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86" w:rsidRDefault="002E09F8">
      <w:pPr>
        <w:spacing w:line="800" w:lineRule="exact"/>
        <w:jc w:val="center"/>
        <w:rPr>
          <w:rFonts w:ascii="方正小标宋简体" w:eastAsia="方正小标宋简体" w:hAnsi="华文中宋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遂宁市蓬溪县</w:t>
      </w:r>
    </w:p>
    <w:p w:rsidR="008B5D86" w:rsidRDefault="002E09F8">
      <w:pPr>
        <w:spacing w:line="800" w:lineRule="exact"/>
        <w:jc w:val="center"/>
        <w:rPr>
          <w:rFonts w:ascii="方正小标宋简体" w:eastAsia="方正小标宋简体" w:hAnsi="华文中宋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2019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年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蓬溪县赤城镇两河口村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农村“厕所革命”示范村建设项目</w:t>
      </w:r>
    </w:p>
    <w:p w:rsidR="008B5D86" w:rsidRDefault="008B5D86">
      <w:pPr>
        <w:spacing w:line="800" w:lineRule="exact"/>
        <w:jc w:val="center"/>
        <w:rPr>
          <w:rFonts w:ascii="隶书" w:eastAsia="隶书"/>
          <w:sz w:val="120"/>
          <w:szCs w:val="120"/>
        </w:rPr>
      </w:pPr>
    </w:p>
    <w:p w:rsidR="008B5D86" w:rsidRDefault="002E09F8">
      <w:pPr>
        <w:spacing w:before="300" w:line="16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实</w:t>
      </w:r>
    </w:p>
    <w:p w:rsidR="008B5D86" w:rsidRDefault="002E09F8">
      <w:pPr>
        <w:spacing w:before="300" w:line="16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施</w:t>
      </w:r>
    </w:p>
    <w:p w:rsidR="008B5D86" w:rsidRDefault="002E09F8">
      <w:pPr>
        <w:spacing w:before="300" w:line="16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方</w:t>
      </w:r>
    </w:p>
    <w:p w:rsidR="008B5D86" w:rsidRDefault="002E09F8">
      <w:pPr>
        <w:spacing w:before="300" w:line="1200" w:lineRule="exact"/>
        <w:jc w:val="center"/>
        <w:rPr>
          <w:rFonts w:ascii="方正小标宋简体" w:eastAsia="方正小标宋简体"/>
          <w:sz w:val="120"/>
          <w:szCs w:val="120"/>
        </w:rPr>
      </w:pPr>
      <w:r>
        <w:rPr>
          <w:rFonts w:ascii="方正小标宋简体" w:eastAsia="方正小标宋简体" w:hint="eastAsia"/>
          <w:sz w:val="120"/>
          <w:szCs w:val="120"/>
        </w:rPr>
        <w:t>案</w:t>
      </w:r>
    </w:p>
    <w:p w:rsidR="008B5D86" w:rsidRDefault="008B5D86">
      <w:pPr>
        <w:spacing w:line="700" w:lineRule="exact"/>
        <w:rPr>
          <w:rFonts w:ascii="方正小标宋简体" w:eastAsia="方正小标宋简体"/>
          <w:sz w:val="120"/>
          <w:szCs w:val="120"/>
        </w:rPr>
      </w:pPr>
    </w:p>
    <w:p w:rsidR="008B5D86" w:rsidRDefault="008B5D86">
      <w:pPr>
        <w:spacing w:line="700" w:lineRule="exact"/>
        <w:rPr>
          <w:rFonts w:ascii="方正小标宋简体" w:eastAsia="方正小标宋简体"/>
          <w:sz w:val="120"/>
          <w:szCs w:val="120"/>
        </w:rPr>
      </w:pPr>
    </w:p>
    <w:p w:rsidR="008B5D86" w:rsidRDefault="002E09F8">
      <w:pPr>
        <w:spacing w:line="700" w:lineRule="exact"/>
        <w:rPr>
          <w:rFonts w:ascii="方正小标宋简体" w:eastAsia="方正小标宋简体"/>
          <w:spacing w:val="70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项目申报单位：遂宁市蓬溪县</w:t>
      </w:r>
      <w:r>
        <w:rPr>
          <w:rFonts w:ascii="方正小标宋简体" w:eastAsia="方正小标宋简体" w:hint="eastAsia"/>
          <w:sz w:val="32"/>
          <w:szCs w:val="32"/>
        </w:rPr>
        <w:t>赤城镇两河口</w:t>
      </w:r>
      <w:r>
        <w:rPr>
          <w:rFonts w:ascii="方正小标宋简体" w:eastAsia="方正小标宋简体" w:hint="eastAsia"/>
          <w:spacing w:val="-20"/>
          <w:sz w:val="32"/>
          <w:szCs w:val="32"/>
        </w:rPr>
        <w:t>村民委员会</w:t>
      </w:r>
      <w:r>
        <w:rPr>
          <w:rFonts w:ascii="方正小标宋简体" w:eastAsia="方正小标宋简体" w:hint="eastAsia"/>
          <w:spacing w:val="-20"/>
          <w:sz w:val="32"/>
          <w:szCs w:val="32"/>
        </w:rPr>
        <w:t xml:space="preserve">                     </w:t>
      </w:r>
    </w:p>
    <w:p w:rsidR="008B5D86" w:rsidRDefault="002E09F8">
      <w:pPr>
        <w:spacing w:line="700" w:lineRule="exact"/>
        <w:ind w:left="2240" w:hangingChars="700" w:hanging="2240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编</w:t>
      </w:r>
      <w:r>
        <w:rPr>
          <w:rFonts w:ascii="方正小标宋简体" w:eastAsia="方正小标宋简体" w:hint="eastAsia"/>
          <w:sz w:val="32"/>
          <w:szCs w:val="32"/>
        </w:rPr>
        <w:t xml:space="preserve">  </w:t>
      </w:r>
      <w:r>
        <w:rPr>
          <w:rFonts w:ascii="方正小标宋简体" w:eastAsia="方正小标宋简体" w:hint="eastAsia"/>
          <w:sz w:val="32"/>
          <w:szCs w:val="32"/>
        </w:rPr>
        <w:t>制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时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间：</w:t>
      </w:r>
      <w:r>
        <w:rPr>
          <w:rFonts w:ascii="方正小标宋简体" w:eastAsia="方正小标宋简体" w:hint="eastAsia"/>
          <w:sz w:val="32"/>
          <w:szCs w:val="32"/>
        </w:rPr>
        <w:t>2019</w:t>
      </w:r>
      <w:r>
        <w:rPr>
          <w:rFonts w:ascii="方正小标宋简体" w:eastAsia="方正小标宋简体" w:hint="eastAsia"/>
          <w:sz w:val="32"/>
          <w:szCs w:val="32"/>
        </w:rPr>
        <w:t>年</w:t>
      </w:r>
      <w:r>
        <w:rPr>
          <w:rFonts w:ascii="方正小标宋简体" w:eastAsia="方正小标宋简体" w:hint="eastAsia"/>
          <w:sz w:val="32"/>
          <w:szCs w:val="32"/>
        </w:rPr>
        <w:t>8</w:t>
      </w:r>
      <w:r>
        <w:rPr>
          <w:rFonts w:ascii="方正小标宋简体" w:eastAsia="方正小标宋简体" w:hint="eastAsia"/>
          <w:sz w:val="32"/>
          <w:szCs w:val="32"/>
        </w:rPr>
        <w:t>月</w:t>
      </w:r>
    </w:p>
    <w:p w:rsidR="008B5D86" w:rsidRDefault="008B5D86">
      <w:pPr>
        <w:spacing w:line="700" w:lineRule="exact"/>
        <w:ind w:left="3080" w:hangingChars="700" w:hanging="3080"/>
        <w:rPr>
          <w:rFonts w:ascii="方正小标宋简体" w:eastAsia="方正小标宋简体"/>
          <w:sz w:val="44"/>
          <w:szCs w:val="44"/>
        </w:rPr>
      </w:pPr>
    </w:p>
    <w:p w:rsidR="008B5D86" w:rsidRDefault="002E09F8">
      <w:pPr>
        <w:spacing w:line="700" w:lineRule="exact"/>
        <w:jc w:val="center"/>
        <w:rPr>
          <w:rFonts w:ascii="方正小标宋简体" w:eastAsia="方正小标宋简体" w:hAnsi="华文中宋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lastRenderedPageBreak/>
        <w:t>遂宁市蓬溪县</w:t>
      </w:r>
    </w:p>
    <w:p w:rsidR="008B5D86" w:rsidRDefault="002E09F8">
      <w:pPr>
        <w:spacing w:line="700" w:lineRule="exact"/>
        <w:jc w:val="center"/>
        <w:rPr>
          <w:rFonts w:ascii="方正小标宋简体" w:eastAsia="方正小标宋简体" w:hAnsi="华文中宋"/>
          <w:b/>
          <w:color w:val="000000"/>
          <w:spacing w:val="30"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color w:val="000000"/>
          <w:spacing w:val="30"/>
          <w:sz w:val="44"/>
          <w:szCs w:val="44"/>
        </w:rPr>
        <w:t>201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9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年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赤城镇两河口</w:t>
      </w:r>
      <w:r>
        <w:rPr>
          <w:rFonts w:ascii="方正小标宋简体" w:eastAsia="方正小标宋简体" w:hAnsi="华文中宋" w:hint="eastAsia"/>
          <w:spacing w:val="30"/>
          <w:sz w:val="44"/>
          <w:szCs w:val="44"/>
        </w:rPr>
        <w:t>村农村“厕所革命”示范村建设项目实施方案</w:t>
      </w:r>
    </w:p>
    <w:p w:rsidR="008B5D86" w:rsidRDefault="008B5D86">
      <w:pPr>
        <w:jc w:val="center"/>
        <w:rPr>
          <w:rFonts w:ascii="黑体" w:eastAsia="黑体" w:hAnsi="华文中宋"/>
          <w:b/>
          <w:color w:val="000000"/>
          <w:spacing w:val="30"/>
          <w:sz w:val="44"/>
          <w:szCs w:val="44"/>
        </w:rPr>
      </w:pP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根据</w:t>
      </w:r>
      <w:r>
        <w:rPr>
          <w:rFonts w:ascii="仿宋" w:eastAsia="仿宋" w:hAnsi="仿宋" w:cs="仿宋" w:hint="eastAsia"/>
          <w:sz w:val="32"/>
          <w:szCs w:val="32"/>
        </w:rPr>
        <w:t>四川省农业农村厅《关于做好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年农村人居环境整治重点县和农村“厕所革命”示范村建设项目实施工作的通知》（川农〔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〕</w:t>
      </w:r>
      <w:r>
        <w:rPr>
          <w:rFonts w:ascii="仿宋" w:eastAsia="仿宋" w:hAnsi="仿宋" w:cs="仿宋" w:hint="eastAsia"/>
          <w:sz w:val="32"/>
          <w:szCs w:val="32"/>
        </w:rPr>
        <w:t>75</w:t>
      </w:r>
      <w:r>
        <w:rPr>
          <w:rFonts w:ascii="仿宋" w:eastAsia="仿宋" w:hAnsi="仿宋" w:cs="仿宋" w:hint="eastAsia"/>
          <w:sz w:val="32"/>
          <w:szCs w:val="32"/>
        </w:rPr>
        <w:t>号）文件</w:t>
      </w:r>
      <w:r>
        <w:rPr>
          <w:rFonts w:ascii="仿宋" w:eastAsia="仿宋" w:hAnsi="仿宋" w:cs="仿宋" w:hint="eastAsia"/>
          <w:sz w:val="32"/>
          <w:szCs w:val="32"/>
        </w:rPr>
        <w:t>精神</w:t>
      </w:r>
      <w:r>
        <w:rPr>
          <w:rFonts w:ascii="仿宋" w:eastAsia="仿宋" w:hAnsi="仿宋" w:cs="仿宋" w:hint="eastAsia"/>
          <w:sz w:val="32"/>
          <w:szCs w:val="32"/>
        </w:rPr>
        <w:t>，落实</w:t>
      </w:r>
      <w:r>
        <w:rPr>
          <w:rFonts w:ascii="仿宋" w:eastAsia="仿宋" w:hAnsi="仿宋" w:cs="仿宋"/>
          <w:sz w:val="32"/>
          <w:szCs w:val="32"/>
        </w:rPr>
        <w:t>《</w:t>
      </w:r>
      <w:r>
        <w:rPr>
          <w:rFonts w:ascii="仿宋" w:eastAsia="仿宋" w:hAnsi="仿宋" w:cs="仿宋" w:hint="eastAsia"/>
          <w:sz w:val="32"/>
          <w:szCs w:val="32"/>
        </w:rPr>
        <w:t>蓬溪县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年度农村“厕所革命”工作方案</w:t>
      </w:r>
      <w:r>
        <w:rPr>
          <w:rFonts w:ascii="仿宋" w:eastAsia="仿宋" w:hAnsi="仿宋" w:cs="仿宋"/>
          <w:sz w:val="32"/>
          <w:szCs w:val="32"/>
        </w:rPr>
        <w:t>》</w:t>
      </w:r>
      <w:r>
        <w:rPr>
          <w:rFonts w:ascii="仿宋" w:eastAsia="仿宋" w:hAnsi="仿宋" w:cs="仿宋" w:hint="eastAsia"/>
          <w:sz w:val="32"/>
          <w:szCs w:val="32"/>
        </w:rPr>
        <w:t>工作安排</w:t>
      </w:r>
      <w:r>
        <w:rPr>
          <w:rFonts w:ascii="仿宋" w:eastAsia="仿宋" w:hAnsi="仿宋" w:cs="仿宋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结合蓬溪县</w:t>
      </w:r>
      <w:r>
        <w:rPr>
          <w:rFonts w:ascii="仿宋" w:eastAsia="仿宋" w:hAnsi="仿宋" w:cs="仿宋" w:hint="eastAsia"/>
          <w:sz w:val="32"/>
          <w:szCs w:val="32"/>
        </w:rPr>
        <w:t>赤城镇两河口</w:t>
      </w:r>
      <w:r>
        <w:rPr>
          <w:rFonts w:ascii="仿宋" w:eastAsia="仿宋" w:hAnsi="仿宋" w:cs="仿宋" w:hint="eastAsia"/>
          <w:sz w:val="32"/>
          <w:szCs w:val="32"/>
        </w:rPr>
        <w:t>村实际，</w:t>
      </w:r>
      <w:r>
        <w:rPr>
          <w:rFonts w:ascii="仿宋" w:eastAsia="仿宋" w:hAnsi="仿宋" w:cs="仿宋"/>
          <w:sz w:val="32"/>
          <w:szCs w:val="32"/>
        </w:rPr>
        <w:t>特编制形成了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sz w:val="32"/>
          <w:szCs w:val="32"/>
        </w:rPr>
        <w:t>村农村“厕所革命”示范村建设项目实施方案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8B5D86" w:rsidRDefault="002E09F8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一、现状概况</w:t>
      </w: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两河口</w:t>
      </w:r>
      <w:r>
        <w:rPr>
          <w:rFonts w:ascii="仿宋" w:eastAsia="仿宋" w:hAnsi="仿宋" w:cs="仿宋" w:hint="eastAsia"/>
          <w:sz w:val="32"/>
          <w:szCs w:val="32"/>
        </w:rPr>
        <w:t>村位于</w:t>
      </w:r>
      <w:r>
        <w:rPr>
          <w:rFonts w:ascii="仿宋" w:eastAsia="仿宋" w:hAnsi="仿宋" w:cs="仿宋" w:hint="eastAsia"/>
          <w:sz w:val="32"/>
          <w:szCs w:val="32"/>
        </w:rPr>
        <w:t>赤城镇北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农村</w:t>
      </w:r>
      <w:r>
        <w:rPr>
          <w:rFonts w:ascii="仿宋" w:eastAsia="仿宋" w:hAnsi="仿宋" w:cs="仿宋"/>
          <w:sz w:val="32"/>
          <w:szCs w:val="32"/>
        </w:rPr>
        <w:t>厕所</w:t>
      </w:r>
      <w:r>
        <w:rPr>
          <w:rFonts w:ascii="仿宋" w:eastAsia="仿宋" w:hAnsi="仿宋" w:cs="仿宋" w:hint="eastAsia"/>
          <w:sz w:val="32"/>
          <w:szCs w:val="32"/>
        </w:rPr>
        <w:t>多</w:t>
      </w:r>
      <w:r>
        <w:rPr>
          <w:rFonts w:ascii="仿宋" w:eastAsia="仿宋" w:hAnsi="仿宋" w:cs="仿宋"/>
          <w:sz w:val="32"/>
          <w:szCs w:val="32"/>
        </w:rPr>
        <w:t>为旱厕，</w:t>
      </w:r>
      <w:r>
        <w:rPr>
          <w:rFonts w:ascii="仿宋" w:eastAsia="仿宋" w:hAnsi="仿宋" w:cs="仿宋" w:hint="eastAsia"/>
          <w:sz w:val="32"/>
          <w:szCs w:val="32"/>
        </w:rPr>
        <w:t>入</w:t>
      </w:r>
      <w:r>
        <w:rPr>
          <w:rFonts w:ascii="仿宋" w:eastAsia="仿宋" w:hAnsi="仿宋" w:cs="仿宋"/>
          <w:sz w:val="32"/>
          <w:szCs w:val="32"/>
        </w:rPr>
        <w:t>厕环境</w:t>
      </w:r>
      <w:r>
        <w:rPr>
          <w:rFonts w:ascii="仿宋" w:eastAsia="仿宋" w:hAnsi="仿宋" w:cs="仿宋" w:hint="eastAsia"/>
          <w:sz w:val="32"/>
          <w:szCs w:val="32"/>
        </w:rPr>
        <w:t>较差</w:t>
      </w:r>
      <w:r>
        <w:rPr>
          <w:rFonts w:ascii="仿宋" w:eastAsia="仿宋" w:hAnsi="仿宋" w:cs="仿宋"/>
          <w:sz w:val="32"/>
          <w:szCs w:val="32"/>
        </w:rPr>
        <w:t>，且</w:t>
      </w:r>
      <w:r>
        <w:rPr>
          <w:rFonts w:ascii="仿宋" w:eastAsia="仿宋" w:hAnsi="仿宋" w:cs="仿宋" w:hint="eastAsia"/>
          <w:sz w:val="32"/>
          <w:szCs w:val="32"/>
        </w:rPr>
        <w:t>老粪坑</w:t>
      </w:r>
      <w:r>
        <w:rPr>
          <w:rFonts w:ascii="仿宋" w:eastAsia="仿宋" w:hAnsi="仿宋" w:cs="仿宋"/>
          <w:sz w:val="32"/>
          <w:szCs w:val="32"/>
        </w:rPr>
        <w:t>无遮盖，厕所粪污</w:t>
      </w:r>
      <w:r>
        <w:rPr>
          <w:rFonts w:ascii="仿宋" w:eastAsia="仿宋" w:hAnsi="仿宋" w:cs="仿宋" w:hint="eastAsia"/>
          <w:sz w:val="32"/>
          <w:szCs w:val="32"/>
        </w:rPr>
        <w:t>不能得到有效治理</w:t>
      </w:r>
      <w:r>
        <w:rPr>
          <w:rFonts w:ascii="仿宋" w:eastAsia="仿宋" w:hAnsi="仿宋" w:cs="仿宋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截止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年底</w:t>
      </w:r>
      <w:r>
        <w:rPr>
          <w:rFonts w:ascii="仿宋" w:eastAsia="仿宋" w:hAnsi="仿宋" w:cs="仿宋" w:hint="eastAsia"/>
          <w:sz w:val="32"/>
          <w:szCs w:val="32"/>
        </w:rPr>
        <w:t>全</w:t>
      </w:r>
      <w:r>
        <w:rPr>
          <w:rFonts w:ascii="仿宋" w:eastAsia="仿宋" w:hAnsi="仿宋" w:cs="仿宋" w:hint="eastAsia"/>
          <w:sz w:val="32"/>
          <w:szCs w:val="32"/>
        </w:rPr>
        <w:t>村总农户数</w:t>
      </w:r>
      <w:r>
        <w:rPr>
          <w:rFonts w:ascii="仿宋" w:eastAsia="仿宋" w:hAnsi="仿宋" w:cs="仿宋" w:hint="eastAsia"/>
          <w:sz w:val="32"/>
          <w:szCs w:val="32"/>
        </w:rPr>
        <w:t>856</w:t>
      </w:r>
      <w:r>
        <w:rPr>
          <w:rFonts w:ascii="仿宋" w:eastAsia="仿宋" w:hAnsi="仿宋" w:cs="仿宋" w:hint="eastAsia"/>
          <w:sz w:val="32"/>
          <w:szCs w:val="32"/>
        </w:rPr>
        <w:t>户，</w:t>
      </w:r>
      <w:r>
        <w:rPr>
          <w:rFonts w:ascii="仿宋" w:eastAsia="仿宋" w:hAnsi="仿宋" w:cs="仿宋" w:hint="eastAsia"/>
          <w:sz w:val="32"/>
          <w:szCs w:val="32"/>
        </w:rPr>
        <w:t>全家外出户</w:t>
      </w:r>
      <w:r>
        <w:rPr>
          <w:rFonts w:ascii="仿宋" w:eastAsia="仿宋" w:hAnsi="仿宋" w:cs="仿宋" w:hint="eastAsia"/>
          <w:sz w:val="32"/>
          <w:szCs w:val="32"/>
        </w:rPr>
        <w:t>226</w:t>
      </w:r>
      <w:r>
        <w:rPr>
          <w:rFonts w:ascii="仿宋" w:eastAsia="仿宋" w:hAnsi="仿宋" w:cs="仿宋" w:hint="eastAsia"/>
          <w:sz w:val="32"/>
          <w:szCs w:val="32"/>
        </w:rPr>
        <w:t>户，</w:t>
      </w:r>
      <w:r>
        <w:rPr>
          <w:rFonts w:ascii="仿宋" w:eastAsia="仿宋" w:hAnsi="仿宋" w:cs="仿宋" w:hint="eastAsia"/>
          <w:sz w:val="32"/>
          <w:szCs w:val="32"/>
        </w:rPr>
        <w:t>结合贫困户易地搬迁、危房改造、土坯房改造等项目的实施，改造农村卫生厕所</w:t>
      </w:r>
      <w:r>
        <w:rPr>
          <w:rFonts w:ascii="仿宋" w:eastAsia="仿宋" w:hAnsi="仿宋" w:cs="仿宋" w:hint="eastAsia"/>
          <w:sz w:val="32"/>
          <w:szCs w:val="32"/>
        </w:rPr>
        <w:t>124</w:t>
      </w:r>
      <w:r>
        <w:rPr>
          <w:rFonts w:ascii="仿宋" w:eastAsia="仿宋" w:hAnsi="仿宋" w:cs="仿宋" w:hint="eastAsia"/>
          <w:sz w:val="32"/>
          <w:szCs w:val="32"/>
        </w:rPr>
        <w:t>户，其中无害化卫生厕所</w:t>
      </w:r>
      <w:r>
        <w:rPr>
          <w:rFonts w:ascii="仿宋" w:eastAsia="仿宋" w:hAnsi="仿宋" w:cs="仿宋" w:hint="eastAsia"/>
          <w:sz w:val="32"/>
          <w:szCs w:val="32"/>
        </w:rPr>
        <w:t>53</w:t>
      </w:r>
      <w:r>
        <w:rPr>
          <w:rFonts w:ascii="仿宋" w:eastAsia="仿宋" w:hAnsi="仿宋" w:cs="仿宋" w:hint="eastAsia"/>
          <w:sz w:val="32"/>
          <w:szCs w:val="32"/>
        </w:rPr>
        <w:t>户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无害化卫生厕所普及率达到</w:t>
      </w:r>
      <w:r>
        <w:rPr>
          <w:rFonts w:ascii="仿宋" w:eastAsia="仿宋" w:hAnsi="仿宋" w:cs="仿宋" w:hint="eastAsia"/>
          <w:sz w:val="32"/>
          <w:szCs w:val="32"/>
        </w:rPr>
        <w:t>6.19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。</w:t>
      </w:r>
      <w:bookmarkStart w:id="0" w:name="_Hlk3647734"/>
      <w:r>
        <w:rPr>
          <w:rFonts w:ascii="仿宋" w:eastAsia="仿宋" w:hAnsi="仿宋" w:cs="仿宋" w:hint="eastAsia"/>
          <w:sz w:val="32"/>
          <w:szCs w:val="32"/>
        </w:rPr>
        <w:t>示范村当前情况详见表</w:t>
      </w:r>
      <w:r>
        <w:rPr>
          <w:rFonts w:ascii="仿宋" w:eastAsia="仿宋" w:hAnsi="仿宋" w:cs="仿宋" w:hint="eastAsia"/>
          <w:sz w:val="32"/>
          <w:szCs w:val="32"/>
        </w:rPr>
        <w:t>1-</w:t>
      </w:r>
      <w:bookmarkEnd w:id="0"/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。</w:t>
      </w:r>
      <w:bookmarkStart w:id="1" w:name="_GoBack"/>
      <w:bookmarkEnd w:id="1"/>
    </w:p>
    <w:p w:rsidR="008B5D86" w:rsidRDefault="002E09F8">
      <w:pPr>
        <w:spacing w:line="600" w:lineRule="exact"/>
        <w:ind w:firstLineChars="700" w:firstLine="22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/>
          <w:bCs/>
          <w:sz w:val="32"/>
          <w:szCs w:val="32"/>
        </w:rPr>
        <w:t>表</w:t>
      </w:r>
      <w:r>
        <w:rPr>
          <w:rFonts w:ascii="仿宋" w:eastAsia="仿宋" w:hAnsi="仿宋" w:cs="仿宋" w:hint="eastAsia"/>
          <w:bCs/>
          <w:sz w:val="32"/>
          <w:szCs w:val="32"/>
        </w:rPr>
        <w:t>1</w:t>
      </w:r>
      <w:r>
        <w:rPr>
          <w:rFonts w:ascii="仿宋" w:eastAsia="仿宋" w:hAnsi="仿宋" w:cs="仿宋"/>
          <w:bCs/>
          <w:sz w:val="32"/>
          <w:szCs w:val="32"/>
        </w:rPr>
        <w:t xml:space="preserve">-1  </w:t>
      </w:r>
      <w:r>
        <w:rPr>
          <w:rFonts w:ascii="仿宋" w:eastAsia="仿宋" w:hAnsi="仿宋" w:cs="仿宋" w:hint="eastAsia"/>
          <w:bCs/>
          <w:sz w:val="32"/>
          <w:szCs w:val="32"/>
        </w:rPr>
        <w:t>示范村</w:t>
      </w:r>
      <w:r>
        <w:rPr>
          <w:rFonts w:ascii="仿宋" w:eastAsia="仿宋" w:hAnsi="仿宋" w:cs="仿宋"/>
          <w:bCs/>
          <w:sz w:val="32"/>
          <w:szCs w:val="32"/>
        </w:rPr>
        <w:t>改厕现状</w:t>
      </w:r>
    </w:p>
    <w:tbl>
      <w:tblPr>
        <w:tblW w:w="8662" w:type="dxa"/>
        <w:tblInd w:w="93" w:type="dxa"/>
        <w:tblLayout w:type="fixed"/>
        <w:tblLook w:val="04A0"/>
      </w:tblPr>
      <w:tblGrid>
        <w:gridCol w:w="1536"/>
        <w:gridCol w:w="1284"/>
        <w:gridCol w:w="1731"/>
        <w:gridCol w:w="2127"/>
        <w:gridCol w:w="1984"/>
      </w:tblGrid>
      <w:tr w:rsidR="008B5D86">
        <w:trPr>
          <w:trHeight w:val="960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项目区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农户总数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应改厕农户数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无害化卫生厕所户数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无害化卫生厕所普及率</w:t>
            </w:r>
          </w:p>
        </w:tc>
      </w:tr>
      <w:tr w:rsidR="008B5D86">
        <w:trPr>
          <w:trHeight w:val="735"/>
        </w:trPr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赤城镇两河口村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5D86" w:rsidRDefault="002E09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6.19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%</w:t>
            </w:r>
          </w:p>
        </w:tc>
      </w:tr>
    </w:tbl>
    <w:p w:rsidR="008B5D86" w:rsidRDefault="008B5D86">
      <w:pPr>
        <w:spacing w:line="600" w:lineRule="exact"/>
        <w:ind w:firstLineChars="700" w:firstLine="2240"/>
        <w:rPr>
          <w:rFonts w:ascii="仿宋" w:eastAsia="仿宋" w:hAnsi="仿宋" w:cs="仿宋"/>
          <w:bCs/>
          <w:sz w:val="32"/>
          <w:szCs w:val="32"/>
        </w:rPr>
      </w:pPr>
    </w:p>
    <w:p w:rsidR="008B5D86" w:rsidRDefault="002E09F8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二、目标任务</w:t>
      </w:r>
    </w:p>
    <w:p w:rsidR="008B5D86" w:rsidRDefault="002E09F8">
      <w:pPr>
        <w:spacing w:line="600" w:lineRule="exact"/>
        <w:ind w:firstLineChars="200" w:firstLine="640"/>
      </w:pPr>
      <w:r>
        <w:rPr>
          <w:rFonts w:ascii="仿宋" w:eastAsia="仿宋" w:hAnsi="仿宋" w:cs="仿宋" w:hint="eastAsia"/>
          <w:sz w:val="32"/>
          <w:szCs w:val="32"/>
        </w:rPr>
        <w:t>到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年底，整村厕所粪污基本得到无害化处理或资源化利用，整村基本实现无害化厕所普及率达到</w:t>
      </w:r>
      <w:r>
        <w:rPr>
          <w:rFonts w:ascii="仿宋" w:eastAsia="仿宋" w:hAnsi="仿宋" w:cs="仿宋" w:hint="eastAsia"/>
          <w:sz w:val="32"/>
          <w:szCs w:val="32"/>
        </w:rPr>
        <w:t>92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以上，</w:t>
      </w:r>
      <w:r>
        <w:rPr>
          <w:rFonts w:ascii="仿宋" w:eastAsia="仿宋" w:hAnsi="仿宋" w:hint="eastAsia"/>
          <w:color w:val="000000"/>
          <w:sz w:val="32"/>
          <w:szCs w:val="32"/>
        </w:rPr>
        <w:t>建立健全好管护机制。</w:t>
      </w:r>
      <w:r>
        <w:rPr>
          <w:rFonts w:ascii="仿宋" w:eastAsia="仿宋" w:hAnsi="仿宋" w:cs="仿宋" w:hint="eastAsia"/>
          <w:sz w:val="32"/>
          <w:szCs w:val="32"/>
        </w:rPr>
        <w:t>完成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新（改）建无害化厕所厕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577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户，其中一体化三格化粪池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500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户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，集中处理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77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户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。</w:t>
      </w: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三、建设内容</w:t>
      </w: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一</w:t>
      </w:r>
      <w:r>
        <w:rPr>
          <w:rFonts w:ascii="仿宋" w:eastAsia="仿宋" w:hAnsi="仿宋" w:hint="eastAsia"/>
          <w:color w:val="000000"/>
          <w:sz w:val="32"/>
          <w:szCs w:val="32"/>
        </w:rPr>
        <w:t>）蹲便器。新安装蹲便器</w:t>
      </w:r>
      <w:r>
        <w:rPr>
          <w:rFonts w:ascii="仿宋" w:eastAsia="仿宋" w:hAnsi="仿宋" w:hint="eastAsia"/>
          <w:color w:val="000000"/>
          <w:sz w:val="32"/>
          <w:szCs w:val="32"/>
        </w:rPr>
        <w:t>500</w:t>
      </w:r>
      <w:r>
        <w:rPr>
          <w:rFonts w:ascii="仿宋" w:eastAsia="仿宋" w:hAnsi="仿宋" w:hint="eastAsia"/>
          <w:color w:val="000000"/>
          <w:sz w:val="32"/>
          <w:szCs w:val="32"/>
        </w:rPr>
        <w:t>套。</w:t>
      </w: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二</w:t>
      </w:r>
      <w:r>
        <w:rPr>
          <w:rFonts w:ascii="仿宋" w:eastAsia="仿宋" w:hAnsi="仿宋" w:hint="eastAsia"/>
          <w:color w:val="000000"/>
          <w:sz w:val="32"/>
          <w:szCs w:val="32"/>
        </w:rPr>
        <w:t>）原粪坑混凝土盖板。新安装盖板</w:t>
      </w:r>
      <w:r>
        <w:rPr>
          <w:rFonts w:ascii="仿宋" w:eastAsia="仿宋" w:hAnsi="仿宋" w:hint="eastAsia"/>
          <w:color w:val="000000"/>
          <w:sz w:val="32"/>
          <w:szCs w:val="32"/>
        </w:rPr>
        <w:t>577</w:t>
      </w:r>
      <w:r>
        <w:rPr>
          <w:rFonts w:ascii="仿宋" w:eastAsia="仿宋" w:hAnsi="仿宋" w:hint="eastAsia"/>
          <w:color w:val="000000"/>
          <w:sz w:val="32"/>
          <w:szCs w:val="32"/>
        </w:rPr>
        <w:t>处，其中活动盖板规格</w:t>
      </w:r>
      <w:r>
        <w:rPr>
          <w:rFonts w:ascii="仿宋" w:eastAsia="仿宋" w:hAnsi="仿宋" w:hint="eastAsia"/>
          <w:color w:val="000000"/>
          <w:sz w:val="32"/>
          <w:szCs w:val="32"/>
        </w:rPr>
        <w:t>0.5</w:t>
      </w:r>
      <w:r>
        <w:rPr>
          <w:rFonts w:ascii="仿宋" w:eastAsia="仿宋" w:hAnsi="仿宋" w:hint="eastAsia"/>
          <w:color w:val="000000"/>
          <w:sz w:val="32"/>
          <w:szCs w:val="32"/>
        </w:rPr>
        <w:t>m</w:t>
      </w:r>
      <w:r>
        <w:rPr>
          <w:rFonts w:ascii="仿宋" w:eastAsia="仿宋" w:hAnsi="仿宋" w:cs="仿宋" w:hint="eastAsia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0.4</w:t>
      </w:r>
      <w:r>
        <w:rPr>
          <w:rFonts w:ascii="仿宋" w:eastAsia="仿宋" w:hAnsi="仿宋" w:hint="eastAsia"/>
          <w:color w:val="000000"/>
          <w:sz w:val="32"/>
          <w:szCs w:val="32"/>
        </w:rPr>
        <w:t>m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8B5D86" w:rsidRDefault="002E09F8">
      <w:pPr>
        <w:pStyle w:val="2"/>
        <w:ind w:leftChars="0" w:left="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三</w:t>
      </w:r>
      <w:r>
        <w:rPr>
          <w:rFonts w:ascii="仿宋" w:eastAsia="仿宋" w:hAnsi="仿宋" w:hint="eastAsia"/>
          <w:color w:val="000000"/>
          <w:sz w:val="32"/>
          <w:szCs w:val="32"/>
        </w:rPr>
        <w:t>）一体化商品三格式化粪池（或砖砌）。新安装</w:t>
      </w:r>
      <w:r>
        <w:rPr>
          <w:rFonts w:ascii="仿宋" w:eastAsia="仿宋" w:hAnsi="仿宋" w:hint="eastAsia"/>
          <w:color w:val="000000"/>
          <w:sz w:val="32"/>
          <w:szCs w:val="32"/>
        </w:rPr>
        <w:t>1.5m</w:t>
      </w:r>
      <w:r>
        <w:rPr>
          <w:rFonts w:ascii="仿宋" w:eastAsia="仿宋" w:hAnsi="仿宋" w:hint="eastAsia"/>
          <w:color w:val="000000"/>
          <w:sz w:val="32"/>
          <w:szCs w:val="32"/>
          <w:vertAlign w:val="superscript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一体化商品三格式化粪池</w:t>
      </w:r>
      <w:r>
        <w:rPr>
          <w:rFonts w:ascii="仿宋" w:eastAsia="仿宋" w:hAnsi="仿宋" w:hint="eastAsia"/>
          <w:color w:val="000000"/>
          <w:sz w:val="32"/>
          <w:szCs w:val="32"/>
        </w:rPr>
        <w:t>400</w:t>
      </w:r>
      <w:r>
        <w:rPr>
          <w:rFonts w:ascii="仿宋" w:eastAsia="仿宋" w:hAnsi="仿宋" w:hint="eastAsia"/>
          <w:color w:val="000000"/>
          <w:sz w:val="32"/>
          <w:szCs w:val="32"/>
        </w:rPr>
        <w:t>口</w:t>
      </w:r>
      <w:r>
        <w:rPr>
          <w:rFonts w:ascii="仿宋" w:eastAsia="仿宋" w:hAnsi="仿宋" w:hint="eastAsia"/>
          <w:color w:val="000000"/>
          <w:sz w:val="32"/>
          <w:szCs w:val="32"/>
        </w:rPr>
        <w:t>,2</w:t>
      </w:r>
      <w:r>
        <w:rPr>
          <w:rFonts w:ascii="仿宋" w:eastAsia="仿宋" w:hAnsi="仿宋" w:hint="eastAsia"/>
          <w:color w:val="000000"/>
          <w:sz w:val="32"/>
          <w:szCs w:val="32"/>
        </w:rPr>
        <w:t>m</w:t>
      </w:r>
      <w:r>
        <w:rPr>
          <w:rFonts w:ascii="仿宋" w:eastAsia="仿宋" w:hAnsi="仿宋" w:hint="eastAsia"/>
          <w:color w:val="000000"/>
          <w:sz w:val="32"/>
          <w:szCs w:val="32"/>
          <w:vertAlign w:val="superscript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一体化商品三格式化粪池</w:t>
      </w:r>
      <w:r>
        <w:rPr>
          <w:rFonts w:ascii="仿宋" w:eastAsia="仿宋" w:hAnsi="仿宋" w:hint="eastAsia"/>
          <w:color w:val="000000"/>
          <w:sz w:val="32"/>
          <w:szCs w:val="32"/>
        </w:rPr>
        <w:t>100</w:t>
      </w:r>
      <w:r>
        <w:rPr>
          <w:rFonts w:ascii="仿宋" w:eastAsia="仿宋" w:hAnsi="仿宋" w:hint="eastAsia"/>
          <w:color w:val="000000"/>
          <w:sz w:val="32"/>
          <w:szCs w:val="32"/>
        </w:rPr>
        <w:t>口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  <w:r>
        <w:rPr>
          <w:rFonts w:ascii="仿宋" w:eastAsia="仿宋" w:hAnsi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hint="eastAsia"/>
          <w:color w:val="000000"/>
          <w:sz w:val="32"/>
          <w:szCs w:val="32"/>
        </w:rPr>
        <w:t>具体分户建设内容见附件</w:t>
      </w:r>
      <w:r>
        <w:rPr>
          <w:rFonts w:ascii="仿宋" w:eastAsia="仿宋" w:hAnsi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</w:rPr>
        <w:t>)</w:t>
      </w:r>
    </w:p>
    <w:p w:rsidR="008B5D86" w:rsidRDefault="002E09F8">
      <w:pPr>
        <w:pStyle w:val="2"/>
        <w:ind w:leftChars="0" w:left="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hint="eastAsia"/>
          <w:color w:val="000000"/>
          <w:sz w:val="32"/>
          <w:szCs w:val="32"/>
        </w:rPr>
        <w:t>四</w:t>
      </w:r>
      <w:r>
        <w:rPr>
          <w:rFonts w:ascii="仿宋" w:eastAsia="仿宋" w:hAnsi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hint="eastAsia"/>
          <w:color w:val="000000"/>
          <w:sz w:val="32"/>
          <w:szCs w:val="32"/>
        </w:rPr>
        <w:t>农村厕所管护体系</w:t>
      </w:r>
      <w:r>
        <w:rPr>
          <w:rFonts w:ascii="仿宋" w:eastAsia="仿宋" w:hAnsi="仿宋" w:hint="eastAsia"/>
          <w:color w:val="000000"/>
          <w:sz w:val="32"/>
          <w:szCs w:val="32"/>
        </w:rPr>
        <w:t>建设。</w:t>
      </w:r>
      <w:r>
        <w:rPr>
          <w:rFonts w:ascii="仿宋" w:eastAsia="仿宋" w:hAnsi="仿宋" w:hint="eastAsia"/>
          <w:color w:val="000000"/>
          <w:sz w:val="32"/>
          <w:szCs w:val="32"/>
        </w:rPr>
        <w:t>成立管护人员队伍，购置管护设备，定期维修户厕，适时清运粪污并作</w:t>
      </w:r>
      <w:r>
        <w:rPr>
          <w:rFonts w:ascii="仿宋" w:eastAsia="仿宋" w:hAnsi="仿宋" w:cs="仿宋" w:hint="eastAsia"/>
          <w:sz w:val="32"/>
          <w:szCs w:val="32"/>
        </w:rPr>
        <w:t>无害化处理或</w:t>
      </w:r>
      <w:r>
        <w:rPr>
          <w:rFonts w:ascii="仿宋" w:eastAsia="仿宋" w:hAnsi="仿宋" w:hint="eastAsia"/>
          <w:color w:val="000000"/>
          <w:sz w:val="32"/>
          <w:szCs w:val="32"/>
        </w:rPr>
        <w:t>资源化利用</w:t>
      </w:r>
      <w:r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建立健全管护机制。</w:t>
      </w:r>
      <w:r>
        <w:rPr>
          <w:rFonts w:ascii="仿宋" w:eastAsia="仿宋" w:hAnsi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hint="eastAsia"/>
          <w:color w:val="000000"/>
          <w:sz w:val="32"/>
          <w:szCs w:val="32"/>
        </w:rPr>
        <w:t>见</w:t>
      </w:r>
      <w:r>
        <w:rPr>
          <w:rFonts w:ascii="仿宋" w:eastAsia="仿宋" w:hAnsi="仿宋" w:hint="eastAsia"/>
          <w:color w:val="000000"/>
          <w:sz w:val="32"/>
          <w:szCs w:val="32"/>
        </w:rPr>
        <w:t>附件</w:t>
      </w:r>
      <w:r>
        <w:rPr>
          <w:rFonts w:ascii="仿宋" w:eastAsia="仿宋" w:hAnsi="仿宋" w:hint="eastAsia"/>
          <w:color w:val="000000"/>
          <w:sz w:val="32"/>
          <w:szCs w:val="32"/>
        </w:rPr>
        <w:t>2)</w:t>
      </w:r>
    </w:p>
    <w:p w:rsidR="008B5D86" w:rsidRDefault="002E09F8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四、建设方式</w:t>
      </w:r>
    </w:p>
    <w:p w:rsidR="008B5D86" w:rsidRDefault="002E09F8">
      <w:pPr>
        <w:spacing w:line="560" w:lineRule="exact"/>
        <w:ind w:firstLineChars="200" w:firstLine="643"/>
        <w:rPr>
          <w:rFonts w:ascii="楷体" w:eastAsia="楷体" w:hAnsi="楷体" w:cs="方正楷体简体"/>
          <w:b/>
          <w:bCs/>
          <w:sz w:val="32"/>
          <w:szCs w:val="32"/>
        </w:rPr>
      </w:pPr>
      <w:r>
        <w:rPr>
          <w:rFonts w:ascii="楷体" w:eastAsia="楷体" w:hAnsi="楷体" w:cs="方正楷体简体" w:hint="eastAsia"/>
          <w:b/>
          <w:bCs/>
          <w:sz w:val="32"/>
          <w:szCs w:val="32"/>
        </w:rPr>
        <w:t>（一）建设类别及标准</w:t>
      </w:r>
    </w:p>
    <w:p w:rsidR="008B5D86" w:rsidRDefault="002E09F8">
      <w:pPr>
        <w:spacing w:line="560" w:lineRule="exact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农村散户无害化厕所</w:t>
      </w:r>
      <w:r>
        <w:rPr>
          <w:rFonts w:ascii="仿宋_GB2312" w:eastAsia="仿宋_GB2312" w:hint="eastAsia"/>
          <w:b/>
          <w:bCs/>
          <w:sz w:val="32"/>
          <w:szCs w:val="32"/>
        </w:rPr>
        <w:t>。</w:t>
      </w:r>
      <w:r>
        <w:rPr>
          <w:rFonts w:ascii="仿宋" w:eastAsia="仿宋" w:hAnsi="仿宋" w:hint="eastAsia"/>
          <w:color w:val="000000"/>
          <w:sz w:val="32"/>
          <w:szCs w:val="32"/>
        </w:rPr>
        <w:t>厕屋整体结构完整（有墙、有顶、有门），室内有标准便器、清洁卫生、无蝇蛆、基本无臭，贮粪池不渗、不漏、密闭有盖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同时安装</w:t>
      </w:r>
      <w:r>
        <w:rPr>
          <w:rFonts w:ascii="仿宋_GB2312" w:eastAsia="仿宋_GB2312" w:hint="eastAsia"/>
          <w:sz w:val="32"/>
          <w:szCs w:val="32"/>
        </w:rPr>
        <w:t>三格化粪池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有效降低粪便中生物性致病因子</w:t>
      </w:r>
      <w:r>
        <w:rPr>
          <w:rFonts w:ascii="仿宋" w:eastAsia="仿宋" w:hAnsi="仿宋" w:hint="eastAsia"/>
          <w:color w:val="000000"/>
          <w:sz w:val="32"/>
          <w:szCs w:val="32"/>
        </w:rPr>
        <w:t>。经</w:t>
      </w:r>
      <w:r>
        <w:rPr>
          <w:rFonts w:ascii="仿宋_GB2312" w:eastAsia="仿宋_GB2312" w:hint="eastAsia"/>
          <w:sz w:val="32"/>
          <w:szCs w:val="32"/>
        </w:rPr>
        <w:t>三格化粪池</w:t>
      </w:r>
      <w:r>
        <w:rPr>
          <w:rFonts w:ascii="仿宋" w:eastAsia="仿宋" w:hAnsi="仿宋" w:hint="eastAsia"/>
          <w:color w:val="000000"/>
          <w:sz w:val="32"/>
          <w:szCs w:val="32"/>
        </w:rPr>
        <w:t>处理后的粪污达到无害化卫生要求，能够直接用于农业施肥等资源化利用。</w:t>
      </w:r>
    </w:p>
    <w:p w:rsidR="008B5D86" w:rsidRDefault="002E09F8">
      <w:pPr>
        <w:spacing w:line="560" w:lineRule="exact"/>
        <w:ind w:firstLineChars="200" w:firstLine="643"/>
        <w:rPr>
          <w:rFonts w:ascii="楷体" w:eastAsia="楷体" w:hAnsi="楷体" w:cs="方正楷体简体"/>
          <w:b/>
          <w:bCs/>
          <w:sz w:val="32"/>
          <w:szCs w:val="32"/>
        </w:rPr>
      </w:pPr>
      <w:r>
        <w:rPr>
          <w:rFonts w:ascii="楷体" w:eastAsia="楷体" w:hAnsi="楷体" w:cs="方正楷体简体" w:hint="eastAsia"/>
          <w:b/>
          <w:bCs/>
          <w:sz w:val="32"/>
          <w:szCs w:val="32"/>
        </w:rPr>
        <w:t>（二）实施方式</w:t>
      </w: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按照“村民主体，政府引导”的要求，采取一事一议、民办公助、以奖代补的方式，在具备基本条件的前提下，农户自愿申请，填写改造申报审批表，由专业技术人员或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村干部规划并指导填写改造工程量清单和户厕改造档案表，报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人民政府审批后实施。可采用自主建设或委托施工队伍统一组织建设等方式实施。</w:t>
      </w:r>
    </w:p>
    <w:p w:rsidR="008B5D86" w:rsidRDefault="002E09F8">
      <w:pPr>
        <w:spacing w:line="560" w:lineRule="exact"/>
        <w:ind w:firstLineChars="200" w:firstLine="643"/>
        <w:rPr>
          <w:rFonts w:ascii="楷体" w:eastAsia="楷体" w:hAnsi="楷体" w:cs="方正楷体简体"/>
          <w:b/>
          <w:bCs/>
          <w:sz w:val="32"/>
          <w:szCs w:val="32"/>
        </w:rPr>
      </w:pPr>
      <w:r>
        <w:rPr>
          <w:rFonts w:ascii="楷体" w:eastAsia="楷体" w:hAnsi="楷体" w:cs="方正楷体简体" w:hint="eastAsia"/>
          <w:b/>
          <w:bCs/>
          <w:sz w:val="32"/>
          <w:szCs w:val="32"/>
        </w:rPr>
        <w:t>（三）奖补标准</w:t>
      </w: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财政奖补主要用于改厕材料购买和粪污无害处理设施的施工安装，本村实行农户</w:t>
      </w:r>
      <w:r>
        <w:rPr>
          <w:rFonts w:ascii="仿宋" w:eastAsia="仿宋" w:hAnsi="仿宋" w:hint="eastAsia"/>
          <w:color w:val="000000"/>
          <w:sz w:val="32"/>
          <w:szCs w:val="32"/>
        </w:rPr>
        <w:t>投资投劳</w:t>
      </w:r>
      <w:r>
        <w:rPr>
          <w:rFonts w:ascii="仿宋" w:eastAsia="仿宋" w:hAnsi="仿宋" w:hint="eastAsia"/>
          <w:color w:val="000000"/>
          <w:sz w:val="32"/>
          <w:szCs w:val="32"/>
        </w:rPr>
        <w:t>，政府出蹲便器、厕屋地坪、粪坑盖板、排气管、三格化粪池</w:t>
      </w:r>
      <w:r>
        <w:rPr>
          <w:rFonts w:ascii="仿宋" w:eastAsia="仿宋" w:hAnsi="仿宋" w:hint="eastAsia"/>
          <w:color w:val="000000"/>
          <w:sz w:val="32"/>
          <w:szCs w:val="32"/>
        </w:rPr>
        <w:t>、排污管（不超过</w:t>
      </w:r>
      <w:r>
        <w:rPr>
          <w:rFonts w:ascii="仿宋" w:eastAsia="仿宋" w:hAnsi="仿宋" w:hint="eastAsia"/>
          <w:color w:val="000000"/>
          <w:sz w:val="32"/>
          <w:szCs w:val="32"/>
        </w:rPr>
        <w:t>8</w:t>
      </w:r>
      <w:r>
        <w:rPr>
          <w:rFonts w:ascii="仿宋" w:eastAsia="仿宋" w:hAnsi="仿宋" w:hint="eastAsia"/>
          <w:color w:val="000000"/>
          <w:sz w:val="32"/>
          <w:szCs w:val="32"/>
        </w:rPr>
        <w:t>米）等所缺改厕材料。县级财政按照无害化卫生厕所建设户均</w:t>
      </w:r>
      <w:r>
        <w:rPr>
          <w:rFonts w:ascii="仿宋" w:eastAsia="仿宋" w:hAnsi="仿宋" w:hint="eastAsia"/>
          <w:color w:val="000000"/>
          <w:sz w:val="32"/>
          <w:szCs w:val="32"/>
        </w:rPr>
        <w:t>2000</w:t>
      </w:r>
      <w:r>
        <w:rPr>
          <w:rFonts w:ascii="仿宋" w:eastAsia="仿宋" w:hAnsi="仿宋" w:hint="eastAsia"/>
          <w:color w:val="000000"/>
          <w:sz w:val="32"/>
          <w:szCs w:val="32"/>
        </w:rPr>
        <w:t>元</w:t>
      </w:r>
      <w:r>
        <w:rPr>
          <w:rFonts w:ascii="仿宋" w:eastAsia="仿宋" w:hAnsi="仿宋" w:hint="eastAsia"/>
          <w:color w:val="000000"/>
          <w:sz w:val="32"/>
          <w:szCs w:val="32"/>
        </w:rPr>
        <w:t>（含公共配套费用）</w:t>
      </w:r>
      <w:r>
        <w:rPr>
          <w:rFonts w:ascii="仿宋" w:eastAsia="仿宋" w:hAnsi="仿宋" w:hint="eastAsia"/>
          <w:color w:val="000000"/>
          <w:sz w:val="32"/>
          <w:szCs w:val="32"/>
        </w:rPr>
        <w:t>的标准定额补助到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  <w:szCs w:val="32"/>
        </w:rPr>
        <w:t>根据农户改建内容统筹安排奖补资金，其中今年易地扶贫搬迁、</w:t>
      </w:r>
      <w:r>
        <w:rPr>
          <w:rFonts w:ascii="仿宋" w:eastAsia="仿宋" w:hAnsi="仿宋" w:hint="eastAsia"/>
          <w:color w:val="000000"/>
          <w:sz w:val="32"/>
          <w:szCs w:val="32"/>
        </w:rPr>
        <w:t>C/D</w:t>
      </w:r>
      <w:r>
        <w:rPr>
          <w:rFonts w:ascii="仿宋" w:eastAsia="仿宋" w:hAnsi="仿宋" w:hint="eastAsia"/>
          <w:color w:val="000000"/>
          <w:sz w:val="32"/>
          <w:szCs w:val="32"/>
        </w:rPr>
        <w:t>级危房改造、土坯房改造等项目改厕达标农户不得重复享受改厕奖补资金。</w:t>
      </w:r>
    </w:p>
    <w:p w:rsidR="008B5D86" w:rsidRDefault="002E09F8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五、资金概算</w:t>
      </w: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赤城镇两河口村</w:t>
      </w:r>
      <w:r>
        <w:rPr>
          <w:rFonts w:ascii="仿宋" w:eastAsia="仿宋" w:hAnsi="仿宋" w:cs="仿宋" w:hint="eastAsia"/>
          <w:sz w:val="32"/>
          <w:szCs w:val="32"/>
        </w:rPr>
        <w:t>农村“厕所革命”示范村建设项目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总投资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128.86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,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其中：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中央财政资金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64.4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省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改厕补助资金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20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万元，县财政资金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31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万元，社会资金（含农户自筹</w:t>
      </w:r>
      <w:r>
        <w:rPr>
          <w:rFonts w:ascii="仿宋" w:eastAsia="仿宋" w:hAnsi="仿宋" w:cs="宋体"/>
          <w:color w:val="000000"/>
          <w:sz w:val="32"/>
          <w:szCs w:val="32"/>
        </w:rPr>
        <w:t>）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13.45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万元。</w:t>
      </w:r>
    </w:p>
    <w:p w:rsidR="008B5D86" w:rsidRDefault="002E09F8">
      <w:pPr>
        <w:spacing w:line="60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六、进度安排</w:t>
      </w:r>
    </w:p>
    <w:p w:rsidR="008B5D86" w:rsidRDefault="002E09F8">
      <w:pPr>
        <w:spacing w:line="54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（一）启动阶段（</w:t>
      </w:r>
      <w:r>
        <w:rPr>
          <w:rFonts w:ascii="楷体_GB2312" w:eastAsia="楷体_GB2312"/>
          <w:b/>
          <w:sz w:val="32"/>
          <w:szCs w:val="32"/>
        </w:rPr>
        <w:t>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 w:hint="eastAsia"/>
          <w:b/>
          <w:sz w:val="32"/>
          <w:szCs w:val="32"/>
        </w:rPr>
        <w:t>8</w:t>
      </w:r>
      <w:r>
        <w:rPr>
          <w:rFonts w:ascii="楷体_GB2312" w:eastAsia="楷体_GB2312" w:hint="eastAsia"/>
          <w:b/>
          <w:sz w:val="32"/>
          <w:szCs w:val="32"/>
        </w:rPr>
        <w:t>月底）</w:t>
      </w:r>
    </w:p>
    <w:p w:rsidR="008B5D86" w:rsidRDefault="002E09F8">
      <w:pPr>
        <w:pStyle w:val="2"/>
        <w:spacing w:after="0" w:line="560" w:lineRule="exact"/>
        <w:ind w:leftChars="0" w:left="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编制完成本村建设实施方案，整体规划设计、整体组织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发动、整村连片建设，确定好建设方式，施工人员组织入场启动建设。</w:t>
      </w:r>
    </w:p>
    <w:p w:rsidR="008B5D86" w:rsidRDefault="002E09F8">
      <w:pPr>
        <w:spacing w:line="54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（三）攻坚阶段（</w:t>
      </w:r>
      <w:r>
        <w:rPr>
          <w:rFonts w:ascii="楷体_GB2312" w:eastAsia="楷体_GB2312"/>
          <w:b/>
          <w:sz w:val="32"/>
          <w:szCs w:val="32"/>
        </w:rPr>
        <w:t>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 w:hint="eastAsia"/>
          <w:b/>
          <w:sz w:val="32"/>
          <w:szCs w:val="32"/>
        </w:rPr>
        <w:t>9</w:t>
      </w:r>
      <w:r>
        <w:rPr>
          <w:rFonts w:ascii="楷体_GB2312" w:eastAsia="楷体_GB2312" w:hint="eastAsia"/>
          <w:b/>
          <w:sz w:val="32"/>
          <w:szCs w:val="32"/>
        </w:rPr>
        <w:t>月</w:t>
      </w:r>
      <w:r>
        <w:rPr>
          <w:rFonts w:ascii="楷体_GB2312" w:eastAsia="楷体_GB2312"/>
          <w:b/>
          <w:sz w:val="32"/>
          <w:szCs w:val="32"/>
        </w:rPr>
        <w:t>-2019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/>
          <w:b/>
          <w:sz w:val="32"/>
          <w:szCs w:val="32"/>
        </w:rPr>
        <w:t>1</w:t>
      </w:r>
      <w:r>
        <w:rPr>
          <w:rFonts w:ascii="楷体_GB2312" w:eastAsia="楷体_GB2312" w:hint="eastAsia"/>
          <w:b/>
          <w:sz w:val="32"/>
          <w:szCs w:val="32"/>
        </w:rPr>
        <w:t>1</w:t>
      </w:r>
      <w:r>
        <w:rPr>
          <w:rFonts w:ascii="楷体_GB2312" w:eastAsia="楷体_GB2312" w:hint="eastAsia"/>
          <w:b/>
          <w:sz w:val="32"/>
          <w:szCs w:val="32"/>
        </w:rPr>
        <w:t>月）</w:t>
      </w:r>
    </w:p>
    <w:p w:rsidR="008B5D86" w:rsidRDefault="002E09F8">
      <w:pPr>
        <w:spacing w:line="540" w:lineRule="exact"/>
        <w:ind w:firstLineChars="200" w:firstLine="640"/>
        <w:contextualSpacing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全面铺开本村农村“厕所革命”建设，</w:t>
      </w:r>
      <w:r>
        <w:rPr>
          <w:rFonts w:ascii="仿宋_GB2312" w:eastAsia="仿宋_GB2312" w:hAnsi="仿宋_GB2312" w:cs="仿宋_GB2312" w:hint="eastAsia"/>
          <w:sz w:val="32"/>
          <w:szCs w:val="32"/>
        </w:rPr>
        <w:t>全覆盖推进无害化厕所新（改）建，实现无害化厕所普及率达到</w:t>
      </w:r>
      <w:r>
        <w:rPr>
          <w:rFonts w:ascii="仿宋_GB2312" w:eastAsia="仿宋_GB2312" w:hAnsi="仿宋_GB2312" w:cs="仿宋_GB2312" w:hint="eastAsia"/>
          <w:sz w:val="32"/>
          <w:szCs w:val="32"/>
        </w:rPr>
        <w:t>92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以上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加强项目建设管理，定期对工程的形象进度、质量安全、群众满意度等进行督促检查。确保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月底前全面完成农村“厕所革命”工作，对标对表补短板，不漏一户、不漏一人。</w:t>
      </w:r>
    </w:p>
    <w:p w:rsidR="008B5D86" w:rsidRDefault="002E09F8">
      <w:pPr>
        <w:spacing w:line="54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（四）验收阶段（</w:t>
      </w:r>
      <w:r>
        <w:rPr>
          <w:rFonts w:ascii="楷体_GB2312" w:eastAsia="楷体_GB2312"/>
          <w:b/>
          <w:sz w:val="32"/>
          <w:szCs w:val="32"/>
        </w:rPr>
        <w:t>2019</w:t>
      </w:r>
      <w:r>
        <w:rPr>
          <w:rFonts w:ascii="楷体_GB2312" w:eastAsia="楷体_GB2312" w:hint="eastAsia"/>
          <w:b/>
          <w:sz w:val="32"/>
          <w:szCs w:val="32"/>
        </w:rPr>
        <w:t>年</w:t>
      </w:r>
      <w:r>
        <w:rPr>
          <w:rFonts w:ascii="楷体_GB2312" w:eastAsia="楷体_GB2312"/>
          <w:b/>
          <w:sz w:val="32"/>
          <w:szCs w:val="32"/>
        </w:rPr>
        <w:t>12</w:t>
      </w:r>
      <w:r>
        <w:rPr>
          <w:rFonts w:ascii="楷体_GB2312" w:eastAsia="楷体_GB2312" w:hint="eastAsia"/>
          <w:b/>
          <w:sz w:val="32"/>
          <w:szCs w:val="32"/>
        </w:rPr>
        <w:t>月初）</w:t>
      </w: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按照“村初验、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复核、县验收”的方式组织竣工验收，</w:t>
      </w:r>
      <w:r>
        <w:rPr>
          <w:rFonts w:ascii="仿宋_GB2312" w:eastAsia="仿宋_GB2312" w:hAnsi="仿宋_GB2312" w:cs="仿宋_GB2312" w:hint="eastAsia"/>
          <w:sz w:val="32"/>
          <w:szCs w:val="32"/>
        </w:rPr>
        <w:t>村上按照改厕台账逐户进行初验，完成后上报</w:t>
      </w:r>
      <w:r>
        <w:rPr>
          <w:rFonts w:ascii="仿宋_GB2312" w:eastAsia="仿宋_GB2312" w:hAnsi="仿宋_GB2312" w:cs="仿宋_GB2312" w:hint="eastAsia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组织进行复核，再报县农村人居环境整治推进办公室抽查验收</w:t>
      </w:r>
      <w:r>
        <w:rPr>
          <w:rFonts w:ascii="仿宋" w:eastAsia="仿宋" w:hAnsi="仿宋" w:hint="eastAsia"/>
          <w:color w:val="000000"/>
          <w:sz w:val="32"/>
          <w:szCs w:val="32"/>
        </w:rPr>
        <w:t>。验收完后，县财政局、县农业农村局根据验收情况拨付剩余补助资金。</w:t>
      </w:r>
    </w:p>
    <w:p w:rsidR="008B5D86" w:rsidRDefault="002E09F8">
      <w:pPr>
        <w:spacing w:line="600" w:lineRule="exact"/>
        <w:ind w:firstLineChars="200" w:firstLine="643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七、工作措施</w:t>
      </w:r>
    </w:p>
    <w:p w:rsidR="008B5D86" w:rsidRDefault="002E09F8">
      <w:pPr>
        <w:pStyle w:val="a4"/>
        <w:kinsoku w:val="0"/>
        <w:overflowPunct w:val="0"/>
        <w:spacing w:line="540" w:lineRule="exact"/>
        <w:ind w:left="104" w:right="52" w:firstLine="583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（一）加强组织领导。</w:t>
      </w:r>
      <w:r>
        <w:rPr>
          <w:rFonts w:ascii="仿宋_GB2312" w:eastAsia="仿宋_GB2312" w:hAnsi="Calibri" w:cs="Times New Roman" w:hint="eastAsia"/>
          <w:sz w:val="32"/>
          <w:szCs w:val="32"/>
        </w:rPr>
        <w:t>在县上和</w:t>
      </w:r>
      <w:r>
        <w:rPr>
          <w:rFonts w:ascii="仿宋_GB2312" w:eastAsia="仿宋_GB2312" w:hAnsi="Calibri" w:cs="Times New Roman" w:hint="eastAsia"/>
          <w:sz w:val="32"/>
          <w:szCs w:val="32"/>
        </w:rPr>
        <w:t>镇</w:t>
      </w:r>
      <w:r>
        <w:rPr>
          <w:rFonts w:ascii="仿宋_GB2312" w:eastAsia="仿宋_GB2312" w:hAnsi="Calibri" w:cs="Times New Roman" w:hint="eastAsia"/>
          <w:sz w:val="32"/>
          <w:szCs w:val="32"/>
        </w:rPr>
        <w:t>上的领导下，成立以</w:t>
      </w:r>
      <w:r>
        <w:rPr>
          <w:rFonts w:ascii="仿宋_GB2312" w:eastAsia="仿宋_GB2312" w:hAnsi="Calibri" w:cs="Times New Roman" w:hint="eastAsia"/>
          <w:sz w:val="32"/>
          <w:szCs w:val="32"/>
        </w:rPr>
        <w:t>镇</w:t>
      </w:r>
      <w:r>
        <w:rPr>
          <w:rFonts w:ascii="仿宋_GB2312" w:eastAsia="仿宋_GB2312" w:hAnsi="Calibri" w:cs="Times New Roman" w:hint="eastAsia"/>
          <w:sz w:val="32"/>
          <w:szCs w:val="32"/>
        </w:rPr>
        <w:t>分管领导和支部书记为组长的</w:t>
      </w:r>
      <w:r>
        <w:rPr>
          <w:rFonts w:ascii="仿宋" w:eastAsia="仿宋" w:hAnsi="仿宋" w:cs="仿宋" w:hint="eastAsia"/>
          <w:sz w:val="32"/>
          <w:szCs w:val="32"/>
        </w:rPr>
        <w:t>农村“厕所革命”示范村建设领导小组，</w:t>
      </w:r>
      <w:r>
        <w:rPr>
          <w:rFonts w:ascii="仿宋_GB2312" w:eastAsia="仿宋_GB2312" w:hAnsi="Calibri" w:cs="Times New Roman" w:hint="eastAsia"/>
          <w:sz w:val="32"/>
          <w:szCs w:val="32"/>
        </w:rPr>
        <w:t>加强组织领导，落实村主体责任，建立健全工作机制，做到</w:t>
      </w:r>
      <w:r>
        <w:rPr>
          <w:rFonts w:ascii="仿宋_GB2312" w:eastAsia="仿宋_GB2312" w:hAnsi="Calibri" w:cs="Times New Roman" w:hint="eastAsia"/>
          <w:sz w:val="32"/>
          <w:szCs w:val="32"/>
        </w:rPr>
        <w:t>镇</w:t>
      </w:r>
      <w:r>
        <w:rPr>
          <w:rFonts w:ascii="仿宋_GB2312" w:eastAsia="仿宋_GB2312" w:hAnsi="Calibri" w:cs="Times New Roman" w:hint="eastAsia"/>
          <w:sz w:val="32"/>
          <w:szCs w:val="32"/>
        </w:rPr>
        <w:t>分管领导、村支部书记亲自挂帅、亲自部署、亲自动员、亲自推动，切实抓好组织实施工作。</w:t>
      </w:r>
    </w:p>
    <w:p w:rsidR="008B5D86" w:rsidRDefault="002E09F8" w:rsidP="00EA6CE5">
      <w:pPr>
        <w:spacing w:line="540" w:lineRule="exact"/>
        <w:ind w:firstLineChars="200" w:firstLine="583"/>
        <w:contextualSpacing/>
        <w:rPr>
          <w:rFonts w:ascii="仿宋_GB2312" w:eastAsia="仿宋_GB2312"/>
          <w:sz w:val="32"/>
          <w:szCs w:val="32"/>
        </w:rPr>
      </w:pPr>
      <w:r>
        <w:rPr>
          <w:rFonts w:ascii="楷体" w:eastAsia="楷体" w:hAnsi="楷体" w:hint="eastAsia"/>
          <w:b/>
          <w:w w:val="90"/>
          <w:sz w:val="32"/>
          <w:szCs w:val="32"/>
        </w:rPr>
        <w:t>（二）注重宣传动员。</w:t>
      </w:r>
      <w:r>
        <w:rPr>
          <w:rFonts w:ascii="仿宋_GB2312" w:eastAsia="仿宋_GB2312" w:hint="eastAsia"/>
          <w:sz w:val="32"/>
          <w:szCs w:val="32"/>
        </w:rPr>
        <w:t>大力开展农村户用厕所改造宣传，让农民群众知晓政策要求，形成有利于工作推进的社会氛围。深化“小厕所、大民生”理念，通过积极宣传营造群众高度关注共同参与的良好氛围，激发群众改善自身条件的能动性。</w:t>
      </w:r>
    </w:p>
    <w:p w:rsidR="008B5D86" w:rsidRDefault="002E09F8">
      <w:pPr>
        <w:pStyle w:val="a4"/>
        <w:kinsoku w:val="0"/>
        <w:overflowPunct w:val="0"/>
        <w:spacing w:line="540" w:lineRule="exact"/>
        <w:ind w:right="329" w:firstLine="583"/>
        <w:rPr>
          <w:rFonts w:ascii="仿宋" w:eastAsia="仿宋" w:hAnsi="仿宋"/>
          <w:color w:val="000000"/>
          <w:sz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lastRenderedPageBreak/>
        <w:t>（三）</w:t>
      </w:r>
      <w:r>
        <w:rPr>
          <w:rFonts w:ascii="楷体" w:eastAsia="楷体" w:hAnsi="楷体" w:hint="eastAsia"/>
          <w:b/>
          <w:color w:val="000000"/>
          <w:sz w:val="32"/>
          <w:szCs w:val="32"/>
        </w:rPr>
        <w:t>加强资金保障。</w:t>
      </w:r>
      <w:r>
        <w:rPr>
          <w:rFonts w:ascii="仿宋_GB2312" w:eastAsia="仿宋_GB2312" w:hint="eastAsia"/>
          <w:sz w:val="32"/>
          <w:szCs w:val="32"/>
        </w:rPr>
        <w:t>在县上的安排下，</w:t>
      </w:r>
      <w:r>
        <w:rPr>
          <w:rFonts w:ascii="仿宋_GB2312" w:eastAsia="仿宋_GB2312" w:hint="eastAsia"/>
          <w:sz w:val="32"/>
          <w:szCs w:val="32"/>
        </w:rPr>
        <w:t>镇</w:t>
      </w:r>
      <w:r>
        <w:rPr>
          <w:rFonts w:ascii="仿宋" w:eastAsia="仿宋" w:hAnsi="仿宋" w:hint="eastAsia"/>
          <w:color w:val="000000"/>
          <w:sz w:val="32"/>
        </w:rPr>
        <w:t>统筹规划，严格资金使用流程，规范财政资金管理使用，严禁用于与项目建设无关的支出。对于骗取、套取、挤占、挪用或违规发放等行为，要依法依规严肃处理。</w:t>
      </w:r>
    </w:p>
    <w:p w:rsidR="008B5D86" w:rsidRDefault="002E09F8">
      <w:pPr>
        <w:pStyle w:val="a4"/>
        <w:kinsoku w:val="0"/>
        <w:overflowPunct w:val="0"/>
        <w:spacing w:line="540" w:lineRule="exact"/>
        <w:ind w:right="329" w:firstLine="58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（四）建立公示制度。</w:t>
      </w:r>
      <w:r>
        <w:rPr>
          <w:rFonts w:ascii="仿宋" w:eastAsia="仿宋" w:hAnsi="仿宋" w:hint="eastAsia"/>
          <w:color w:val="000000"/>
          <w:sz w:val="32"/>
          <w:szCs w:val="32"/>
        </w:rPr>
        <w:t>通过多种形式公开公示资金使用情况、农户建设情况等。中、省“厕所革命”专项资金建设任务在村上公示，主动接受社会和群众监督，提高资金使用的透明度。</w:t>
      </w:r>
    </w:p>
    <w:p w:rsidR="008B5D86" w:rsidRDefault="002E09F8">
      <w:pPr>
        <w:pStyle w:val="a4"/>
        <w:kinsoku w:val="0"/>
        <w:overflowPunct w:val="0"/>
        <w:spacing w:line="540" w:lineRule="exact"/>
        <w:ind w:right="329" w:firstLine="583"/>
        <w:rPr>
          <w:rFonts w:ascii="仿宋" w:eastAsia="仿宋" w:hAnsi="仿宋"/>
          <w:w w:val="90"/>
          <w:sz w:val="32"/>
          <w:szCs w:val="32"/>
        </w:rPr>
      </w:pPr>
      <w:r>
        <w:rPr>
          <w:rFonts w:ascii="楷体" w:eastAsia="楷体" w:hAnsi="楷体" w:cs="Times New Roman" w:hint="eastAsia"/>
          <w:b/>
          <w:w w:val="90"/>
          <w:sz w:val="32"/>
          <w:szCs w:val="32"/>
        </w:rPr>
        <w:t>（五）</w:t>
      </w:r>
      <w:r>
        <w:rPr>
          <w:rFonts w:ascii="楷体" w:eastAsia="楷体" w:hAnsi="楷体" w:hint="eastAsia"/>
          <w:b/>
          <w:color w:val="000000"/>
          <w:sz w:val="32"/>
          <w:szCs w:val="32"/>
        </w:rPr>
        <w:t>注重</w:t>
      </w:r>
      <w:r>
        <w:rPr>
          <w:rFonts w:ascii="楷体_GB2312" w:eastAsia="楷体_GB2312" w:hint="eastAsia"/>
          <w:b/>
          <w:sz w:val="32"/>
          <w:szCs w:val="32"/>
        </w:rPr>
        <w:t>质量监督</w:t>
      </w:r>
      <w:r>
        <w:rPr>
          <w:rFonts w:ascii="楷体" w:eastAsia="楷体" w:hAnsi="楷体" w:hint="eastAsia"/>
          <w:b/>
          <w:color w:val="000000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村上在</w:t>
      </w:r>
      <w:r>
        <w:rPr>
          <w:rFonts w:ascii="仿宋_GB2312" w:eastAsia="仿宋_GB2312" w:hint="eastAsia"/>
          <w:sz w:val="32"/>
          <w:szCs w:val="32"/>
        </w:rPr>
        <w:t>镇</w:t>
      </w:r>
      <w:r>
        <w:rPr>
          <w:rFonts w:ascii="仿宋_GB2312" w:eastAsia="仿宋_GB2312" w:hint="eastAsia"/>
          <w:sz w:val="32"/>
          <w:szCs w:val="32"/>
        </w:rPr>
        <w:t>上的指导下，加强对户用厕所改造工作的监督管理，组织施工人员进行专业培训，确保村干部、农户、施工人员掌握技术，按要求规范施工。同时在建设过程中</w:t>
      </w:r>
      <w:r>
        <w:rPr>
          <w:rFonts w:ascii="仿宋" w:eastAsia="仿宋" w:hAnsi="仿宋" w:hint="eastAsia"/>
          <w:color w:val="000000"/>
          <w:sz w:val="32"/>
        </w:rPr>
        <w:t>分项目、分类别做好档案资料管理，确保档案资料能够完整反映项目实施全过程。</w:t>
      </w:r>
    </w:p>
    <w:p w:rsidR="008B5D86" w:rsidRDefault="008B5D86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8B5D86" w:rsidRDefault="008B5D86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8B5D86" w:rsidRDefault="002E09F8">
      <w:pPr>
        <w:spacing w:line="60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</w:t>
      </w:r>
      <w:r>
        <w:rPr>
          <w:rFonts w:ascii="仿宋" w:eastAsia="仿宋" w:hAnsi="仿宋" w:hint="eastAsia"/>
          <w:color w:val="000000"/>
          <w:sz w:val="32"/>
          <w:szCs w:val="32"/>
        </w:rPr>
        <w:t>件：</w:t>
      </w:r>
      <w:r>
        <w:rPr>
          <w:rFonts w:ascii="仿宋" w:eastAsia="仿宋" w:hAnsi="仿宋" w:hint="eastAsia"/>
          <w:color w:val="000000"/>
          <w:sz w:val="32"/>
          <w:szCs w:val="32"/>
        </w:rPr>
        <w:t>1.</w:t>
      </w:r>
      <w:r>
        <w:rPr>
          <w:rFonts w:ascii="仿宋" w:eastAsia="仿宋" w:hAnsi="仿宋" w:hint="eastAsia"/>
          <w:color w:val="000000"/>
          <w:sz w:val="32"/>
          <w:szCs w:val="32"/>
        </w:rPr>
        <w:t>遂宁市蓬溪县</w:t>
      </w:r>
      <w:r>
        <w:rPr>
          <w:rFonts w:ascii="仿宋" w:eastAsia="仿宋" w:hAnsi="仿宋" w:hint="eastAsia"/>
          <w:color w:val="000000"/>
          <w:sz w:val="32"/>
          <w:szCs w:val="32"/>
        </w:rPr>
        <w:t>赤城镇两河口村</w:t>
      </w:r>
      <w:r>
        <w:rPr>
          <w:rFonts w:ascii="仿宋" w:eastAsia="仿宋" w:hAnsi="仿宋" w:hint="eastAsia"/>
          <w:color w:val="000000"/>
          <w:sz w:val="32"/>
          <w:szCs w:val="32"/>
        </w:rPr>
        <w:t>农村“厕所革命”示范村建设项目建设内容及资金概算</w:t>
      </w:r>
    </w:p>
    <w:p w:rsidR="008B5D86" w:rsidRDefault="002E09F8" w:rsidP="00EA6CE5">
      <w:pPr>
        <w:pStyle w:val="2"/>
        <w:ind w:firstLine="640"/>
        <w:rPr>
          <w:rFonts w:eastAsia="仿宋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2.</w:t>
      </w:r>
      <w:r>
        <w:rPr>
          <w:rFonts w:ascii="仿宋" w:eastAsia="仿宋" w:hAnsi="仿宋" w:hint="eastAsia"/>
          <w:color w:val="000000"/>
          <w:sz w:val="32"/>
          <w:szCs w:val="32"/>
        </w:rPr>
        <w:t>遂宁市蓬溪县</w:t>
      </w:r>
      <w:r>
        <w:rPr>
          <w:rFonts w:ascii="仿宋" w:eastAsia="仿宋" w:hAnsi="仿宋" w:hint="eastAsia"/>
          <w:color w:val="000000"/>
          <w:sz w:val="32"/>
          <w:szCs w:val="32"/>
        </w:rPr>
        <w:t>赤城镇两河口村</w:t>
      </w:r>
      <w:r>
        <w:rPr>
          <w:rFonts w:ascii="仿宋" w:eastAsia="仿宋" w:hAnsi="仿宋" w:hint="eastAsia"/>
          <w:color w:val="000000"/>
          <w:sz w:val="32"/>
          <w:szCs w:val="32"/>
        </w:rPr>
        <w:t>农村“厕所革命”示范村建设</w:t>
      </w:r>
      <w:r>
        <w:rPr>
          <w:rFonts w:ascii="仿宋" w:eastAsia="仿宋" w:hAnsi="仿宋" w:hint="eastAsia"/>
          <w:color w:val="000000"/>
          <w:sz w:val="32"/>
          <w:szCs w:val="32"/>
        </w:rPr>
        <w:t>厕所管护体系</w:t>
      </w:r>
      <w:r>
        <w:rPr>
          <w:rFonts w:ascii="仿宋" w:eastAsia="仿宋" w:hAnsi="仿宋" w:hint="eastAsia"/>
          <w:color w:val="000000"/>
          <w:sz w:val="32"/>
          <w:szCs w:val="32"/>
        </w:rPr>
        <w:t>建设内容及资金概算</w:t>
      </w:r>
    </w:p>
    <w:p w:rsidR="008B5D86" w:rsidRDefault="008B5D86">
      <w:pPr>
        <w:sectPr w:rsidR="008B5D86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tbl>
      <w:tblPr>
        <w:tblW w:w="14820" w:type="dxa"/>
        <w:tblInd w:w="93" w:type="dxa"/>
        <w:tblLook w:val="04A0"/>
      </w:tblPr>
      <w:tblGrid>
        <w:gridCol w:w="1500"/>
        <w:gridCol w:w="1320"/>
        <w:gridCol w:w="1300"/>
        <w:gridCol w:w="1360"/>
        <w:gridCol w:w="1260"/>
        <w:gridCol w:w="1360"/>
        <w:gridCol w:w="1340"/>
        <w:gridCol w:w="1316"/>
        <w:gridCol w:w="1180"/>
        <w:gridCol w:w="1340"/>
        <w:gridCol w:w="1620"/>
      </w:tblGrid>
      <w:tr w:rsidR="00EA6CE5" w:rsidRPr="00EA6CE5" w:rsidTr="00EA6CE5">
        <w:trPr>
          <w:trHeight w:val="375"/>
        </w:trPr>
        <w:tc>
          <w:tcPr>
            <w:tcW w:w="1482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EA6CE5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遂宁市蓬溪县赤城镇两河口村农村“厕所革命”示范村建设项目建设内容及资金投入概算表</w:t>
            </w:r>
          </w:p>
        </w:tc>
      </w:tr>
      <w:tr w:rsidR="00EA6CE5" w:rsidRPr="00EA6CE5" w:rsidTr="00EA6CE5">
        <w:trPr>
          <w:trHeight w:val="54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档案号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农户姓名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改厕模式</w:t>
            </w:r>
          </w:p>
        </w:tc>
        <w:tc>
          <w:tcPr>
            <w:tcW w:w="6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建设内容及概算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造价（元）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资金来源（元）</w:t>
            </w:r>
          </w:p>
        </w:tc>
      </w:tr>
      <w:tr w:rsidR="00EA6CE5" w:rsidRPr="00EA6CE5" w:rsidTr="00EA6CE5">
        <w:trPr>
          <w:trHeight w:val="1080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厕屋墙体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蹲便器及厕屋地坪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原粪坑混凝土盖板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一体化粪池（砖砌）及安装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排气管（DN75）、排污管（DN110）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中省市县财政资金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群众自筹(含厕屋及挖化粪池劳力)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付小华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吕祥芬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王坤芝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彭绍根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王登务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付培祥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付华财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王大芝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付洗祥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付泽先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何全友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何连中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何富中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朱立英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何茂林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何全富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何秀琼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付毛先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付华俊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付春祥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付国武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付华瑞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王昭蓝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付应祥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付华州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朱祥芬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付华连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付国武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青友英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付玉林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付松柏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刘宏亮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付国龙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王登秀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何晏中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何全贵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冯琼华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何仁培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何建中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冯显玖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陈兴秀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吕列祥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杨松华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周天友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周天炳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周祥林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付勇祥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岳友能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付熬祥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岳维友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岳维贵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岳维华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何忠桂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何成兵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何忠裕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朱小平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何成松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何建波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何成容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何清勇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贾文芬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钟海林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周天明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苏光华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苏光勇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苏光太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朱全华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冯俊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任松林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任松华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何明国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青群英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朱春梅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黄蒲祥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姚昌勇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姚昌全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朱祥荣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朱其钊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青绍能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青绍阳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青吉文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青绍科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朱海东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朱发坤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朱波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何清海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何保全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何均忠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何先庆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王登琼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冯华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朱发成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何金忠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杜润庆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王文志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王文武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何海忠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付云峰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何全弟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朱发其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王菊修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何友忠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何清秀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朱发庆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邓光清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包建华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付茂祥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付贵祥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吕列祥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王先富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王先锋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吕河祥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吕辉祥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吕中果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吕中林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吕林祥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吕祥儒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吕光普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吕会祥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何泽全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何泽鳌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吕廷祥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谢吉利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吕小东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杨国荣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吕坤祥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吕茂祥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吕玉祥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吕国祥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王成锐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王中华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吕超祥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吕巨祥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吕志荣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吕绍祥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吕文祥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王远春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何泽华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何素生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胥维福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吕子祥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何吉中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龚家和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何先珍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陈华英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龚国和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龚国强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王启和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杜云桂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黄文光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陈华兵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陈华明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何明弟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何光明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何明元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吕祥玉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贾朝容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王有琼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龚明春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龚明兵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任传分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龚国华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龚家成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龚明其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张秀琼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吕中杨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吕书祥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吕荣国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何绍琼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王中碧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陈素清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王利荣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吕中卫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吕荣德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吕荣平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吕荣章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吕财祥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李桂方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王定珍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吕中华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何明付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陈友珍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张明武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杨代林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蒲太昂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张明军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张汉林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张燕林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张五元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张围围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张秋平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张世钊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张小金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张明炳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张建华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张代周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张荣杨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赵小容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周全英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吕宗堂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胥思琼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李玉田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余庆和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余庆山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王书生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王武清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陈裕春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陈文豪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何碧清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周永树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姜顺远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陈大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姜顺容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邓勇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谭清兰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青大英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陈仁春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青伍琳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陈仁铭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陈均培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陈全兵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任凤英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杨友芬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陈君卫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陈志坤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王登芳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陈仁忠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陈仁贤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陈海兵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陈均强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陈均生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陈和平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陈胜利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黄昭江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腾海元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王中海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王中培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王中付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杜华分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王中炳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王华远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王小林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何桂清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鲁小军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杜易树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李元清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袁明清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皮小芳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杜芝春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杜易秀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冉容英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杜易秀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申小英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王运太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杜岛荣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贾国清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青大德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青大松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青绍明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青友春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青石容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任文琴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青绍奎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青绍文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周维康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王国金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陈中元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陈君贤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陈卫军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陈卫民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付进祥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陈小兵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申长林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余昌武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刘登会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王定珍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余秋平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卢彪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青绍荣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陈勇军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陈小丰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陈小林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陈小清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陈建华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陈建烈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陈太平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陈海清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康运刚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陈建国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陈建国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陈建超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青绍荣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青海平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青友兴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青绍勇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戚光学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青宇江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卢刚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陈小清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付体祥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沼改厕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余加秀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戚光裕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青建东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廖勇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青小林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王全富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王全贵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王全兵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卢运华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卢文中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张明禄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卢文龙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卢文清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卢光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吕荣芝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陈南江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余昌兵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余昌远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李学芳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王全荣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一体化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张珍琼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陈明昌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何小波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张世胜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余昌容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何正永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吕中林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王全贵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陈志国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龚永铭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姜顺红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祝江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杜小贵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周永兰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王昭蓝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青小平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青小林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陈小红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卢运贵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卢运德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庞训珍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青浩洋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陈勇兵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鲁加涛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吕宗彬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吕云秋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付国强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陈治华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吕婷娇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吕元祥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鲁兴平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戚平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朱其永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陈君庆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邓安云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王成海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付华平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付洪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黄立峰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伍元波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李正琼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李道菊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黄河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胥红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包林英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集聚点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</w:rPr>
            </w:pPr>
            <w:r w:rsidRPr="00EA6CE5">
              <w:rPr>
                <w:rFonts w:ascii="新宋体" w:eastAsia="新宋体" w:hAnsi="新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577户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27.54万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12.24万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18.96万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52.14万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10.48万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121.36万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101.185万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20.175万</w:t>
            </w:r>
          </w:p>
        </w:tc>
      </w:tr>
    </w:tbl>
    <w:p w:rsidR="00EA6CE5" w:rsidRDefault="00EA6CE5">
      <w:pPr>
        <w:rPr>
          <w:rFonts w:hint="eastAsia"/>
        </w:rPr>
      </w:pPr>
    </w:p>
    <w:p w:rsidR="00EA6CE5" w:rsidRDefault="00EA6CE5" w:rsidP="00EA6CE5">
      <w:pPr>
        <w:pStyle w:val="2"/>
        <w:rPr>
          <w:rFonts w:hint="eastAsia"/>
        </w:rPr>
      </w:pPr>
    </w:p>
    <w:p w:rsidR="00EA6CE5" w:rsidRDefault="00EA6CE5" w:rsidP="00EA6CE5">
      <w:pPr>
        <w:rPr>
          <w:rFonts w:hint="eastAsia"/>
        </w:rPr>
      </w:pPr>
    </w:p>
    <w:p w:rsidR="00EA6CE5" w:rsidRDefault="00EA6CE5" w:rsidP="00EA6CE5">
      <w:pPr>
        <w:pStyle w:val="2"/>
        <w:rPr>
          <w:rFonts w:hint="eastAsia"/>
        </w:rPr>
      </w:pPr>
    </w:p>
    <w:p w:rsidR="00EA6CE5" w:rsidRDefault="00EA6CE5" w:rsidP="00EA6CE5">
      <w:pPr>
        <w:rPr>
          <w:rFonts w:hint="eastAsia"/>
        </w:rPr>
      </w:pPr>
    </w:p>
    <w:p w:rsidR="00EA6CE5" w:rsidRDefault="00EA6CE5" w:rsidP="00EA6CE5">
      <w:pPr>
        <w:pStyle w:val="2"/>
        <w:rPr>
          <w:rFonts w:hint="eastAsia"/>
        </w:rPr>
      </w:pPr>
    </w:p>
    <w:p w:rsidR="00EA6CE5" w:rsidRDefault="00EA6CE5" w:rsidP="00EA6CE5">
      <w:pPr>
        <w:rPr>
          <w:rFonts w:hint="eastAsia"/>
        </w:rPr>
      </w:pPr>
    </w:p>
    <w:p w:rsidR="00EA6CE5" w:rsidRDefault="00EA6CE5" w:rsidP="00EA6CE5">
      <w:pPr>
        <w:pStyle w:val="2"/>
        <w:rPr>
          <w:rFonts w:hint="eastAsia"/>
        </w:rPr>
      </w:pPr>
    </w:p>
    <w:p w:rsidR="00EA6CE5" w:rsidRDefault="00EA6CE5" w:rsidP="00EA6CE5">
      <w:pPr>
        <w:rPr>
          <w:rFonts w:hint="eastAsia"/>
        </w:rPr>
      </w:pPr>
    </w:p>
    <w:p w:rsidR="00EA6CE5" w:rsidRDefault="00EA6CE5" w:rsidP="00EA6CE5">
      <w:pPr>
        <w:pStyle w:val="2"/>
        <w:rPr>
          <w:rFonts w:hint="eastAsia"/>
        </w:rPr>
      </w:pPr>
    </w:p>
    <w:p w:rsidR="00EA6CE5" w:rsidRDefault="00EA6CE5" w:rsidP="00EA6CE5">
      <w:pPr>
        <w:rPr>
          <w:rFonts w:hint="eastAsia"/>
        </w:rPr>
      </w:pPr>
    </w:p>
    <w:p w:rsidR="00EA6CE5" w:rsidRDefault="00EA6CE5" w:rsidP="00EA6CE5">
      <w:pPr>
        <w:pStyle w:val="2"/>
        <w:rPr>
          <w:rFonts w:hint="eastAsia"/>
        </w:rPr>
      </w:pPr>
    </w:p>
    <w:p w:rsidR="00EA6CE5" w:rsidRDefault="00EA6CE5" w:rsidP="00EA6CE5">
      <w:pPr>
        <w:rPr>
          <w:rFonts w:hint="eastAsia"/>
        </w:rPr>
      </w:pPr>
    </w:p>
    <w:p w:rsidR="00EA6CE5" w:rsidRDefault="00EA6CE5" w:rsidP="00EA6CE5">
      <w:pPr>
        <w:pStyle w:val="2"/>
        <w:rPr>
          <w:rFonts w:hint="eastAsia"/>
        </w:rPr>
      </w:pPr>
    </w:p>
    <w:p w:rsidR="00EA6CE5" w:rsidRDefault="00EA6CE5" w:rsidP="00EA6CE5">
      <w:pPr>
        <w:rPr>
          <w:rFonts w:hint="eastAsia"/>
        </w:rPr>
      </w:pPr>
    </w:p>
    <w:p w:rsidR="00EA6CE5" w:rsidRDefault="00EA6CE5" w:rsidP="00EA6CE5">
      <w:pPr>
        <w:pStyle w:val="2"/>
        <w:rPr>
          <w:rFonts w:hint="eastAsia"/>
        </w:rPr>
      </w:pPr>
    </w:p>
    <w:p w:rsidR="00EA6CE5" w:rsidRPr="00EA6CE5" w:rsidRDefault="00EA6CE5" w:rsidP="00EA6CE5">
      <w:pPr>
        <w:rPr>
          <w:rFonts w:hint="eastAsia"/>
        </w:rPr>
      </w:pPr>
    </w:p>
    <w:tbl>
      <w:tblPr>
        <w:tblW w:w="13960" w:type="dxa"/>
        <w:tblInd w:w="731" w:type="dxa"/>
        <w:tblLook w:val="04A0"/>
      </w:tblPr>
      <w:tblGrid>
        <w:gridCol w:w="1080"/>
        <w:gridCol w:w="1080"/>
        <w:gridCol w:w="280"/>
        <w:gridCol w:w="1920"/>
        <w:gridCol w:w="1320"/>
        <w:gridCol w:w="1420"/>
        <w:gridCol w:w="1920"/>
        <w:gridCol w:w="1340"/>
        <w:gridCol w:w="1220"/>
        <w:gridCol w:w="1080"/>
        <w:gridCol w:w="1300"/>
      </w:tblGrid>
      <w:tr w:rsidR="00EA6CE5" w:rsidRPr="00EA6CE5" w:rsidTr="00EA6CE5">
        <w:trPr>
          <w:trHeight w:val="270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附件2：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EA6CE5" w:rsidRPr="00EA6CE5" w:rsidTr="00EA6CE5">
        <w:trPr>
          <w:trHeight w:val="405"/>
        </w:trPr>
        <w:tc>
          <w:tcPr>
            <w:tcW w:w="13960" w:type="dxa"/>
            <w:gridSpan w:val="11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EA6CE5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蓬溪县赤城镇两河口村农村“厕所革命”示范村建设厕所管护体系建设内容及资金投入概算表</w:t>
            </w:r>
          </w:p>
        </w:tc>
      </w:tr>
      <w:tr w:rsidR="00EA6CE5" w:rsidRPr="00EA6CE5" w:rsidTr="00EA6CE5">
        <w:trPr>
          <w:trHeight w:val="600"/>
        </w:trPr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92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建设内容及概算</w:t>
            </w:r>
          </w:p>
        </w:tc>
        <w:tc>
          <w:tcPr>
            <w:tcW w:w="12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造价（元）</w:t>
            </w:r>
          </w:p>
        </w:tc>
        <w:tc>
          <w:tcPr>
            <w:tcW w:w="23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资金来源（元）</w:t>
            </w:r>
          </w:p>
        </w:tc>
      </w:tr>
      <w:tr w:rsidR="00EA6CE5" w:rsidRPr="00EA6CE5" w:rsidTr="00EA6CE5">
        <w:trPr>
          <w:trHeight w:val="315"/>
        </w:trPr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2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A6CE5" w:rsidRPr="00EA6CE5" w:rsidTr="00EA6CE5">
        <w:trPr>
          <w:trHeight w:val="315"/>
        </w:trPr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2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A6CE5" w:rsidRPr="00EA6CE5" w:rsidTr="00EA6CE5">
        <w:trPr>
          <w:trHeight w:val="1170"/>
        </w:trPr>
        <w:tc>
          <w:tcPr>
            <w:tcW w:w="24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建立管护队伍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购置管护设备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定期维修户厕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A6CE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适时清运粪污补助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A6CE5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无害化处理或资源化利用费用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中省市县财政资金</w:t>
            </w:r>
          </w:p>
        </w:tc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群众自筹</w:t>
            </w:r>
          </w:p>
        </w:tc>
      </w:tr>
      <w:tr w:rsidR="00EA6CE5" w:rsidRPr="00EA6CE5" w:rsidTr="00EA6CE5">
        <w:trPr>
          <w:trHeight w:val="540"/>
        </w:trPr>
        <w:tc>
          <w:tcPr>
            <w:tcW w:w="244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ind w:firstLineChars="100" w:firstLine="24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厕所管护体系建设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54900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5000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ind w:firstLineChars="100" w:firstLine="24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15000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79350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142150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4"/>
              </w:rPr>
              <w:t>142150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6CE5" w:rsidRPr="00EA6CE5" w:rsidRDefault="00EA6CE5" w:rsidP="00EA6C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A6CE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8B5D86" w:rsidRDefault="008B5D86"/>
    <w:sectPr w:rsidR="008B5D86" w:rsidSect="00EA6CE5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9F8" w:rsidRDefault="002E09F8" w:rsidP="008B5D86">
      <w:r>
        <w:separator/>
      </w:r>
    </w:p>
  </w:endnote>
  <w:endnote w:type="continuationSeparator" w:id="0">
    <w:p w:rsidR="002E09F8" w:rsidRDefault="002E09F8" w:rsidP="008B5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D86" w:rsidRDefault="008B5D86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 w:rsidR="002E09F8">
      <w:rPr>
        <w:rStyle w:val="a6"/>
      </w:rPr>
      <w:instrText xml:space="preserve">PAGE  </w:instrText>
    </w:r>
    <w:r>
      <w:fldChar w:fldCharType="end"/>
    </w:r>
  </w:p>
  <w:p w:rsidR="008B5D86" w:rsidRDefault="008B5D86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D86" w:rsidRDefault="008B5D86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 w:rsidR="002E09F8">
      <w:rPr>
        <w:rStyle w:val="a6"/>
      </w:rPr>
      <w:instrText xml:space="preserve">PAGE  </w:instrText>
    </w:r>
    <w:r>
      <w:fldChar w:fldCharType="separate"/>
    </w:r>
    <w:r w:rsidR="00EA6CE5">
      <w:rPr>
        <w:rStyle w:val="a6"/>
        <w:noProof/>
      </w:rPr>
      <w:t>24</w:t>
    </w:r>
    <w:r>
      <w:fldChar w:fldCharType="end"/>
    </w:r>
  </w:p>
  <w:p w:rsidR="008B5D86" w:rsidRDefault="008B5D86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9F8" w:rsidRDefault="002E09F8" w:rsidP="008B5D86">
      <w:r>
        <w:separator/>
      </w:r>
    </w:p>
  </w:footnote>
  <w:footnote w:type="continuationSeparator" w:id="0">
    <w:p w:rsidR="002E09F8" w:rsidRDefault="002E09F8" w:rsidP="008B5D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2592110"/>
    <w:rsid w:val="002E09F8"/>
    <w:rsid w:val="008B5D86"/>
    <w:rsid w:val="00EA6CE5"/>
    <w:rsid w:val="0B7F416E"/>
    <w:rsid w:val="43EE5305"/>
    <w:rsid w:val="4A724697"/>
    <w:rsid w:val="4C5948B5"/>
    <w:rsid w:val="6DC94BF4"/>
    <w:rsid w:val="71351E7E"/>
    <w:rsid w:val="72592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uiPriority="99" w:qFormat="1"/>
    <w:lsdException w:name="Subtitle" w:qFormat="1"/>
    <w:lsdException w:name="Body Text First Indent 2" w:uiPriority="99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8B5D8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link w:val="2Char"/>
    <w:uiPriority w:val="99"/>
    <w:qFormat/>
    <w:rsid w:val="008B5D86"/>
    <w:pPr>
      <w:ind w:firstLineChars="200" w:firstLine="420"/>
    </w:pPr>
  </w:style>
  <w:style w:type="paragraph" w:styleId="a3">
    <w:name w:val="Body Text Indent"/>
    <w:basedOn w:val="a"/>
    <w:link w:val="Char"/>
    <w:uiPriority w:val="99"/>
    <w:qFormat/>
    <w:rsid w:val="008B5D86"/>
    <w:pPr>
      <w:spacing w:after="120"/>
      <w:ind w:leftChars="200" w:left="420"/>
    </w:pPr>
  </w:style>
  <w:style w:type="paragraph" w:styleId="a4">
    <w:name w:val="Body Text"/>
    <w:basedOn w:val="a"/>
    <w:qFormat/>
    <w:rsid w:val="008B5D86"/>
    <w:pPr>
      <w:ind w:firstLineChars="200" w:firstLine="480"/>
    </w:pPr>
    <w:rPr>
      <w:rFonts w:hAnsi="仿宋_GB2312" w:cs="仿宋_GB2312"/>
      <w:bCs/>
      <w:sz w:val="24"/>
      <w:szCs w:val="30"/>
    </w:rPr>
  </w:style>
  <w:style w:type="paragraph" w:styleId="a5">
    <w:name w:val="footer"/>
    <w:basedOn w:val="a"/>
    <w:qFormat/>
    <w:rsid w:val="008B5D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qFormat/>
    <w:rsid w:val="008B5D86"/>
  </w:style>
  <w:style w:type="character" w:customStyle="1" w:styleId="font11">
    <w:name w:val="font11"/>
    <w:basedOn w:val="a0"/>
    <w:qFormat/>
    <w:rsid w:val="008B5D86"/>
    <w:rPr>
      <w:rFonts w:ascii="仿宋" w:eastAsia="仿宋" w:hAnsi="仿宋" w:cs="仿宋" w:hint="eastAsia"/>
      <w:color w:val="000000"/>
      <w:sz w:val="24"/>
      <w:szCs w:val="24"/>
      <w:u w:val="none"/>
    </w:rPr>
  </w:style>
  <w:style w:type="paragraph" w:styleId="a7">
    <w:name w:val="header"/>
    <w:basedOn w:val="a"/>
    <w:link w:val="Char0"/>
    <w:rsid w:val="00EA6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EA6CE5"/>
    <w:rPr>
      <w:rFonts w:ascii="Calibri" w:hAnsi="Calibri"/>
      <w:kern w:val="2"/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rsid w:val="00EA6CE5"/>
    <w:rPr>
      <w:rFonts w:ascii="Calibri" w:hAnsi="Calibri"/>
      <w:kern w:val="2"/>
      <w:sz w:val="21"/>
      <w:szCs w:val="24"/>
    </w:rPr>
  </w:style>
  <w:style w:type="character" w:customStyle="1" w:styleId="2Char">
    <w:name w:val="正文首行缩进 2 Char"/>
    <w:basedOn w:val="Char"/>
    <w:link w:val="2"/>
    <w:uiPriority w:val="99"/>
    <w:rsid w:val="00EA6CE5"/>
  </w:style>
  <w:style w:type="character" w:styleId="a8">
    <w:name w:val="Hyperlink"/>
    <w:basedOn w:val="a0"/>
    <w:uiPriority w:val="99"/>
    <w:unhideWhenUsed/>
    <w:rsid w:val="00EA6CE5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EA6CE5"/>
    <w:rPr>
      <w:color w:val="800080"/>
      <w:u w:val="single"/>
    </w:rPr>
  </w:style>
  <w:style w:type="paragraph" w:customStyle="1" w:styleId="xl65">
    <w:name w:val="xl65"/>
    <w:basedOn w:val="a"/>
    <w:rsid w:val="00EA6CE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6">
    <w:name w:val="xl66"/>
    <w:basedOn w:val="a"/>
    <w:rsid w:val="00EA6CE5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67">
    <w:name w:val="xl67"/>
    <w:basedOn w:val="a"/>
    <w:rsid w:val="00EA6CE5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68">
    <w:name w:val="xl68"/>
    <w:basedOn w:val="a"/>
    <w:rsid w:val="00EA6CE5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9">
    <w:name w:val="xl69"/>
    <w:basedOn w:val="a"/>
    <w:rsid w:val="00EA6CE5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0">
    <w:name w:val="xl70"/>
    <w:basedOn w:val="a"/>
    <w:rsid w:val="00EA6C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1">
    <w:name w:val="xl71"/>
    <w:basedOn w:val="a"/>
    <w:rsid w:val="00EA6C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新宋体" w:eastAsia="新宋体" w:hAnsi="新宋体" w:cs="宋体"/>
      <w:kern w:val="0"/>
      <w:sz w:val="24"/>
    </w:rPr>
  </w:style>
  <w:style w:type="paragraph" w:customStyle="1" w:styleId="xl72">
    <w:name w:val="xl72"/>
    <w:basedOn w:val="a"/>
    <w:rsid w:val="00EA6C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3">
    <w:name w:val="xl73"/>
    <w:basedOn w:val="a"/>
    <w:rsid w:val="00EA6C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新宋体" w:eastAsia="新宋体" w:hAnsi="新宋体" w:cs="宋体"/>
      <w:kern w:val="0"/>
      <w:sz w:val="24"/>
    </w:rPr>
  </w:style>
  <w:style w:type="paragraph" w:customStyle="1" w:styleId="xl74">
    <w:name w:val="xl74"/>
    <w:basedOn w:val="a"/>
    <w:rsid w:val="00EA6CE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新宋体" w:eastAsia="新宋体" w:hAnsi="新宋体" w:cs="宋体"/>
      <w:kern w:val="0"/>
      <w:sz w:val="24"/>
    </w:rPr>
  </w:style>
  <w:style w:type="paragraph" w:customStyle="1" w:styleId="xl75">
    <w:name w:val="xl75"/>
    <w:basedOn w:val="a"/>
    <w:rsid w:val="00EA6CE5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6">
    <w:name w:val="xl76"/>
    <w:basedOn w:val="a"/>
    <w:rsid w:val="00EA6CE5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77">
    <w:name w:val="xl77"/>
    <w:basedOn w:val="a"/>
    <w:rsid w:val="00EA6CE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8">
    <w:name w:val="xl78"/>
    <w:basedOn w:val="a"/>
    <w:rsid w:val="00EA6CE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rsid w:val="00EA6CE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0">
    <w:name w:val="xl80"/>
    <w:basedOn w:val="a"/>
    <w:rsid w:val="00EA6CE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1">
    <w:name w:val="xl81"/>
    <w:basedOn w:val="a"/>
    <w:rsid w:val="00EA6CE5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5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3997</Words>
  <Characters>22785</Characters>
  <Application>Microsoft Office Word</Application>
  <DocSecurity>0</DocSecurity>
  <Lines>189</Lines>
  <Paragraphs>53</Paragraphs>
  <ScaleCrop>false</ScaleCrop>
  <Company/>
  <LinksUpToDate>false</LinksUpToDate>
  <CharactersWithSpaces>26729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WPS_126733155</dc:creator>
  <cp:lastModifiedBy>pxxwnb</cp:lastModifiedBy>
  <cp:revision>3</cp:revision>
  <dcterms:created xsi:type="dcterms:W3CDTF">2019-10-16T02:02:00Z</dcterms:created>
  <dcterms:modified xsi:type="dcterms:W3CDTF">2019-11-12T02:05:00Z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