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tabs>
          <w:tab w:val="right" w:leader="dot" w:pos="8306"/>
        </w:tabs>
        <w:jc w:val="center"/>
        <w:rPr>
          <w:rFonts w:ascii="黑体" w:hAnsi="黑体" w:eastAsia="黑体" w:cs="Times New Roman"/>
          <w:sz w:val="28"/>
          <w:szCs w:val="28"/>
          <w:lang w:eastAsia="zh-CN"/>
        </w:rPr>
      </w:pPr>
      <w:r>
        <w:rPr>
          <w:lang w:eastAsia="zh-CN"/>
        </w:rPr>
        <w:drawing>
          <wp:anchor distT="0" distB="0" distL="114300" distR="114300" simplePos="0" relativeHeight="251657216" behindDoc="1" locked="0" layoutInCell="1" allowOverlap="1">
            <wp:simplePos x="0" y="0"/>
            <wp:positionH relativeFrom="column">
              <wp:posOffset>-1012190</wp:posOffset>
            </wp:positionH>
            <wp:positionV relativeFrom="paragraph">
              <wp:posOffset>-1356995</wp:posOffset>
            </wp:positionV>
            <wp:extent cx="7601585" cy="10731500"/>
            <wp:effectExtent l="0" t="0" r="18415" b="12700"/>
            <wp:wrapNone/>
            <wp:docPr id="1" name="图片 3" descr="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3" descr="1"/>
                    <pic:cNvPicPr>
                      <a:picLocks noChangeAspect="true"/>
                    </pic:cNvPicPr>
                  </pic:nvPicPr>
                  <pic:blipFill>
                    <a:blip r:embed="rId8"/>
                    <a:stretch>
                      <a:fillRect/>
                    </a:stretch>
                  </pic:blipFill>
                  <pic:spPr>
                    <a:xfrm>
                      <a:off x="0" y="0"/>
                      <a:ext cx="7601585" cy="10731500"/>
                    </a:xfrm>
                    <a:prstGeom prst="rect">
                      <a:avLst/>
                    </a:prstGeom>
                    <a:noFill/>
                    <a:ln w="9525">
                      <a:noFill/>
                    </a:ln>
                  </pic:spPr>
                </pic:pic>
              </a:graphicData>
            </a:graphic>
          </wp:anchor>
        </w:drawing>
      </w:r>
    </w:p>
    <w:p>
      <w:pPr>
        <w:pStyle w:val="12"/>
        <w:tabs>
          <w:tab w:val="right" w:leader="dot" w:pos="8306"/>
        </w:tabs>
        <w:jc w:val="center"/>
        <w:rPr>
          <w:rFonts w:ascii="黑体" w:hAnsi="黑体" w:eastAsia="黑体" w:cs="Times New Roman"/>
          <w:sz w:val="28"/>
          <w:szCs w:val="28"/>
        </w:rPr>
      </w:pPr>
    </w:p>
    <w:p>
      <w:pPr>
        <w:spacing w:beforeLines="20" w:line="600" w:lineRule="exact"/>
        <w:jc w:val="center"/>
        <w:rPr>
          <w:rFonts w:hint="eastAsia" w:ascii="黑体" w:hAnsi="黑体" w:eastAsia="黑体" w:cs="黑体"/>
          <w:b/>
          <w:bCs/>
          <w:kern w:val="2"/>
          <w:sz w:val="48"/>
          <w:szCs w:val="48"/>
          <w:lang w:eastAsia="zh-CN"/>
        </w:rPr>
      </w:pPr>
      <w:r>
        <w:rPr>
          <w:rFonts w:hint="eastAsia" w:ascii="黑体" w:hAnsi="黑体" w:eastAsia="黑体" w:cs="黑体"/>
          <w:b/>
          <w:bCs/>
          <w:kern w:val="2"/>
          <w:sz w:val="48"/>
          <w:szCs w:val="48"/>
          <w:lang w:eastAsia="zh-CN"/>
        </w:rPr>
        <w:t>遂宁市农业农村局</w:t>
      </w:r>
    </w:p>
    <w:p>
      <w:pPr>
        <w:spacing w:beforeLines="20" w:line="600" w:lineRule="exact"/>
        <w:jc w:val="center"/>
        <w:rPr>
          <w:rFonts w:hint="eastAsia" w:ascii="黑体" w:hAnsi="黑体" w:eastAsia="黑体" w:cs="黑体"/>
          <w:b/>
          <w:bCs/>
          <w:kern w:val="2"/>
          <w:sz w:val="48"/>
          <w:szCs w:val="48"/>
          <w:lang w:eastAsia="zh-CN"/>
        </w:rPr>
      </w:pPr>
      <w:r>
        <w:rPr>
          <w:rFonts w:hint="eastAsia" w:ascii="黑体" w:hAnsi="黑体" w:eastAsia="黑体" w:cs="黑体"/>
          <w:b/>
          <w:bCs/>
          <w:kern w:val="2"/>
          <w:sz w:val="48"/>
          <w:szCs w:val="48"/>
          <w:lang w:eastAsia="zh-CN"/>
        </w:rPr>
        <w:t>遂宁市“十四五”高标准农田建设</w:t>
      </w:r>
    </w:p>
    <w:p>
      <w:pPr>
        <w:spacing w:beforeLines="20" w:line="600" w:lineRule="exact"/>
        <w:jc w:val="center"/>
        <w:rPr>
          <w:rFonts w:hint="eastAsia" w:ascii="黑体" w:hAnsi="黑体" w:eastAsia="黑体" w:cs="黑体"/>
          <w:b/>
          <w:bCs/>
          <w:kern w:val="2"/>
          <w:sz w:val="48"/>
          <w:szCs w:val="48"/>
          <w:lang w:eastAsia="zh-CN"/>
        </w:rPr>
      </w:pPr>
      <w:r>
        <w:rPr>
          <w:rFonts w:hint="eastAsia" w:ascii="黑体" w:hAnsi="黑体" w:eastAsia="黑体" w:cs="黑体"/>
          <w:b/>
          <w:bCs/>
          <w:kern w:val="2"/>
          <w:sz w:val="48"/>
          <w:szCs w:val="48"/>
          <w:lang w:eastAsia="zh-CN"/>
        </w:rPr>
        <w:t>规划编制项目</w:t>
      </w:r>
    </w:p>
    <w:p>
      <w:pPr>
        <w:spacing w:beforeLines="20" w:line="600" w:lineRule="exact"/>
        <w:jc w:val="center"/>
        <w:rPr>
          <w:rFonts w:ascii="黑体" w:hAnsi="黑体" w:eastAsia="黑体" w:cs="Times New Roman"/>
          <w:b/>
          <w:bCs/>
          <w:sz w:val="28"/>
          <w:szCs w:val="28"/>
        </w:rPr>
      </w:pPr>
      <w:r>
        <w:rPr>
          <w:rFonts w:hint="eastAsia" w:ascii="黑体" w:hAnsi="黑体" w:eastAsia="黑体" w:cs="黑体"/>
          <w:b/>
          <w:bCs/>
          <w:sz w:val="24"/>
          <w:szCs w:val="24"/>
          <w:lang w:eastAsia="zh-CN"/>
        </w:rPr>
        <w:t>项目编号</w:t>
      </w:r>
      <w:r>
        <w:rPr>
          <w:rFonts w:hint="eastAsia" w:ascii="黑体" w:hAnsi="黑体" w:eastAsia="黑体" w:cs="黑体"/>
          <w:b/>
          <w:bCs/>
          <w:sz w:val="24"/>
          <w:szCs w:val="24"/>
        </w:rPr>
        <w:t>：</w:t>
      </w:r>
      <w:r>
        <w:rPr>
          <w:rFonts w:hint="eastAsia" w:ascii="黑体" w:hAnsi="黑体" w:eastAsia="黑体" w:cs="黑体"/>
          <w:b/>
          <w:bCs/>
          <w:sz w:val="24"/>
          <w:szCs w:val="24"/>
          <w:lang w:eastAsia="zh-CN"/>
        </w:rPr>
        <w:t>GXZBL采邀（2020）104号</w:t>
      </w:r>
    </w:p>
    <w:p>
      <w:pPr>
        <w:pStyle w:val="2"/>
        <w:rPr>
          <w:rFonts w:ascii="黑体" w:hAnsi="黑体" w:eastAsia="黑体" w:cs="Times New Roman"/>
          <w:b/>
          <w:bCs/>
          <w:sz w:val="28"/>
          <w:szCs w:val="28"/>
        </w:rPr>
      </w:pPr>
    </w:p>
    <w:p>
      <w:pPr>
        <w:pStyle w:val="2"/>
        <w:rPr>
          <w:rFonts w:ascii="黑体" w:hAnsi="黑体" w:eastAsia="黑体" w:cs="Times New Roman"/>
          <w:b/>
          <w:bCs/>
          <w:sz w:val="28"/>
          <w:szCs w:val="28"/>
        </w:rPr>
      </w:pPr>
    </w:p>
    <w:p>
      <w:pPr>
        <w:pStyle w:val="2"/>
        <w:rPr>
          <w:rFonts w:ascii="黑体" w:hAnsi="黑体" w:eastAsia="黑体" w:cs="Times New Roman"/>
          <w:b/>
          <w:bCs/>
          <w:sz w:val="28"/>
          <w:szCs w:val="28"/>
        </w:rPr>
      </w:pPr>
      <w:r>
        <w:rPr>
          <w:sz w:val="18"/>
          <w:szCs w:val="18"/>
        </w:rPr>
        <w:pict>
          <v:shape id="_x0000_s1032" o:spid="_x0000_s1032" o:spt="136" type="#_x0000_t136" style="position:absolute;left:0pt;margin-left:87pt;margin-top:110.05pt;height:56.7pt;width:264.8pt;rotation:5898240f;z-index:251664384;mso-width-relative:page;mso-height-relative:page;" fillcolor="#333333" filled="t" stroked="t" coordsize="21600,21600" adj="10800">
            <v:path/>
            <v:fill on="t" color2="#FF9933" focussize="0,0"/>
            <v:stroke weight="1.5pt" color="#FFFFFF"/>
            <v:imagedata o:title=""/>
            <o:lock v:ext="edit" aspectratio="f"/>
            <v:textpath on="t" fitshape="t" fitpath="t" trim="t" xscale="f" string="邀请文件" style="font-family:微软雅黑;font-size:40pt;font-weight:bold;v-rotate-letters:t;v-text-align:center;v-text-spacing:78643f;"/>
            <v:shadow on="t" type="emboss" obscured="f" color="lineOrFill darken(153)" opacity="65536f" color2="shadow add(102)" offset="-1pt,-1pt" offset2="0pt,0pt" origin="0f,0f" matrix="65536f,0f,0f,65536f,0,0"/>
          </v:shape>
        </w:pict>
      </w:r>
    </w:p>
    <w:p>
      <w:pPr>
        <w:pStyle w:val="2"/>
        <w:rPr>
          <w:rFonts w:ascii="黑体" w:hAnsi="黑体" w:eastAsia="黑体" w:cs="Times New Roman"/>
          <w:b/>
          <w:bCs/>
          <w:sz w:val="28"/>
          <w:szCs w:val="28"/>
        </w:rPr>
      </w:pPr>
    </w:p>
    <w:p>
      <w:pPr>
        <w:spacing w:line="700" w:lineRule="exact"/>
        <w:jc w:val="center"/>
        <w:rPr>
          <w:rFonts w:eastAsia="方正小标宋简体" w:cs="Times New Roman"/>
          <w:b/>
          <w:bCs/>
          <w:color w:val="000000"/>
          <w:sz w:val="30"/>
          <w:szCs w:val="30"/>
        </w:rPr>
      </w:pPr>
    </w:p>
    <w:p>
      <w:pPr>
        <w:spacing w:line="700" w:lineRule="exact"/>
        <w:jc w:val="center"/>
        <w:rPr>
          <w:rFonts w:eastAsia="方正小标宋简体" w:cs="Times New Roman"/>
          <w:b/>
          <w:bCs/>
          <w:color w:val="000000"/>
          <w:sz w:val="30"/>
          <w:szCs w:val="30"/>
        </w:rPr>
      </w:pPr>
    </w:p>
    <w:p>
      <w:pPr>
        <w:spacing w:line="700" w:lineRule="exact"/>
        <w:jc w:val="center"/>
        <w:rPr>
          <w:rFonts w:eastAsia="方正小标宋简体" w:cs="Times New Roman"/>
          <w:b/>
          <w:bCs/>
          <w:color w:val="000000"/>
          <w:sz w:val="30"/>
          <w:szCs w:val="30"/>
        </w:rPr>
      </w:pPr>
    </w:p>
    <w:p>
      <w:pPr>
        <w:spacing w:line="700" w:lineRule="exact"/>
        <w:jc w:val="center"/>
        <w:rPr>
          <w:rFonts w:eastAsia="方正小标宋简体" w:cs="Times New Roman"/>
          <w:b/>
          <w:bCs/>
          <w:color w:val="000000"/>
          <w:sz w:val="30"/>
          <w:szCs w:val="30"/>
        </w:rPr>
      </w:pPr>
    </w:p>
    <w:p>
      <w:pPr>
        <w:spacing w:line="700" w:lineRule="exact"/>
        <w:jc w:val="center"/>
        <w:rPr>
          <w:rFonts w:eastAsia="方正小标宋简体" w:cs="Times New Roman"/>
          <w:b/>
          <w:bCs/>
          <w:color w:val="000000"/>
          <w:sz w:val="30"/>
          <w:szCs w:val="30"/>
        </w:rPr>
      </w:pPr>
    </w:p>
    <w:p>
      <w:pPr>
        <w:spacing w:line="700" w:lineRule="exact"/>
        <w:jc w:val="center"/>
        <w:rPr>
          <w:rFonts w:eastAsia="方正小标宋简体" w:cs="Times New Roman"/>
          <w:b/>
          <w:bCs/>
          <w:color w:val="000000"/>
          <w:sz w:val="30"/>
          <w:szCs w:val="30"/>
        </w:rPr>
      </w:pPr>
    </w:p>
    <w:p>
      <w:pPr>
        <w:spacing w:line="600" w:lineRule="exact"/>
        <w:jc w:val="center"/>
        <w:rPr>
          <w:rFonts w:eastAsia="方正小标宋简体" w:cs="Times New Roman"/>
          <w:b/>
          <w:bCs/>
          <w:color w:val="000000"/>
          <w:sz w:val="28"/>
          <w:szCs w:val="28"/>
        </w:rPr>
      </w:pPr>
    </w:p>
    <w:p>
      <w:pPr>
        <w:spacing w:line="600" w:lineRule="exact"/>
        <w:jc w:val="center"/>
        <w:rPr>
          <w:rFonts w:eastAsia="方正小标宋简体" w:cs="Times New Roman"/>
          <w:b/>
          <w:bCs/>
          <w:color w:val="000000"/>
          <w:sz w:val="28"/>
          <w:szCs w:val="28"/>
        </w:rPr>
      </w:pPr>
    </w:p>
    <w:p>
      <w:pPr>
        <w:spacing w:line="600" w:lineRule="exact"/>
        <w:jc w:val="center"/>
        <w:rPr>
          <w:rFonts w:eastAsia="方正小标宋简体" w:cs="Times New Roman"/>
          <w:b/>
          <w:bCs/>
          <w:color w:val="000000"/>
          <w:sz w:val="28"/>
          <w:szCs w:val="28"/>
        </w:rPr>
      </w:pPr>
      <w:r>
        <w:rPr>
          <w:rFonts w:hint="eastAsia" w:eastAsia="方正小标宋简体" w:cs="方正小标宋简体"/>
          <w:b/>
          <w:bCs/>
          <w:color w:val="000000"/>
          <w:sz w:val="28"/>
          <w:szCs w:val="28"/>
        </w:rPr>
        <w:t>中国·四川（遂宁）</w:t>
      </w:r>
    </w:p>
    <w:p>
      <w:pPr>
        <w:spacing w:line="600" w:lineRule="exact"/>
        <w:jc w:val="center"/>
        <w:rPr>
          <w:rFonts w:eastAsia="方正小标宋简体" w:cs="Times New Roman"/>
          <w:b/>
          <w:bCs/>
          <w:color w:val="000000"/>
          <w:sz w:val="28"/>
          <w:szCs w:val="28"/>
        </w:rPr>
      </w:pPr>
      <w:r>
        <w:rPr>
          <w:rFonts w:hint="eastAsia" w:eastAsia="方正小标宋简体" w:cs="方正小标宋简体"/>
          <w:b/>
          <w:bCs/>
          <w:sz w:val="28"/>
          <w:szCs w:val="28"/>
          <w:lang w:eastAsia="zh-CN"/>
        </w:rPr>
        <w:t>遂宁市农业农村局</w:t>
      </w:r>
      <w:r>
        <w:rPr>
          <w:rFonts w:hint="eastAsia" w:eastAsia="方正小标宋简体" w:cs="方正小标宋简体"/>
          <w:b/>
          <w:bCs/>
          <w:color w:val="000000"/>
          <w:sz w:val="28"/>
          <w:szCs w:val="28"/>
          <w:lang w:eastAsia="zh-CN"/>
        </w:rPr>
        <w:t>、</w:t>
      </w:r>
      <w:r>
        <w:rPr>
          <w:rFonts w:hint="eastAsia" w:eastAsia="方正小标宋简体" w:cs="方正小标宋简体"/>
          <w:b/>
          <w:bCs/>
          <w:color w:val="000000"/>
          <w:sz w:val="28"/>
          <w:szCs w:val="28"/>
        </w:rPr>
        <w:t>四川国祥招标代理有限公司编制</w:t>
      </w:r>
    </w:p>
    <w:p>
      <w:pPr>
        <w:spacing w:line="600" w:lineRule="exact"/>
        <w:jc w:val="center"/>
        <w:rPr>
          <w:rFonts w:eastAsia="方正小标宋简体" w:cs="Times New Roman"/>
          <w:b/>
          <w:bCs/>
          <w:color w:val="000000"/>
          <w:sz w:val="28"/>
          <w:szCs w:val="28"/>
        </w:rPr>
      </w:pPr>
      <w:r>
        <w:rPr>
          <w:rFonts w:hint="eastAsia" w:eastAsia="方正小标宋简体" w:cs="方正小标宋简体"/>
          <w:b/>
          <w:bCs/>
          <w:color w:val="000000"/>
          <w:sz w:val="28"/>
          <w:szCs w:val="28"/>
        </w:rPr>
        <w:t>二</w:t>
      </w:r>
      <w:r>
        <w:rPr>
          <w:rFonts w:hint="eastAsia" w:hAnsi="Wingdings" w:cs="Times New Roman"/>
          <w:b/>
          <w:bCs/>
          <w:color w:val="000000"/>
          <w:sz w:val="28"/>
          <w:szCs w:val="28"/>
        </w:rPr>
        <w:sym w:font="Wingdings" w:char="F0A1"/>
      </w:r>
      <w:r>
        <w:rPr>
          <w:rFonts w:hint="eastAsia" w:eastAsia="方正小标宋简体" w:cs="方正小标宋简体"/>
          <w:b/>
          <w:bCs/>
          <w:color w:val="000000"/>
          <w:sz w:val="28"/>
          <w:szCs w:val="28"/>
        </w:rPr>
        <w:t>二</w:t>
      </w:r>
      <w:r>
        <w:rPr>
          <w:rFonts w:hint="eastAsia" w:hAnsi="Wingdings" w:cs="Times New Roman"/>
          <w:b/>
          <w:bCs/>
          <w:color w:val="000000"/>
          <w:sz w:val="28"/>
          <w:szCs w:val="28"/>
        </w:rPr>
        <w:sym w:font="Wingdings" w:char="F0A1"/>
      </w:r>
      <w:r>
        <w:rPr>
          <w:rFonts w:hint="eastAsia" w:eastAsia="方正小标宋简体" w:cs="方正小标宋简体"/>
          <w:b/>
          <w:bCs/>
          <w:color w:val="000000"/>
          <w:sz w:val="28"/>
          <w:szCs w:val="28"/>
          <w:lang w:val="zh-CN"/>
        </w:rPr>
        <w:t>年</w:t>
      </w:r>
      <w:r>
        <w:rPr>
          <w:rFonts w:hint="eastAsia" w:eastAsia="方正小标宋简体" w:cs="方正小标宋简体"/>
          <w:b/>
          <w:bCs/>
          <w:color w:val="000000"/>
          <w:sz w:val="28"/>
          <w:szCs w:val="28"/>
          <w:lang w:val="zh-CN" w:eastAsia="zh-CN"/>
        </w:rPr>
        <w:t>九</w:t>
      </w:r>
      <w:r>
        <w:rPr>
          <w:rFonts w:hint="eastAsia" w:eastAsia="方正小标宋简体" w:cs="方正小标宋简体"/>
          <w:b/>
          <w:bCs/>
          <w:color w:val="000000"/>
          <w:sz w:val="28"/>
          <w:szCs w:val="28"/>
          <w:lang w:val="zh-CN"/>
        </w:rPr>
        <w:t>月</w:t>
      </w:r>
    </w:p>
    <w:p>
      <w:pPr>
        <w:pStyle w:val="12"/>
        <w:tabs>
          <w:tab w:val="right" w:leader="dot" w:pos="8844"/>
        </w:tabs>
        <w:jc w:val="center"/>
        <w:rPr>
          <w:rFonts w:ascii="黑体" w:hAnsi="黑体" w:eastAsia="黑体" w:cs="Times New Roman"/>
          <w:b/>
          <w:bCs/>
          <w:color w:val="000000"/>
          <w:spacing w:val="-12"/>
          <w:sz w:val="36"/>
          <w:szCs w:val="36"/>
          <w:lang w:eastAsia="zh-CN"/>
        </w:rPr>
      </w:pPr>
    </w:p>
    <w:p>
      <w:pPr>
        <w:pStyle w:val="12"/>
        <w:tabs>
          <w:tab w:val="right" w:leader="dot" w:pos="8844"/>
        </w:tabs>
        <w:jc w:val="both"/>
        <w:rPr>
          <w:rFonts w:hint="eastAsia" w:ascii="黑体" w:hAnsi="黑体" w:eastAsia="黑体" w:cs="黑体"/>
          <w:b/>
          <w:bCs/>
          <w:color w:val="000000"/>
          <w:spacing w:val="-12"/>
          <w:sz w:val="36"/>
          <w:szCs w:val="36"/>
          <w:lang w:eastAsia="zh-CN"/>
        </w:rPr>
      </w:pPr>
    </w:p>
    <w:p>
      <w:pPr>
        <w:pStyle w:val="12"/>
        <w:tabs>
          <w:tab w:val="right" w:leader="dot" w:pos="8844"/>
        </w:tabs>
        <w:jc w:val="center"/>
        <w:rPr>
          <w:rFonts w:ascii="黑体" w:hAnsi="黑体" w:eastAsia="黑体" w:cs="Times New Roman"/>
          <w:b/>
          <w:bCs/>
          <w:color w:val="000000"/>
          <w:spacing w:val="-12"/>
          <w:sz w:val="36"/>
          <w:szCs w:val="36"/>
          <w:lang w:eastAsia="zh-CN"/>
        </w:rPr>
      </w:pPr>
      <w:r>
        <w:rPr>
          <w:rFonts w:hint="eastAsia" w:ascii="黑体" w:hAnsi="黑体" w:eastAsia="黑体" w:cs="黑体"/>
          <w:b/>
          <w:bCs/>
          <w:color w:val="000000"/>
          <w:spacing w:val="-12"/>
          <w:sz w:val="36"/>
          <w:szCs w:val="36"/>
          <w:lang w:eastAsia="zh-CN"/>
        </w:rPr>
        <w:t>目</w:t>
      </w:r>
      <w:r>
        <w:rPr>
          <w:rFonts w:ascii="黑体" w:hAnsi="黑体" w:eastAsia="黑体" w:cs="黑体"/>
          <w:b/>
          <w:bCs/>
          <w:color w:val="000000"/>
          <w:spacing w:val="-12"/>
          <w:sz w:val="36"/>
          <w:szCs w:val="36"/>
          <w:lang w:eastAsia="zh-CN"/>
        </w:rPr>
        <w:t xml:space="preserve">  </w:t>
      </w:r>
      <w:r>
        <w:rPr>
          <w:rFonts w:hint="eastAsia" w:ascii="黑体" w:hAnsi="黑体" w:eastAsia="黑体" w:cs="黑体"/>
          <w:b/>
          <w:bCs/>
          <w:color w:val="000000"/>
          <w:spacing w:val="-12"/>
          <w:sz w:val="36"/>
          <w:szCs w:val="36"/>
          <w:lang w:eastAsia="zh-CN"/>
        </w:rPr>
        <w:t>录</w:t>
      </w:r>
    </w:p>
    <w:p>
      <w:pPr>
        <w:pStyle w:val="12"/>
        <w:tabs>
          <w:tab w:val="right" w:leader="dot" w:pos="9180"/>
        </w:tabs>
        <w:rPr>
          <w:rFonts w:cs="Times New Roman"/>
          <w:color w:val="000000"/>
          <w:spacing w:val="-12"/>
          <w:kern w:val="1"/>
          <w:lang w:eastAsia="ar-SA"/>
        </w:rPr>
      </w:pPr>
    </w:p>
    <w:p>
      <w:pPr>
        <w:pStyle w:val="12"/>
        <w:tabs>
          <w:tab w:val="right" w:leader="dot" w:pos="9180"/>
        </w:tabs>
      </w:pPr>
      <w:r>
        <w:rPr>
          <w:rFonts w:cs="Times New Roman"/>
          <w:color w:val="000000"/>
          <w:spacing w:val="-12"/>
          <w:kern w:val="1"/>
          <w:lang w:eastAsia="ar-SA"/>
        </w:rPr>
        <w:fldChar w:fldCharType="begin"/>
      </w:r>
      <w:r>
        <w:rPr>
          <w:rFonts w:cs="Times New Roman"/>
          <w:color w:val="000000"/>
          <w:spacing w:val="-12"/>
          <w:kern w:val="1"/>
          <w:lang w:eastAsia="ar-SA"/>
        </w:rPr>
        <w:instrText xml:space="preserve">TOC \o "1-1" \h \u </w:instrText>
      </w:r>
      <w:r>
        <w:rPr>
          <w:rFonts w:cs="Times New Roman"/>
          <w:color w:val="000000"/>
          <w:spacing w:val="-12"/>
          <w:kern w:val="1"/>
          <w:lang w:eastAsia="ar-SA"/>
        </w:rPr>
        <w:fldChar w:fldCharType="separate"/>
      </w:r>
      <w:r>
        <w:rPr>
          <w:rFonts w:cs="Times New Roman"/>
          <w:color w:val="000000"/>
          <w:spacing w:val="-12"/>
          <w:kern w:val="1"/>
          <w:lang w:eastAsia="ar-SA"/>
        </w:rPr>
        <w:fldChar w:fldCharType="begin"/>
      </w:r>
      <w:r>
        <w:rPr>
          <w:rFonts w:cs="Times New Roman"/>
          <w:spacing w:val="-12"/>
          <w:kern w:val="1"/>
          <w:lang w:eastAsia="ar-SA"/>
        </w:rPr>
        <w:instrText xml:space="preserve"> HYPERLINK \l _Toc3503 </w:instrText>
      </w:r>
      <w:r>
        <w:rPr>
          <w:rFonts w:cs="Times New Roman"/>
          <w:spacing w:val="-12"/>
          <w:kern w:val="1"/>
          <w:lang w:eastAsia="ar-SA"/>
        </w:rPr>
        <w:fldChar w:fldCharType="separate"/>
      </w:r>
      <w:r>
        <w:rPr>
          <w:rFonts w:hint="eastAsia" w:ascii="Times New Roman" w:hAnsi="Times New Roman" w:eastAsia="方正小标宋简体" w:cs="方正小标宋简体"/>
          <w:bCs/>
          <w:szCs w:val="36"/>
        </w:rPr>
        <w:t>第一章</w:t>
      </w:r>
      <w:r>
        <w:rPr>
          <w:rFonts w:ascii="Times New Roman" w:hAnsi="Times New Roman" w:eastAsia="方正小标宋简体" w:cs="Times New Roman"/>
          <w:bCs/>
          <w:szCs w:val="36"/>
        </w:rPr>
        <w:t xml:space="preserve">  </w:t>
      </w:r>
      <w:r>
        <w:rPr>
          <w:rFonts w:hint="eastAsia" w:ascii="Times New Roman" w:hAnsi="Times New Roman" w:eastAsia="方正小标宋简体" w:cs="方正小标宋简体"/>
          <w:bCs/>
          <w:szCs w:val="36"/>
        </w:rPr>
        <w:t>邀请函</w:t>
      </w:r>
      <w:r>
        <w:tab/>
      </w:r>
      <w:r>
        <w:fldChar w:fldCharType="begin"/>
      </w:r>
      <w:r>
        <w:instrText xml:space="preserve"> PAGEREF _Toc3503 </w:instrText>
      </w:r>
      <w:r>
        <w:fldChar w:fldCharType="separate"/>
      </w:r>
      <w:r>
        <w:t>3</w:t>
      </w:r>
      <w:r>
        <w:fldChar w:fldCharType="end"/>
      </w:r>
      <w:r>
        <w:rPr>
          <w:rFonts w:cs="Times New Roman"/>
          <w:color w:val="000000"/>
          <w:spacing w:val="-12"/>
          <w:kern w:val="1"/>
          <w:lang w:eastAsia="ar-SA"/>
        </w:rPr>
        <w:fldChar w:fldCharType="end"/>
      </w:r>
    </w:p>
    <w:p>
      <w:pPr>
        <w:pStyle w:val="12"/>
        <w:tabs>
          <w:tab w:val="right" w:leader="dot" w:pos="9180"/>
        </w:tabs>
      </w:pPr>
      <w:r>
        <w:rPr>
          <w:rFonts w:cs="Times New Roman"/>
          <w:color w:val="000000"/>
          <w:spacing w:val="-12"/>
          <w:kern w:val="1"/>
          <w:lang w:eastAsia="ar-SA"/>
        </w:rPr>
        <w:fldChar w:fldCharType="begin"/>
      </w:r>
      <w:r>
        <w:rPr>
          <w:rFonts w:cs="Times New Roman"/>
          <w:spacing w:val="-12"/>
          <w:kern w:val="1"/>
          <w:lang w:eastAsia="ar-SA"/>
        </w:rPr>
        <w:instrText xml:space="preserve"> HYPERLINK \l _Toc22067 </w:instrText>
      </w:r>
      <w:r>
        <w:rPr>
          <w:rFonts w:cs="Times New Roman"/>
          <w:spacing w:val="-12"/>
          <w:kern w:val="1"/>
          <w:lang w:eastAsia="ar-SA"/>
        </w:rPr>
        <w:fldChar w:fldCharType="separate"/>
      </w:r>
      <w:r>
        <w:rPr>
          <w:rFonts w:hint="eastAsia" w:ascii="Times New Roman" w:hAnsi="Times New Roman" w:eastAsia="方正小标宋简体" w:cs="方正小标宋简体"/>
          <w:bCs/>
          <w:szCs w:val="36"/>
        </w:rPr>
        <w:t>第</w:t>
      </w:r>
      <w:r>
        <w:rPr>
          <w:rFonts w:hint="eastAsia" w:ascii="Times New Roman" w:hAnsi="Times New Roman" w:eastAsia="方正小标宋简体" w:cs="方正小标宋简体"/>
          <w:bCs/>
          <w:szCs w:val="36"/>
          <w:lang w:eastAsia="zh-CN"/>
        </w:rPr>
        <w:t>二</w:t>
      </w:r>
      <w:r>
        <w:rPr>
          <w:rFonts w:hint="eastAsia" w:ascii="Times New Roman" w:hAnsi="Times New Roman" w:eastAsia="方正小标宋简体" w:cs="方正小标宋简体"/>
          <w:bCs/>
          <w:szCs w:val="36"/>
        </w:rPr>
        <w:t>章</w:t>
      </w:r>
      <w:r>
        <w:rPr>
          <w:rFonts w:ascii="Times New Roman" w:hAnsi="Times New Roman" w:eastAsia="方正小标宋简体" w:cs="Times New Roman"/>
          <w:bCs/>
          <w:szCs w:val="36"/>
        </w:rPr>
        <w:t xml:space="preserve">  </w:t>
      </w:r>
      <w:r>
        <w:rPr>
          <w:rFonts w:hint="eastAsia" w:ascii="Times New Roman" w:hAnsi="Times New Roman" w:eastAsia="方正小标宋简体" w:cs="方正小标宋简体"/>
          <w:bCs/>
          <w:szCs w:val="36"/>
          <w:lang w:eastAsia="zh-CN"/>
        </w:rPr>
        <w:t>供应商资格</w:t>
      </w:r>
      <w:r>
        <w:rPr>
          <w:rFonts w:hint="eastAsia" w:ascii="Times New Roman" w:hAnsi="Times New Roman" w:eastAsia="方正小标宋简体" w:cs="方正小标宋简体"/>
          <w:bCs/>
          <w:szCs w:val="36"/>
        </w:rPr>
        <w:t>证明材料</w:t>
      </w:r>
      <w:r>
        <w:tab/>
      </w:r>
      <w:r>
        <w:fldChar w:fldCharType="begin"/>
      </w:r>
      <w:r>
        <w:instrText xml:space="preserve"> PAGEREF _Toc22067 </w:instrText>
      </w:r>
      <w:r>
        <w:fldChar w:fldCharType="separate"/>
      </w:r>
      <w:r>
        <w:t>5</w:t>
      </w:r>
      <w:r>
        <w:fldChar w:fldCharType="end"/>
      </w:r>
      <w:r>
        <w:rPr>
          <w:rFonts w:cs="Times New Roman"/>
          <w:color w:val="000000"/>
          <w:spacing w:val="-12"/>
          <w:kern w:val="1"/>
          <w:lang w:eastAsia="ar-SA"/>
        </w:rPr>
        <w:fldChar w:fldCharType="end"/>
      </w:r>
    </w:p>
    <w:p>
      <w:pPr>
        <w:pStyle w:val="12"/>
        <w:tabs>
          <w:tab w:val="right" w:leader="dot" w:pos="9180"/>
        </w:tabs>
      </w:pPr>
      <w:r>
        <w:rPr>
          <w:rFonts w:cs="Times New Roman"/>
          <w:color w:val="000000"/>
          <w:spacing w:val="-12"/>
          <w:kern w:val="1"/>
          <w:lang w:eastAsia="ar-SA"/>
        </w:rPr>
        <w:fldChar w:fldCharType="begin"/>
      </w:r>
      <w:r>
        <w:rPr>
          <w:rFonts w:cs="Times New Roman"/>
          <w:spacing w:val="-12"/>
          <w:kern w:val="1"/>
          <w:lang w:eastAsia="ar-SA"/>
        </w:rPr>
        <w:instrText xml:space="preserve"> HYPERLINK \l _Toc9114 </w:instrText>
      </w:r>
      <w:r>
        <w:rPr>
          <w:rFonts w:cs="Times New Roman"/>
          <w:spacing w:val="-12"/>
          <w:kern w:val="1"/>
          <w:lang w:eastAsia="ar-SA"/>
        </w:rPr>
        <w:fldChar w:fldCharType="separate"/>
      </w:r>
      <w:r>
        <w:rPr>
          <w:rFonts w:hint="eastAsia" w:ascii="Times New Roman" w:hAnsi="Times New Roman" w:eastAsia="方正小标宋简体" w:cs="方正小标宋简体"/>
          <w:bCs/>
          <w:szCs w:val="36"/>
        </w:rPr>
        <w:t>第</w:t>
      </w:r>
      <w:r>
        <w:rPr>
          <w:rFonts w:hint="eastAsia" w:ascii="Times New Roman" w:hAnsi="Times New Roman" w:eastAsia="方正小标宋简体" w:cs="方正小标宋简体"/>
          <w:bCs/>
          <w:szCs w:val="36"/>
          <w:lang w:eastAsia="zh-CN"/>
        </w:rPr>
        <w:t>三</w:t>
      </w:r>
      <w:r>
        <w:rPr>
          <w:rFonts w:hint="eastAsia" w:ascii="Times New Roman" w:hAnsi="Times New Roman" w:eastAsia="方正小标宋简体" w:cs="方正小标宋简体"/>
          <w:bCs/>
          <w:szCs w:val="36"/>
        </w:rPr>
        <w:t>章</w:t>
      </w:r>
      <w:r>
        <w:rPr>
          <w:rFonts w:ascii="Times New Roman" w:hAnsi="Times New Roman" w:eastAsia="方正小标宋简体" w:cs="Times New Roman"/>
          <w:bCs/>
          <w:szCs w:val="36"/>
        </w:rPr>
        <w:t xml:space="preserve"> </w:t>
      </w:r>
      <w:r>
        <w:rPr>
          <w:rFonts w:hint="eastAsia" w:ascii="Times New Roman" w:hAnsi="Times New Roman" w:eastAsia="方正小标宋简体" w:cs="Times New Roman"/>
          <w:bCs/>
          <w:szCs w:val="36"/>
          <w:lang w:val="en-US" w:eastAsia="zh-CN"/>
        </w:rPr>
        <w:t xml:space="preserve"> </w:t>
      </w:r>
      <w:r>
        <w:rPr>
          <w:rFonts w:hint="eastAsia" w:ascii="Times New Roman" w:hAnsi="Times New Roman" w:eastAsia="方正小标宋简体" w:cs="方正小标宋简体"/>
          <w:bCs/>
          <w:szCs w:val="36"/>
        </w:rPr>
        <w:t>项目内容</w:t>
      </w:r>
      <w:r>
        <w:tab/>
      </w:r>
      <w:r>
        <w:fldChar w:fldCharType="begin"/>
      </w:r>
      <w:r>
        <w:instrText xml:space="preserve"> PAGEREF _Toc9114 </w:instrText>
      </w:r>
      <w:r>
        <w:fldChar w:fldCharType="separate"/>
      </w:r>
      <w:r>
        <w:t>6</w:t>
      </w:r>
      <w:r>
        <w:fldChar w:fldCharType="end"/>
      </w:r>
      <w:r>
        <w:rPr>
          <w:rFonts w:cs="Times New Roman"/>
          <w:color w:val="000000"/>
          <w:spacing w:val="-12"/>
          <w:kern w:val="1"/>
          <w:lang w:eastAsia="ar-SA"/>
        </w:rPr>
        <w:fldChar w:fldCharType="end"/>
      </w:r>
    </w:p>
    <w:p>
      <w:pPr>
        <w:pStyle w:val="12"/>
        <w:tabs>
          <w:tab w:val="right" w:leader="dot" w:pos="9180"/>
        </w:tabs>
      </w:pPr>
      <w:r>
        <w:rPr>
          <w:rFonts w:cs="Times New Roman"/>
          <w:color w:val="000000"/>
          <w:spacing w:val="-12"/>
          <w:kern w:val="1"/>
          <w:lang w:eastAsia="ar-SA"/>
        </w:rPr>
        <w:fldChar w:fldCharType="begin"/>
      </w:r>
      <w:r>
        <w:rPr>
          <w:rFonts w:cs="Times New Roman"/>
          <w:spacing w:val="-12"/>
          <w:kern w:val="1"/>
          <w:lang w:eastAsia="ar-SA"/>
        </w:rPr>
        <w:instrText xml:space="preserve"> HYPERLINK \l _Toc23805 </w:instrText>
      </w:r>
      <w:r>
        <w:rPr>
          <w:rFonts w:cs="Times New Roman"/>
          <w:spacing w:val="-12"/>
          <w:kern w:val="1"/>
          <w:lang w:eastAsia="ar-SA"/>
        </w:rPr>
        <w:fldChar w:fldCharType="separate"/>
      </w:r>
      <w:r>
        <w:rPr>
          <w:rFonts w:hint="eastAsia" w:ascii="Times New Roman" w:hAnsi="Times New Roman" w:eastAsia="方正小标宋简体" w:cs="方正小标宋简体"/>
          <w:bCs/>
          <w:szCs w:val="36"/>
        </w:rPr>
        <w:t>第</w:t>
      </w:r>
      <w:r>
        <w:rPr>
          <w:rFonts w:hint="eastAsia" w:ascii="Times New Roman" w:hAnsi="Times New Roman" w:eastAsia="方正小标宋简体" w:cs="方正小标宋简体"/>
          <w:bCs/>
          <w:szCs w:val="36"/>
          <w:lang w:eastAsia="zh-CN"/>
        </w:rPr>
        <w:t>四</w:t>
      </w:r>
      <w:r>
        <w:rPr>
          <w:rFonts w:hint="eastAsia" w:ascii="Times New Roman" w:hAnsi="Times New Roman" w:eastAsia="方正小标宋简体" w:cs="方正小标宋简体"/>
          <w:bCs/>
          <w:szCs w:val="36"/>
        </w:rPr>
        <w:t>章</w:t>
      </w:r>
      <w:r>
        <w:rPr>
          <w:rFonts w:ascii="Times New Roman" w:hAnsi="Times New Roman" w:eastAsia="方正小标宋简体" w:cs="Times New Roman"/>
          <w:bCs/>
          <w:szCs w:val="36"/>
        </w:rPr>
        <w:t xml:space="preserve"> </w:t>
      </w:r>
      <w:r>
        <w:rPr>
          <w:rFonts w:hint="eastAsia" w:ascii="Times New Roman" w:hAnsi="Times New Roman" w:eastAsia="方正小标宋简体" w:cs="Times New Roman"/>
          <w:bCs/>
          <w:szCs w:val="36"/>
          <w:lang w:val="en-US" w:eastAsia="zh-CN"/>
        </w:rPr>
        <w:t xml:space="preserve"> 响应文件</w:t>
      </w:r>
      <w:r>
        <w:rPr>
          <w:rFonts w:hint="eastAsia" w:ascii="Times New Roman" w:hAnsi="Times New Roman" w:eastAsia="方正小标宋简体" w:cs="方正小标宋简体"/>
          <w:bCs/>
          <w:szCs w:val="36"/>
        </w:rPr>
        <w:t>格式</w:t>
      </w:r>
      <w:r>
        <w:tab/>
      </w:r>
      <w:r>
        <w:fldChar w:fldCharType="begin"/>
      </w:r>
      <w:r>
        <w:instrText xml:space="preserve"> PAGEREF _Toc23805 </w:instrText>
      </w:r>
      <w:r>
        <w:fldChar w:fldCharType="separate"/>
      </w:r>
      <w:r>
        <w:t>12</w:t>
      </w:r>
      <w:r>
        <w:fldChar w:fldCharType="end"/>
      </w:r>
      <w:r>
        <w:rPr>
          <w:rFonts w:cs="Times New Roman"/>
          <w:color w:val="000000"/>
          <w:spacing w:val="-12"/>
          <w:kern w:val="1"/>
          <w:lang w:eastAsia="ar-SA"/>
        </w:rPr>
        <w:fldChar w:fldCharType="end"/>
      </w:r>
    </w:p>
    <w:p>
      <w:pPr>
        <w:pStyle w:val="12"/>
        <w:tabs>
          <w:tab w:val="right" w:leader="dot" w:pos="9180"/>
        </w:tabs>
      </w:pPr>
      <w:r>
        <w:rPr>
          <w:rFonts w:cs="Times New Roman"/>
          <w:color w:val="000000"/>
          <w:spacing w:val="-12"/>
          <w:kern w:val="1"/>
          <w:lang w:eastAsia="ar-SA"/>
        </w:rPr>
        <w:fldChar w:fldCharType="begin"/>
      </w:r>
      <w:r>
        <w:rPr>
          <w:rFonts w:cs="Times New Roman"/>
          <w:spacing w:val="-12"/>
          <w:kern w:val="1"/>
          <w:lang w:eastAsia="ar-SA"/>
        </w:rPr>
        <w:instrText xml:space="preserve"> HYPERLINK \l _Toc18622 </w:instrText>
      </w:r>
      <w:r>
        <w:rPr>
          <w:rFonts w:cs="Times New Roman"/>
          <w:spacing w:val="-12"/>
          <w:kern w:val="1"/>
          <w:lang w:eastAsia="ar-SA"/>
        </w:rPr>
        <w:fldChar w:fldCharType="separate"/>
      </w:r>
      <w:r>
        <w:rPr>
          <w:rFonts w:hint="eastAsia" w:ascii="Times New Roman" w:hAnsi="Times New Roman" w:eastAsia="方正小标宋简体" w:cs="Times New Roman"/>
          <w:bCs/>
          <w:kern w:val="0"/>
          <w:szCs w:val="36"/>
          <w:lang w:val="en-US" w:eastAsia="zh-CN" w:bidi="ar-SA"/>
        </w:rPr>
        <w:t>第五章  评审方法</w:t>
      </w:r>
      <w:r>
        <w:tab/>
      </w:r>
      <w:r>
        <w:fldChar w:fldCharType="begin"/>
      </w:r>
      <w:r>
        <w:instrText xml:space="preserve"> PAGEREF _Toc18622 </w:instrText>
      </w:r>
      <w:r>
        <w:fldChar w:fldCharType="separate"/>
      </w:r>
      <w:r>
        <w:t>28</w:t>
      </w:r>
      <w:r>
        <w:fldChar w:fldCharType="end"/>
      </w:r>
      <w:r>
        <w:rPr>
          <w:rFonts w:cs="Times New Roman"/>
          <w:color w:val="000000"/>
          <w:spacing w:val="-12"/>
          <w:kern w:val="1"/>
          <w:lang w:eastAsia="ar-SA"/>
        </w:rPr>
        <w:fldChar w:fldCharType="end"/>
      </w:r>
    </w:p>
    <w:p>
      <w:pPr>
        <w:spacing w:line="360" w:lineRule="auto"/>
        <w:rPr>
          <w:rFonts w:cs="Times New Roman"/>
          <w:color w:val="000000"/>
          <w:spacing w:val="-12"/>
          <w:kern w:val="1"/>
          <w:lang w:eastAsia="ar-SA"/>
        </w:rPr>
      </w:pPr>
      <w:r>
        <w:rPr>
          <w:rFonts w:cs="Times New Roman"/>
          <w:color w:val="000000"/>
          <w:spacing w:val="-12"/>
          <w:kern w:val="1"/>
          <w:lang w:eastAsia="ar-SA"/>
        </w:rPr>
        <w:fldChar w:fldCharType="end"/>
      </w:r>
    </w:p>
    <w:p>
      <w:pPr>
        <w:spacing w:line="312" w:lineRule="auto"/>
        <w:rPr>
          <w:rFonts w:ascii="Times New Roman" w:hAnsi="Times New Roman" w:eastAsia="方正小标宋简体" w:cs="Times New Roman"/>
          <w:color w:val="000000"/>
        </w:rPr>
      </w:pPr>
      <w:bookmarkStart w:id="0" w:name="_Toc4109"/>
    </w:p>
    <w:p>
      <w:pPr>
        <w:spacing w:line="312" w:lineRule="auto"/>
        <w:jc w:val="center"/>
        <w:outlineLvl w:val="0"/>
        <w:rPr>
          <w:rFonts w:ascii="Times New Roman" w:hAnsi="Times New Roman" w:eastAsia="方正小标宋简体" w:cs="Times New Roman"/>
          <w:b/>
          <w:bCs/>
          <w:color w:val="000000"/>
          <w:sz w:val="36"/>
          <w:szCs w:val="36"/>
        </w:rPr>
      </w:pPr>
      <w:bookmarkStart w:id="1" w:name="_Toc10270"/>
      <w:r>
        <w:rPr>
          <w:rFonts w:ascii="Times New Roman" w:hAnsi="Times New Roman" w:eastAsia="方正小标宋简体" w:cs="Times New Roman"/>
          <w:b/>
          <w:bCs/>
          <w:color w:val="000000"/>
          <w:sz w:val="36"/>
          <w:szCs w:val="36"/>
        </w:rPr>
        <w:br w:type="page"/>
      </w:r>
    </w:p>
    <w:p>
      <w:pPr>
        <w:spacing w:line="312" w:lineRule="auto"/>
        <w:jc w:val="center"/>
        <w:outlineLvl w:val="0"/>
        <w:rPr>
          <w:rFonts w:ascii="Times New Roman" w:hAnsi="Times New Roman" w:eastAsia="方正小标宋简体" w:cs="Times New Roman"/>
          <w:b/>
          <w:bCs/>
          <w:color w:val="000000"/>
          <w:sz w:val="36"/>
          <w:szCs w:val="36"/>
        </w:rPr>
      </w:pPr>
      <w:bookmarkStart w:id="2" w:name="_Toc5163"/>
    </w:p>
    <w:p>
      <w:pPr>
        <w:spacing w:line="312" w:lineRule="auto"/>
        <w:jc w:val="center"/>
        <w:outlineLvl w:val="0"/>
        <w:rPr>
          <w:rFonts w:ascii="Times New Roman" w:hAnsi="Times New Roman" w:eastAsia="方正小标宋简体" w:cs="Times New Roman"/>
          <w:b/>
          <w:bCs/>
          <w:color w:val="000000"/>
          <w:sz w:val="36"/>
          <w:szCs w:val="36"/>
        </w:rPr>
      </w:pPr>
      <w:bookmarkStart w:id="3" w:name="_Toc17002"/>
      <w:bookmarkStart w:id="4" w:name="_Toc3503"/>
      <w:r>
        <w:rPr>
          <w:rFonts w:hint="eastAsia" w:ascii="Times New Roman" w:hAnsi="Times New Roman" w:eastAsia="方正小标宋简体" w:cs="方正小标宋简体"/>
          <w:b/>
          <w:bCs/>
          <w:color w:val="000000"/>
          <w:sz w:val="36"/>
          <w:szCs w:val="36"/>
        </w:rPr>
        <w:t>第一章</w:t>
      </w:r>
      <w:r>
        <w:rPr>
          <w:rFonts w:ascii="Times New Roman" w:hAnsi="Times New Roman" w:eastAsia="方正小标宋简体" w:cs="Times New Roman"/>
          <w:b/>
          <w:bCs/>
          <w:color w:val="000000"/>
          <w:sz w:val="36"/>
          <w:szCs w:val="36"/>
        </w:rPr>
        <w:t xml:space="preserve">  </w:t>
      </w:r>
      <w:r>
        <w:rPr>
          <w:rFonts w:hint="eastAsia" w:ascii="Times New Roman" w:hAnsi="Times New Roman" w:eastAsia="方正小标宋简体" w:cs="方正小标宋简体"/>
          <w:b/>
          <w:bCs/>
          <w:color w:val="000000"/>
          <w:sz w:val="36"/>
          <w:szCs w:val="36"/>
        </w:rPr>
        <w:t>邀请函</w:t>
      </w:r>
      <w:bookmarkEnd w:id="0"/>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jc w:val="left"/>
        <w:textAlignment w:val="auto"/>
        <w:rPr>
          <w:rFonts w:hint="eastAsia"/>
          <w:kern w:val="2"/>
          <w:sz w:val="24"/>
          <w:szCs w:val="24"/>
        </w:rPr>
      </w:pPr>
      <w:r>
        <w:rPr>
          <w:rFonts w:hint="eastAsia"/>
          <w:b/>
          <w:bCs/>
          <w:kern w:val="2"/>
          <w:sz w:val="24"/>
          <w:szCs w:val="24"/>
          <w:u w:val="single"/>
        </w:rPr>
        <w:t>四川国祥招标代理有限公司</w:t>
      </w:r>
      <w:r>
        <w:rPr>
          <w:rFonts w:hint="eastAsia"/>
          <w:kern w:val="2"/>
          <w:sz w:val="24"/>
          <w:szCs w:val="24"/>
        </w:rPr>
        <w:t>（代理机构）受</w:t>
      </w:r>
      <w:r>
        <w:rPr>
          <w:rFonts w:hint="eastAsia" w:hAnsi="宋体"/>
          <w:b/>
          <w:bCs/>
          <w:sz w:val="24"/>
          <w:szCs w:val="24"/>
          <w:u w:val="single"/>
          <w:lang w:eastAsia="zh-CN"/>
        </w:rPr>
        <w:t>遂宁市农业农村局</w:t>
      </w:r>
      <w:r>
        <w:rPr>
          <w:rFonts w:hint="eastAsia"/>
          <w:kern w:val="2"/>
          <w:sz w:val="24"/>
          <w:szCs w:val="24"/>
        </w:rPr>
        <w:t>（</w:t>
      </w:r>
      <w:r>
        <w:rPr>
          <w:rFonts w:hint="eastAsia"/>
          <w:kern w:val="2"/>
          <w:sz w:val="24"/>
          <w:szCs w:val="24"/>
          <w:lang w:eastAsia="zh-CN"/>
        </w:rPr>
        <w:t>采购人</w:t>
      </w:r>
      <w:r>
        <w:rPr>
          <w:rFonts w:hint="eastAsia"/>
          <w:kern w:val="2"/>
          <w:sz w:val="24"/>
          <w:szCs w:val="24"/>
        </w:rPr>
        <w:t>）委托，拟对</w:t>
      </w:r>
      <w:r>
        <w:rPr>
          <w:rFonts w:hint="eastAsia" w:hAnsi="宋体"/>
          <w:b/>
          <w:bCs/>
          <w:sz w:val="24"/>
          <w:szCs w:val="24"/>
          <w:u w:val="single"/>
          <w:lang w:eastAsia="zh-CN"/>
        </w:rPr>
        <w:t>遂宁市“十四五”高标准农田</w:t>
      </w:r>
      <w:r>
        <w:rPr>
          <w:rFonts w:hint="eastAsia" w:hAnsi="宋体"/>
          <w:b/>
          <w:bCs/>
          <w:sz w:val="24"/>
          <w:szCs w:val="24"/>
          <w:u w:val="single"/>
          <w:lang w:val="en-US" w:eastAsia="zh-CN"/>
        </w:rPr>
        <w:t>建设</w:t>
      </w:r>
      <w:r>
        <w:rPr>
          <w:rFonts w:hint="eastAsia" w:hAnsi="宋体"/>
          <w:b/>
          <w:bCs/>
          <w:sz w:val="24"/>
          <w:szCs w:val="24"/>
          <w:u w:val="single"/>
          <w:lang w:eastAsia="zh-CN"/>
        </w:rPr>
        <w:t>规划编制项目</w:t>
      </w:r>
      <w:r>
        <w:rPr>
          <w:rFonts w:hint="eastAsia"/>
          <w:kern w:val="2"/>
          <w:sz w:val="24"/>
          <w:szCs w:val="24"/>
        </w:rPr>
        <w:t>进行</w:t>
      </w:r>
      <w:r>
        <w:rPr>
          <w:rFonts w:hint="eastAsia"/>
          <w:kern w:val="2"/>
          <w:sz w:val="24"/>
          <w:szCs w:val="24"/>
          <w:lang w:eastAsia="zh-CN"/>
        </w:rPr>
        <w:t>邀请采购</w:t>
      </w:r>
      <w:r>
        <w:rPr>
          <w:rFonts w:hint="eastAsia"/>
          <w:kern w:val="2"/>
          <w:sz w:val="24"/>
          <w:szCs w:val="24"/>
        </w:rPr>
        <w:t>，</w:t>
      </w:r>
      <w:r>
        <w:rPr>
          <w:rFonts w:hint="eastAsia"/>
          <w:sz w:val="24"/>
          <w:szCs w:val="24"/>
        </w:rPr>
        <w:t>兹邀请符合本次</w:t>
      </w:r>
      <w:r>
        <w:rPr>
          <w:rFonts w:hint="eastAsia"/>
          <w:sz w:val="24"/>
          <w:szCs w:val="24"/>
          <w:lang w:eastAsia="zh-CN"/>
        </w:rPr>
        <w:t>资格</w:t>
      </w:r>
      <w:r>
        <w:rPr>
          <w:rFonts w:hint="eastAsia"/>
          <w:sz w:val="24"/>
          <w:szCs w:val="24"/>
        </w:rPr>
        <w:t>要求的</w:t>
      </w:r>
      <w:r>
        <w:rPr>
          <w:rFonts w:hint="eastAsia"/>
          <w:sz w:val="24"/>
          <w:szCs w:val="24"/>
          <w:lang w:eastAsia="zh-CN"/>
        </w:rPr>
        <w:t>供应商</w:t>
      </w:r>
      <w:r>
        <w:rPr>
          <w:rFonts w:hint="eastAsia"/>
          <w:sz w:val="24"/>
          <w:szCs w:val="24"/>
        </w:rPr>
        <w:t>参</w:t>
      </w:r>
      <w:r>
        <w:rPr>
          <w:rFonts w:hint="eastAsia"/>
          <w:sz w:val="24"/>
          <w:szCs w:val="24"/>
          <w:lang w:eastAsia="zh-CN"/>
        </w:rPr>
        <w:t>与</w:t>
      </w:r>
      <w:r>
        <w:rPr>
          <w:rFonts w:hint="eastAsia" w:ascii="宋体" w:hAnsi="宋体"/>
          <w:color w:val="000000"/>
          <w:sz w:val="24"/>
        </w:rPr>
        <w:t>本项目</w:t>
      </w:r>
      <w:r>
        <w:rPr>
          <w:rFonts w:hint="eastAsia"/>
          <w:kern w:val="2"/>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rPr>
          <w:rFonts w:hint="eastAsia"/>
          <w:b/>
          <w:bCs/>
          <w:color w:val="000000"/>
          <w:sz w:val="24"/>
          <w:szCs w:val="24"/>
        </w:rPr>
      </w:pPr>
      <w:r>
        <w:rPr>
          <w:rFonts w:hint="eastAsia"/>
          <w:b/>
          <w:bCs/>
          <w:color w:val="000000"/>
          <w:sz w:val="24"/>
          <w:szCs w:val="24"/>
          <w:lang w:eastAsia="zh-CN"/>
        </w:rPr>
        <w:t>一、</w:t>
      </w:r>
      <w:r>
        <w:rPr>
          <w:rFonts w:hint="eastAsia"/>
          <w:b/>
          <w:bCs/>
          <w:color w:val="000000"/>
          <w:sz w:val="24"/>
          <w:szCs w:val="24"/>
        </w:rPr>
        <w:t>项目基本情况</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1" w:firstLineChars="200"/>
        <w:textAlignment w:val="auto"/>
        <w:rPr>
          <w:rFonts w:hint="eastAsia" w:ascii="宋体" w:hAnsi="宋体"/>
          <w:color w:val="000000"/>
          <w:sz w:val="24"/>
        </w:rPr>
      </w:pPr>
      <w:r>
        <w:rPr>
          <w:rFonts w:hint="eastAsia" w:ascii="宋体" w:hAnsi="宋体"/>
          <w:b/>
          <w:bCs/>
          <w:color w:val="000000"/>
          <w:sz w:val="24"/>
        </w:rPr>
        <w:t>1</w:t>
      </w:r>
      <w:r>
        <w:rPr>
          <w:rFonts w:hint="eastAsia" w:hAnsi="宋体"/>
          <w:b/>
          <w:bCs/>
          <w:color w:val="000000"/>
          <w:sz w:val="24"/>
          <w:lang w:eastAsia="zh-CN"/>
        </w:rPr>
        <w:t>．</w:t>
      </w:r>
      <w:r>
        <w:rPr>
          <w:rFonts w:hint="eastAsia" w:ascii="宋体" w:hAnsi="宋体"/>
          <w:b/>
          <w:bCs/>
          <w:color w:val="000000"/>
          <w:sz w:val="24"/>
        </w:rPr>
        <w:t>项目编号：</w:t>
      </w:r>
      <w:r>
        <w:rPr>
          <w:rFonts w:hint="eastAsia"/>
          <w:color w:val="000000"/>
          <w:sz w:val="24"/>
          <w:szCs w:val="24"/>
          <w:lang w:eastAsia="zh-CN"/>
        </w:rPr>
        <w:t>GXZBL采邀（2020）104号</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1" w:firstLineChars="200"/>
        <w:textAlignment w:val="auto"/>
        <w:rPr>
          <w:rFonts w:hint="eastAsia" w:ascii="宋体" w:hAnsi="宋体"/>
          <w:color w:val="000000"/>
          <w:sz w:val="24"/>
        </w:rPr>
      </w:pPr>
      <w:r>
        <w:rPr>
          <w:rFonts w:hint="eastAsia" w:ascii="宋体" w:hAnsi="宋体"/>
          <w:b/>
          <w:bCs/>
          <w:color w:val="000000"/>
          <w:sz w:val="24"/>
        </w:rPr>
        <w:t>2</w:t>
      </w:r>
      <w:r>
        <w:rPr>
          <w:rFonts w:hint="eastAsia" w:hAnsi="宋体"/>
          <w:b/>
          <w:bCs/>
          <w:color w:val="000000"/>
          <w:sz w:val="24"/>
          <w:lang w:eastAsia="zh-CN"/>
        </w:rPr>
        <w:t>．</w:t>
      </w:r>
      <w:r>
        <w:rPr>
          <w:rFonts w:hint="eastAsia" w:ascii="宋体" w:hAnsi="宋体"/>
          <w:b/>
          <w:bCs/>
          <w:color w:val="000000"/>
          <w:sz w:val="24"/>
        </w:rPr>
        <w:t>项目名称</w:t>
      </w:r>
      <w:r>
        <w:rPr>
          <w:rFonts w:hint="eastAsia" w:ascii="宋体" w:hAnsi="宋体"/>
          <w:color w:val="000000"/>
          <w:sz w:val="24"/>
        </w:rPr>
        <w:t>：</w:t>
      </w:r>
      <w:r>
        <w:rPr>
          <w:rFonts w:hint="eastAsia"/>
          <w:b w:val="0"/>
          <w:bCs w:val="0"/>
          <w:color w:val="000000"/>
          <w:sz w:val="24"/>
          <w:szCs w:val="24"/>
          <w:lang w:eastAsia="zh-CN"/>
        </w:rPr>
        <w:t>遂宁市“十四五”高标准农田建设规划编制项目</w:t>
      </w:r>
    </w:p>
    <w:p>
      <w:pPr>
        <w:keepNext w:val="0"/>
        <w:keepLines w:val="0"/>
        <w:pageBreakBefore w:val="0"/>
        <w:widowControl w:val="0"/>
        <w:kinsoku/>
        <w:wordWrap/>
        <w:overflowPunct/>
        <w:topLinePunct w:val="0"/>
        <w:autoSpaceDE/>
        <w:autoSpaceDN/>
        <w:bidi w:val="0"/>
        <w:adjustRightInd/>
        <w:snapToGrid/>
        <w:spacing w:line="440" w:lineRule="exact"/>
        <w:ind w:firstLine="481" w:firstLineChars="200"/>
        <w:textAlignment w:val="auto"/>
        <w:rPr>
          <w:rFonts w:hint="eastAsia" w:ascii="宋体" w:hAnsi="宋体"/>
          <w:color w:val="000000"/>
          <w:sz w:val="24"/>
        </w:rPr>
      </w:pPr>
      <w:r>
        <w:rPr>
          <w:rFonts w:hint="eastAsia" w:ascii="宋体" w:hAnsi="宋体"/>
          <w:b/>
          <w:bCs/>
          <w:color w:val="000000"/>
          <w:sz w:val="24"/>
        </w:rPr>
        <w:t>3</w:t>
      </w:r>
      <w:r>
        <w:rPr>
          <w:rFonts w:hint="eastAsia" w:hAnsi="宋体"/>
          <w:b/>
          <w:bCs/>
          <w:color w:val="000000"/>
          <w:sz w:val="24"/>
          <w:lang w:eastAsia="zh-CN"/>
        </w:rPr>
        <w:t>．采购人</w:t>
      </w:r>
      <w:r>
        <w:rPr>
          <w:rFonts w:hint="eastAsia" w:ascii="宋体" w:hAnsi="宋体"/>
          <w:b/>
          <w:bCs/>
          <w:color w:val="000000"/>
          <w:sz w:val="24"/>
        </w:rPr>
        <w:t>：</w:t>
      </w:r>
      <w:r>
        <w:rPr>
          <w:rFonts w:hint="eastAsia"/>
          <w:b w:val="0"/>
          <w:bCs w:val="0"/>
          <w:color w:val="000000"/>
          <w:sz w:val="24"/>
          <w:szCs w:val="24"/>
          <w:lang w:eastAsia="zh-CN"/>
        </w:rPr>
        <w:t>遂宁市农业农村局</w:t>
      </w:r>
    </w:p>
    <w:p>
      <w:pPr>
        <w:keepNext w:val="0"/>
        <w:keepLines w:val="0"/>
        <w:pageBreakBefore w:val="0"/>
        <w:widowControl w:val="0"/>
        <w:kinsoku/>
        <w:wordWrap/>
        <w:overflowPunct/>
        <w:topLinePunct w:val="0"/>
        <w:autoSpaceDE/>
        <w:autoSpaceDN/>
        <w:bidi w:val="0"/>
        <w:adjustRightInd/>
        <w:snapToGrid/>
        <w:spacing w:line="440" w:lineRule="exact"/>
        <w:ind w:firstLine="481" w:firstLineChars="200"/>
        <w:textAlignment w:val="auto"/>
        <w:rPr>
          <w:rFonts w:hint="eastAsia" w:ascii="黑体" w:hAnsi="宋体" w:eastAsia="黑体"/>
          <w:color w:val="000000"/>
          <w:sz w:val="24"/>
        </w:rPr>
      </w:pPr>
      <w:r>
        <w:rPr>
          <w:rFonts w:hint="eastAsia" w:ascii="宋体" w:hAnsi="宋体"/>
          <w:b/>
          <w:bCs/>
          <w:color w:val="000000"/>
          <w:sz w:val="24"/>
        </w:rPr>
        <w:t>4</w:t>
      </w:r>
      <w:r>
        <w:rPr>
          <w:rFonts w:hint="eastAsia" w:hAnsi="宋体"/>
          <w:b/>
          <w:bCs/>
          <w:color w:val="000000"/>
          <w:sz w:val="24"/>
          <w:lang w:eastAsia="zh-CN"/>
        </w:rPr>
        <w:t>．</w:t>
      </w:r>
      <w:r>
        <w:rPr>
          <w:rFonts w:hint="eastAsia" w:ascii="宋体" w:hAnsi="宋体"/>
          <w:b/>
          <w:bCs/>
          <w:color w:val="000000"/>
          <w:sz w:val="24"/>
        </w:rPr>
        <w:t>代理机构：</w:t>
      </w:r>
      <w:r>
        <w:rPr>
          <w:rFonts w:hint="eastAsia" w:ascii="宋体" w:hAnsi="宋体"/>
          <w:color w:val="000000"/>
          <w:sz w:val="24"/>
          <w:lang w:eastAsia="zh-CN"/>
        </w:rPr>
        <w:t>四川国祥招标代理有限公司</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宋体" w:eastAsia="黑体"/>
          <w:color w:val="000000"/>
          <w:sz w:val="24"/>
        </w:rPr>
      </w:pPr>
      <w:r>
        <w:rPr>
          <w:rFonts w:hint="eastAsia"/>
          <w:b/>
          <w:bCs/>
          <w:color w:val="000000"/>
          <w:sz w:val="24"/>
          <w:szCs w:val="24"/>
        </w:rPr>
        <w:t>二、资金情况</w:t>
      </w:r>
    </w:p>
    <w:p>
      <w:pPr>
        <w:keepNext w:val="0"/>
        <w:keepLines w:val="0"/>
        <w:pageBreakBefore w:val="0"/>
        <w:widowControl w:val="0"/>
        <w:kinsoku/>
        <w:wordWrap/>
        <w:overflowPunct/>
        <w:topLinePunct w:val="0"/>
        <w:autoSpaceDE/>
        <w:autoSpaceDN/>
        <w:bidi w:val="0"/>
        <w:adjustRightInd/>
        <w:snapToGrid/>
        <w:spacing w:line="440" w:lineRule="exact"/>
        <w:ind w:right="51" w:rightChars="15" w:firstLine="480" w:firstLineChars="200"/>
        <w:textAlignment w:val="auto"/>
        <w:rPr>
          <w:rFonts w:hint="eastAsia" w:ascii="宋体" w:hAnsi="宋体" w:eastAsia="宋体"/>
          <w:b/>
          <w:color w:val="auto"/>
          <w:sz w:val="24"/>
          <w:lang w:val="en-US" w:eastAsia="zh-CN"/>
        </w:rPr>
      </w:pPr>
      <w:r>
        <w:rPr>
          <w:rFonts w:hint="eastAsia" w:ascii="宋体" w:hAnsi="宋体"/>
          <w:color w:val="auto"/>
          <w:sz w:val="24"/>
        </w:rPr>
        <w:t>资金来源：</w:t>
      </w:r>
      <w:r>
        <w:rPr>
          <w:rFonts w:hint="eastAsia" w:hAnsi="宋体"/>
          <w:color w:val="auto"/>
          <w:sz w:val="24"/>
          <w:lang w:eastAsia="zh-CN"/>
        </w:rPr>
        <w:t>财政资金。</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b/>
          <w:bCs/>
          <w:color w:val="000000"/>
          <w:sz w:val="24"/>
        </w:rPr>
      </w:pPr>
      <w:r>
        <w:rPr>
          <w:rFonts w:hint="eastAsia" w:hAnsi="宋体"/>
          <w:b/>
          <w:bCs/>
          <w:color w:val="000000"/>
          <w:sz w:val="24"/>
          <w:lang w:eastAsia="zh-CN"/>
        </w:rPr>
        <w:t>三</w:t>
      </w:r>
      <w:r>
        <w:rPr>
          <w:rFonts w:hint="eastAsia" w:ascii="宋体" w:hAnsi="宋体"/>
          <w:b/>
          <w:bCs/>
          <w:color w:val="000000"/>
          <w:sz w:val="24"/>
        </w:rPr>
        <w:t>、供应商邀请方式</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b w:val="0"/>
          <w:bCs w:val="0"/>
          <w:color w:val="auto"/>
          <w:sz w:val="24"/>
          <w:szCs w:val="24"/>
          <w:highlight w:val="none"/>
          <w:lang w:eastAsia="zh-CN"/>
        </w:rPr>
      </w:pPr>
      <w:r>
        <w:rPr>
          <w:rFonts w:hint="eastAsia"/>
          <w:b w:val="0"/>
          <w:bCs w:val="0"/>
          <w:color w:val="auto"/>
          <w:sz w:val="24"/>
          <w:szCs w:val="24"/>
          <w:highlight w:val="none"/>
          <w:lang w:eastAsia="zh-CN"/>
        </w:rPr>
        <w:t>公告方式：本次邀请活动在遂宁市农业农村局官网（http://snyj.suining.gov.cn/）、中国政府采购网（http://www.ccgp.gov.cn）上以公告形式发布。</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rPr>
          <w:rFonts w:cs="Times New Roman"/>
          <w:b/>
          <w:bCs/>
          <w:color w:val="000000" w:themeColor="text1"/>
          <w:sz w:val="24"/>
          <w:szCs w:val="24"/>
          <w14:textFill>
            <w14:solidFill>
              <w14:schemeClr w14:val="tx1"/>
            </w14:solidFill>
          </w14:textFill>
        </w:rPr>
      </w:pPr>
      <w:r>
        <w:rPr>
          <w:rFonts w:hint="eastAsia"/>
          <w:b/>
          <w:bCs/>
          <w:color w:val="000000" w:themeColor="text1"/>
          <w:sz w:val="24"/>
          <w:szCs w:val="24"/>
          <w:lang w:eastAsia="zh-CN"/>
          <w14:textFill>
            <w14:solidFill>
              <w14:schemeClr w14:val="tx1"/>
            </w14:solidFill>
          </w14:textFill>
        </w:rPr>
        <w:t>四</w:t>
      </w:r>
      <w:r>
        <w:rPr>
          <w:rFonts w:hint="eastAsia"/>
          <w:b/>
          <w:bCs/>
          <w:color w:val="000000" w:themeColor="text1"/>
          <w:sz w:val="24"/>
          <w:szCs w:val="24"/>
          <w14:textFill>
            <w14:solidFill>
              <w14:schemeClr w14:val="tx1"/>
            </w14:solidFill>
          </w14:textFill>
        </w:rPr>
        <w:t>、供应商参加本次</w:t>
      </w:r>
      <w:r>
        <w:rPr>
          <w:rFonts w:hint="eastAsia"/>
          <w:b/>
          <w:bCs/>
          <w:color w:val="000000" w:themeColor="text1"/>
          <w:sz w:val="24"/>
          <w:szCs w:val="24"/>
          <w:lang w:eastAsia="zh-CN"/>
          <w14:textFill>
            <w14:solidFill>
              <w14:schemeClr w14:val="tx1"/>
            </w14:solidFill>
          </w14:textFill>
        </w:rPr>
        <w:t>邀请</w:t>
      </w:r>
      <w:r>
        <w:rPr>
          <w:rFonts w:hint="eastAsia"/>
          <w:b/>
          <w:bCs/>
          <w:color w:val="000000" w:themeColor="text1"/>
          <w:sz w:val="24"/>
          <w:szCs w:val="24"/>
          <w14:textFill>
            <w14:solidFill>
              <w14:schemeClr w14:val="tx1"/>
            </w14:solidFill>
          </w14:textFill>
        </w:rPr>
        <w:t>活动，应当具备下列条件：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Ansi="宋体" w:cs="Times New Roman"/>
          <w:color w:val="000000"/>
          <w:sz w:val="24"/>
          <w:szCs w:val="24"/>
        </w:rPr>
      </w:pPr>
      <w:r>
        <w:rPr>
          <w:rFonts w:hint="eastAsia" w:hAnsi="宋体"/>
          <w:color w:val="000000"/>
          <w:sz w:val="24"/>
          <w:szCs w:val="24"/>
        </w:rPr>
        <w:t>（</w:t>
      </w:r>
      <w:r>
        <w:rPr>
          <w:rFonts w:hAnsi="宋体"/>
          <w:color w:val="000000"/>
          <w:sz w:val="24"/>
          <w:szCs w:val="24"/>
        </w:rPr>
        <w:t>1</w:t>
      </w:r>
      <w:r>
        <w:rPr>
          <w:rFonts w:hint="eastAsia" w:hAnsi="宋体"/>
          <w:color w:val="000000"/>
          <w:sz w:val="24"/>
          <w:szCs w:val="24"/>
        </w:rPr>
        <w:t>）具有独立承担民事责任的能力；</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Ansi="宋体" w:cs="Times New Roman"/>
          <w:color w:val="000000"/>
          <w:sz w:val="24"/>
          <w:szCs w:val="24"/>
        </w:rPr>
      </w:pPr>
      <w:r>
        <w:rPr>
          <w:rFonts w:hint="eastAsia" w:hAnsi="宋体"/>
          <w:color w:val="000000"/>
          <w:sz w:val="24"/>
          <w:szCs w:val="24"/>
        </w:rPr>
        <w:t>（</w:t>
      </w:r>
      <w:r>
        <w:rPr>
          <w:rFonts w:hAnsi="宋体"/>
          <w:color w:val="000000"/>
          <w:sz w:val="24"/>
          <w:szCs w:val="24"/>
        </w:rPr>
        <w:t>2</w:t>
      </w:r>
      <w:r>
        <w:rPr>
          <w:rFonts w:hint="eastAsia" w:hAnsi="宋体"/>
          <w:color w:val="000000"/>
          <w:sz w:val="24"/>
          <w:szCs w:val="24"/>
        </w:rPr>
        <w:t>）具有良好的商业信誉和健全的财务会计制度；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Ansi="宋体" w:cs="Times New Roman"/>
          <w:color w:val="000000"/>
          <w:sz w:val="24"/>
          <w:szCs w:val="24"/>
        </w:rPr>
      </w:pPr>
      <w:r>
        <w:rPr>
          <w:rFonts w:hint="eastAsia" w:hAnsi="宋体"/>
          <w:color w:val="000000"/>
          <w:sz w:val="24"/>
          <w:szCs w:val="24"/>
        </w:rPr>
        <w:t>（</w:t>
      </w:r>
      <w:r>
        <w:rPr>
          <w:rFonts w:hAnsi="宋体"/>
          <w:color w:val="000000"/>
          <w:sz w:val="24"/>
          <w:szCs w:val="24"/>
        </w:rPr>
        <w:t>3</w:t>
      </w:r>
      <w:r>
        <w:rPr>
          <w:rFonts w:hint="eastAsia" w:hAnsi="宋体"/>
          <w:color w:val="000000"/>
          <w:sz w:val="24"/>
          <w:szCs w:val="24"/>
        </w:rPr>
        <w:t>）具有履行合同所必需的设备和专业技术能力；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Ansi="宋体" w:cs="Times New Roman"/>
          <w:color w:val="000000"/>
          <w:sz w:val="24"/>
          <w:szCs w:val="24"/>
        </w:rPr>
      </w:pPr>
      <w:r>
        <w:rPr>
          <w:rFonts w:hint="eastAsia" w:hAnsi="宋体"/>
          <w:color w:val="000000"/>
          <w:sz w:val="24"/>
          <w:szCs w:val="24"/>
        </w:rPr>
        <w:t>（</w:t>
      </w:r>
      <w:r>
        <w:rPr>
          <w:rFonts w:hAnsi="宋体"/>
          <w:color w:val="000000"/>
          <w:sz w:val="24"/>
          <w:szCs w:val="24"/>
        </w:rPr>
        <w:t>4</w:t>
      </w:r>
      <w:r>
        <w:rPr>
          <w:rFonts w:hint="eastAsia" w:hAnsi="宋体"/>
          <w:color w:val="000000"/>
          <w:sz w:val="24"/>
          <w:szCs w:val="24"/>
        </w:rPr>
        <w:t>）具有依法缴纳税收和社会保障资金的良好记录；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Ansi="宋体" w:cs="Times New Roman"/>
          <w:color w:val="000000"/>
          <w:sz w:val="24"/>
          <w:szCs w:val="24"/>
        </w:rPr>
      </w:pPr>
      <w:r>
        <w:rPr>
          <w:rFonts w:hint="eastAsia" w:hAnsi="宋体"/>
          <w:color w:val="000000"/>
          <w:sz w:val="24"/>
          <w:szCs w:val="24"/>
        </w:rPr>
        <w:t>（</w:t>
      </w:r>
      <w:r>
        <w:rPr>
          <w:rFonts w:hAnsi="宋体"/>
          <w:color w:val="000000"/>
          <w:sz w:val="24"/>
          <w:szCs w:val="24"/>
        </w:rPr>
        <w:t>5</w:t>
      </w:r>
      <w:r>
        <w:rPr>
          <w:rFonts w:hint="eastAsia" w:hAnsi="宋体"/>
          <w:color w:val="000000"/>
          <w:sz w:val="24"/>
          <w:szCs w:val="24"/>
        </w:rPr>
        <w:t>）参加本次</w:t>
      </w:r>
      <w:r>
        <w:rPr>
          <w:rFonts w:hint="eastAsia" w:hAnsi="宋体"/>
          <w:color w:val="000000"/>
          <w:sz w:val="24"/>
          <w:szCs w:val="24"/>
          <w:lang w:eastAsia="zh-CN"/>
        </w:rPr>
        <w:t>邀请</w:t>
      </w:r>
      <w:r>
        <w:rPr>
          <w:rFonts w:hint="eastAsia" w:hAnsi="宋体"/>
          <w:color w:val="000000"/>
          <w:sz w:val="24"/>
          <w:szCs w:val="24"/>
        </w:rPr>
        <w:t>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hAnsi="宋体"/>
          <w:color w:val="000000"/>
          <w:sz w:val="24"/>
          <w:szCs w:val="24"/>
          <w:lang w:eastAsia="zh-CN"/>
        </w:rPr>
      </w:pPr>
      <w:r>
        <w:rPr>
          <w:rFonts w:hint="eastAsia" w:hAnsi="宋体"/>
          <w:color w:val="000000"/>
          <w:sz w:val="24"/>
          <w:szCs w:val="24"/>
          <w:lang w:eastAsia="zh-CN"/>
        </w:rPr>
        <w:t>（</w:t>
      </w:r>
      <w:r>
        <w:rPr>
          <w:rFonts w:hint="eastAsia" w:hAnsi="宋体"/>
          <w:color w:val="000000"/>
          <w:sz w:val="24"/>
          <w:szCs w:val="24"/>
          <w:lang w:val="en-US" w:eastAsia="zh-CN"/>
        </w:rPr>
        <w:t>6</w:t>
      </w:r>
      <w:r>
        <w:rPr>
          <w:rFonts w:hint="eastAsia" w:hAnsi="宋体"/>
          <w:color w:val="000000"/>
          <w:sz w:val="24"/>
          <w:szCs w:val="24"/>
          <w:lang w:eastAsia="zh-CN"/>
        </w:rPr>
        <w:t>）</w:t>
      </w:r>
      <w:r>
        <w:rPr>
          <w:rFonts w:hint="eastAsia" w:hAnsi="宋体"/>
          <w:color w:val="000000"/>
          <w:sz w:val="24"/>
          <w:szCs w:val="24"/>
        </w:rPr>
        <w:t>参加本次</w:t>
      </w:r>
      <w:r>
        <w:rPr>
          <w:rFonts w:hint="eastAsia" w:hAnsi="宋体"/>
          <w:color w:val="000000"/>
          <w:sz w:val="24"/>
          <w:szCs w:val="24"/>
          <w:lang w:eastAsia="zh-CN"/>
        </w:rPr>
        <w:t>邀请</w:t>
      </w:r>
      <w:r>
        <w:rPr>
          <w:rFonts w:hint="eastAsia" w:hAnsi="宋体"/>
          <w:color w:val="000000"/>
          <w:sz w:val="24"/>
          <w:szCs w:val="24"/>
        </w:rPr>
        <w:t>活动前三年内，供应商及现任法定代表人、主要负责人无行贿犯罪记录承诺</w:t>
      </w:r>
      <w:r>
        <w:rPr>
          <w:rFonts w:hint="eastAsia" w:hAnsi="宋体"/>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宋体" w:hAnsi="宋体"/>
          <w:b/>
          <w:color w:val="auto"/>
          <w:sz w:val="24"/>
        </w:rPr>
      </w:pPr>
      <w:r>
        <w:rPr>
          <w:rFonts w:hint="eastAsia" w:hAnsi="宋体"/>
          <w:color w:val="auto"/>
          <w:sz w:val="24"/>
          <w:szCs w:val="24"/>
          <w:lang w:eastAsia="zh-CN"/>
        </w:rPr>
        <w:t>（</w:t>
      </w:r>
      <w:r>
        <w:rPr>
          <w:rFonts w:hint="eastAsia" w:hAnsi="宋体"/>
          <w:color w:val="auto"/>
          <w:sz w:val="24"/>
          <w:szCs w:val="24"/>
          <w:lang w:val="en-US" w:eastAsia="zh-CN"/>
        </w:rPr>
        <w:t>7</w:t>
      </w:r>
      <w:r>
        <w:rPr>
          <w:rFonts w:hint="eastAsia" w:hAnsi="宋体"/>
          <w:color w:val="auto"/>
          <w:sz w:val="24"/>
          <w:szCs w:val="24"/>
          <w:lang w:eastAsia="zh-CN"/>
        </w:rPr>
        <w:t>）法律、行政法规规定的其他条件。</w:t>
      </w:r>
    </w:p>
    <w:p>
      <w:pPr>
        <w:pStyle w:val="2"/>
        <w:keepNext w:val="0"/>
        <w:keepLines w:val="0"/>
        <w:pageBreakBefore w:val="0"/>
        <w:widowControl w:val="0"/>
        <w:kinsoku/>
        <w:wordWrap/>
        <w:overflowPunct/>
        <w:topLinePunct w:val="0"/>
        <w:autoSpaceDE/>
        <w:autoSpaceDN/>
        <w:bidi w:val="0"/>
        <w:adjustRightInd/>
        <w:snapToGrid/>
        <w:spacing w:after="0" w:line="440" w:lineRule="exact"/>
        <w:textAlignment w:val="auto"/>
        <w:outlineLvl w:val="9"/>
        <w:rPr>
          <w:rFonts w:hint="eastAsia" w:ascii="宋体" w:hAnsi="宋体"/>
          <w:b/>
          <w:color w:val="auto"/>
          <w:sz w:val="24"/>
        </w:rPr>
      </w:pPr>
      <w:r>
        <w:rPr>
          <w:rFonts w:hint="eastAsia" w:hAnsi="宋体"/>
          <w:b/>
          <w:color w:val="auto"/>
          <w:sz w:val="24"/>
          <w:lang w:eastAsia="zh-CN"/>
        </w:rPr>
        <w:t>五</w:t>
      </w:r>
      <w:r>
        <w:rPr>
          <w:rFonts w:hint="eastAsia" w:ascii="宋体" w:hAnsi="宋体"/>
          <w:b/>
          <w:color w:val="auto"/>
          <w:sz w:val="24"/>
        </w:rPr>
        <w:t>、</w:t>
      </w:r>
      <w:r>
        <w:rPr>
          <w:rFonts w:hint="eastAsia" w:hAnsi="宋体"/>
          <w:b/>
          <w:color w:val="auto"/>
          <w:sz w:val="24"/>
          <w:lang w:eastAsia="zh-CN"/>
        </w:rPr>
        <w:t>邀请</w:t>
      </w:r>
      <w:r>
        <w:rPr>
          <w:rFonts w:hint="eastAsia" w:ascii="宋体" w:hAnsi="宋体"/>
          <w:b/>
          <w:color w:val="auto"/>
          <w:sz w:val="24"/>
        </w:rPr>
        <w:t>文件获取方式、时间、地点：</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left"/>
        <w:textAlignment w:val="auto"/>
        <w:rPr>
          <w:rFonts w:hAnsi="宋体" w:cs="Times New Roman"/>
          <w:color w:val="000000"/>
          <w:sz w:val="24"/>
          <w:szCs w:val="24"/>
        </w:rPr>
      </w:pPr>
      <w:r>
        <w:rPr>
          <w:rFonts w:hAnsi="宋体"/>
          <w:color w:val="auto"/>
          <w:sz w:val="24"/>
          <w:szCs w:val="24"/>
        </w:rPr>
        <w:t>1</w:t>
      </w:r>
      <w:r>
        <w:rPr>
          <w:rFonts w:hint="eastAsia" w:hAnsi="宋体"/>
          <w:color w:val="auto"/>
          <w:sz w:val="24"/>
          <w:szCs w:val="24"/>
        </w:rPr>
        <w:t>．</w:t>
      </w:r>
      <w:r>
        <w:rPr>
          <w:rFonts w:hint="eastAsia" w:hAnsi="宋体"/>
          <w:color w:val="auto"/>
          <w:sz w:val="24"/>
          <w:szCs w:val="24"/>
          <w:lang w:eastAsia="zh-CN"/>
        </w:rPr>
        <w:t>获取</w:t>
      </w:r>
      <w:r>
        <w:rPr>
          <w:rFonts w:hint="eastAsia" w:hAnsi="宋体"/>
          <w:color w:val="auto"/>
          <w:sz w:val="24"/>
          <w:szCs w:val="24"/>
        </w:rPr>
        <w:t>方式：</w:t>
      </w:r>
      <w:r>
        <w:rPr>
          <w:rFonts w:hint="eastAsia"/>
          <w:color w:val="auto"/>
          <w:sz w:val="24"/>
          <w:szCs w:val="24"/>
          <w:lang w:eastAsia="zh-CN"/>
        </w:rPr>
        <w:t>邀请</w:t>
      </w:r>
      <w:r>
        <w:rPr>
          <w:rFonts w:hint="eastAsia"/>
          <w:color w:val="auto"/>
          <w:sz w:val="24"/>
          <w:szCs w:val="24"/>
        </w:rPr>
        <w:t>文件现场发售，购买</w:t>
      </w:r>
      <w:r>
        <w:rPr>
          <w:rFonts w:hint="eastAsia"/>
          <w:color w:val="auto"/>
          <w:sz w:val="24"/>
          <w:szCs w:val="24"/>
          <w:lang w:eastAsia="zh-CN"/>
        </w:rPr>
        <w:t>邀请</w:t>
      </w:r>
      <w:r>
        <w:rPr>
          <w:rFonts w:hint="eastAsia"/>
          <w:color w:val="auto"/>
          <w:sz w:val="24"/>
          <w:szCs w:val="24"/>
        </w:rPr>
        <w:t>文件时应提供单位介绍信</w:t>
      </w:r>
      <w:r>
        <w:rPr>
          <w:rFonts w:hint="eastAsia"/>
          <w:color w:val="auto"/>
          <w:sz w:val="24"/>
          <w:szCs w:val="24"/>
          <w:lang w:eastAsia="zh-CN"/>
        </w:rPr>
        <w:t>、</w:t>
      </w:r>
      <w:r>
        <w:rPr>
          <w:rFonts w:hint="eastAsia"/>
          <w:color w:val="auto"/>
          <w:sz w:val="24"/>
          <w:szCs w:val="24"/>
        </w:rPr>
        <w:t>经办人身份证复印件</w:t>
      </w:r>
      <w:r>
        <w:rPr>
          <w:rFonts w:hint="eastAsia"/>
          <w:color w:val="000000"/>
          <w:sz w:val="24"/>
          <w:szCs w:val="24"/>
        </w:rPr>
        <w:t>（出示原件）。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hAnsi="宋体" w:eastAsia="宋体" w:cs="Times New Roman"/>
          <w:color w:val="000000"/>
          <w:sz w:val="24"/>
          <w:szCs w:val="24"/>
          <w:lang w:eastAsia="zh-CN"/>
        </w:rPr>
      </w:pPr>
      <w:r>
        <w:rPr>
          <w:rFonts w:hAnsi="宋体"/>
          <w:color w:val="000000"/>
          <w:sz w:val="24"/>
          <w:szCs w:val="24"/>
        </w:rPr>
        <w:t>2</w:t>
      </w:r>
      <w:r>
        <w:rPr>
          <w:rFonts w:hint="eastAsia" w:hAnsi="宋体"/>
          <w:color w:val="000000"/>
          <w:sz w:val="24"/>
          <w:szCs w:val="24"/>
        </w:rPr>
        <w:t>．发售时间：</w:t>
      </w:r>
      <w:r>
        <w:rPr>
          <w:rFonts w:hAnsi="宋体"/>
          <w:b/>
          <w:bCs/>
          <w:color w:val="000000"/>
          <w:sz w:val="24"/>
          <w:szCs w:val="24"/>
        </w:rPr>
        <w:t>20</w:t>
      </w:r>
      <w:r>
        <w:rPr>
          <w:rFonts w:hint="eastAsia" w:hAnsi="宋体"/>
          <w:b/>
          <w:bCs/>
          <w:color w:val="000000"/>
          <w:sz w:val="24"/>
          <w:szCs w:val="24"/>
          <w:lang w:val="en-US" w:eastAsia="zh-CN"/>
        </w:rPr>
        <w:t>20</w:t>
      </w:r>
      <w:r>
        <w:rPr>
          <w:rFonts w:hint="eastAsia" w:hAnsi="宋体"/>
          <w:b/>
          <w:bCs/>
          <w:color w:val="000000"/>
          <w:sz w:val="24"/>
          <w:szCs w:val="24"/>
        </w:rPr>
        <w:t>年</w:t>
      </w:r>
      <w:r>
        <w:rPr>
          <w:rFonts w:hint="eastAsia" w:hAnsi="宋体"/>
          <w:b/>
          <w:bCs/>
          <w:color w:val="000000"/>
          <w:sz w:val="24"/>
          <w:szCs w:val="24"/>
          <w:lang w:val="en-US" w:eastAsia="zh-CN"/>
        </w:rPr>
        <w:t>9</w:t>
      </w:r>
      <w:r>
        <w:rPr>
          <w:rFonts w:hint="eastAsia" w:hAnsi="宋体"/>
          <w:b/>
          <w:bCs/>
          <w:color w:val="000000"/>
          <w:sz w:val="24"/>
          <w:szCs w:val="24"/>
        </w:rPr>
        <w:t>月</w:t>
      </w:r>
      <w:r>
        <w:rPr>
          <w:rFonts w:hint="eastAsia" w:hAnsi="宋体"/>
          <w:b/>
          <w:bCs/>
          <w:color w:val="000000"/>
          <w:sz w:val="24"/>
          <w:szCs w:val="24"/>
          <w:lang w:val="en-US" w:eastAsia="zh-CN"/>
        </w:rPr>
        <w:t>16</w:t>
      </w:r>
      <w:r>
        <w:rPr>
          <w:rFonts w:hint="eastAsia" w:hAnsi="宋体"/>
          <w:b/>
          <w:bCs/>
          <w:color w:val="000000"/>
          <w:sz w:val="24"/>
          <w:szCs w:val="24"/>
        </w:rPr>
        <w:t>日至</w:t>
      </w:r>
      <w:r>
        <w:rPr>
          <w:rFonts w:hAnsi="宋体"/>
          <w:b/>
          <w:bCs/>
          <w:color w:val="000000"/>
          <w:sz w:val="24"/>
          <w:szCs w:val="24"/>
        </w:rPr>
        <w:t>20</w:t>
      </w:r>
      <w:r>
        <w:rPr>
          <w:rFonts w:hint="eastAsia" w:hAnsi="宋体"/>
          <w:b/>
          <w:bCs/>
          <w:color w:val="000000"/>
          <w:sz w:val="24"/>
          <w:szCs w:val="24"/>
          <w:lang w:val="en-US" w:eastAsia="zh-CN"/>
        </w:rPr>
        <w:t>20</w:t>
      </w:r>
      <w:r>
        <w:rPr>
          <w:rFonts w:hint="eastAsia" w:hAnsi="宋体"/>
          <w:b/>
          <w:bCs/>
          <w:color w:val="000000"/>
          <w:sz w:val="24"/>
          <w:szCs w:val="24"/>
        </w:rPr>
        <w:t>年</w:t>
      </w:r>
      <w:r>
        <w:rPr>
          <w:rFonts w:hint="eastAsia" w:hAnsi="宋体"/>
          <w:b/>
          <w:bCs/>
          <w:color w:val="000000"/>
          <w:sz w:val="24"/>
          <w:szCs w:val="24"/>
          <w:lang w:val="en-US" w:eastAsia="zh-CN"/>
        </w:rPr>
        <w:t>9</w:t>
      </w:r>
      <w:r>
        <w:rPr>
          <w:rFonts w:hint="eastAsia" w:hAnsi="宋体"/>
          <w:b/>
          <w:bCs/>
          <w:color w:val="000000"/>
          <w:sz w:val="24"/>
          <w:szCs w:val="24"/>
        </w:rPr>
        <w:t>月</w:t>
      </w:r>
      <w:r>
        <w:rPr>
          <w:rFonts w:hint="eastAsia" w:hAnsi="宋体"/>
          <w:b/>
          <w:bCs/>
          <w:color w:val="000000"/>
          <w:sz w:val="24"/>
          <w:szCs w:val="24"/>
          <w:lang w:val="en-US" w:eastAsia="zh-CN"/>
        </w:rPr>
        <w:t>22</w:t>
      </w:r>
      <w:r>
        <w:rPr>
          <w:rFonts w:hint="eastAsia" w:hAnsi="宋体"/>
          <w:b/>
          <w:bCs/>
          <w:color w:val="000000"/>
          <w:sz w:val="24"/>
          <w:szCs w:val="24"/>
        </w:rPr>
        <w:t>日</w:t>
      </w:r>
      <w:r>
        <w:rPr>
          <w:rFonts w:hAnsi="宋体"/>
          <w:b/>
          <w:bCs/>
          <w:color w:val="000000"/>
          <w:sz w:val="24"/>
          <w:szCs w:val="24"/>
        </w:rPr>
        <w:t>18</w:t>
      </w:r>
      <w:r>
        <w:rPr>
          <w:rFonts w:hint="eastAsia" w:hAnsi="宋体"/>
          <w:b/>
          <w:bCs/>
          <w:color w:val="000000"/>
          <w:sz w:val="24"/>
          <w:szCs w:val="24"/>
        </w:rPr>
        <w:t>：</w:t>
      </w:r>
      <w:r>
        <w:rPr>
          <w:rFonts w:hAnsi="宋体"/>
          <w:b/>
          <w:bCs/>
          <w:color w:val="000000"/>
          <w:sz w:val="24"/>
          <w:szCs w:val="24"/>
        </w:rPr>
        <w:t>00</w:t>
      </w:r>
      <w:r>
        <w:rPr>
          <w:rFonts w:hint="eastAsia" w:hAnsi="宋体"/>
          <w:color w:val="000000"/>
          <w:sz w:val="24"/>
          <w:szCs w:val="24"/>
        </w:rPr>
        <w:t>时前（北京时间）</w:t>
      </w:r>
      <w:r>
        <w:rPr>
          <w:rFonts w:hint="eastAsia" w:hAnsi="宋体"/>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hAnsi="宋体" w:eastAsia="宋体" w:cs="Times New Roman"/>
          <w:color w:val="000000"/>
          <w:sz w:val="24"/>
          <w:szCs w:val="24"/>
          <w:lang w:eastAsia="zh-CN"/>
        </w:rPr>
      </w:pPr>
      <w:r>
        <w:rPr>
          <w:rFonts w:hAnsi="宋体"/>
          <w:color w:val="000000"/>
          <w:sz w:val="24"/>
          <w:szCs w:val="24"/>
        </w:rPr>
        <w:t>3</w:t>
      </w:r>
      <w:r>
        <w:rPr>
          <w:rFonts w:hint="eastAsia" w:hAnsi="宋体"/>
          <w:color w:val="000000"/>
          <w:sz w:val="24"/>
          <w:szCs w:val="24"/>
        </w:rPr>
        <w:t>．发售地点：遂宁市河东新区鼎盛国际（银座）</w:t>
      </w:r>
      <w:r>
        <w:rPr>
          <w:rFonts w:hAnsi="宋体"/>
          <w:color w:val="000000"/>
          <w:sz w:val="24"/>
          <w:szCs w:val="24"/>
        </w:rPr>
        <w:t>13</w:t>
      </w:r>
      <w:r>
        <w:rPr>
          <w:rFonts w:hint="eastAsia" w:hAnsi="宋体"/>
          <w:color w:val="000000"/>
          <w:sz w:val="24"/>
          <w:szCs w:val="24"/>
        </w:rPr>
        <w:t>楼</w:t>
      </w:r>
      <w:r>
        <w:rPr>
          <w:rFonts w:hAnsi="宋体"/>
          <w:color w:val="000000"/>
          <w:sz w:val="24"/>
          <w:szCs w:val="24"/>
        </w:rPr>
        <w:t>1</w:t>
      </w:r>
      <w:r>
        <w:rPr>
          <w:rFonts w:hint="eastAsia" w:hAnsi="宋体"/>
          <w:color w:val="000000"/>
          <w:sz w:val="24"/>
          <w:szCs w:val="24"/>
        </w:rPr>
        <w:t>号</w:t>
      </w:r>
      <w:r>
        <w:rPr>
          <w:rFonts w:hint="eastAsia" w:hAnsi="宋体"/>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hAnsi="宋体" w:eastAsia="宋体"/>
          <w:b/>
          <w:color w:val="000000"/>
          <w:sz w:val="24"/>
          <w:szCs w:val="28"/>
          <w:lang w:eastAsia="zh-CN"/>
        </w:rPr>
      </w:pPr>
      <w:r>
        <w:rPr>
          <w:rFonts w:hAnsi="宋体"/>
          <w:color w:val="000000"/>
          <w:sz w:val="24"/>
          <w:szCs w:val="24"/>
        </w:rPr>
        <w:t>4</w:t>
      </w:r>
      <w:r>
        <w:rPr>
          <w:rFonts w:hint="eastAsia" w:hAnsi="宋体"/>
          <w:color w:val="000000"/>
          <w:sz w:val="24"/>
          <w:szCs w:val="24"/>
        </w:rPr>
        <w:t>．</w:t>
      </w:r>
      <w:r>
        <w:rPr>
          <w:rFonts w:hint="eastAsia" w:hAnsi="宋体"/>
          <w:color w:val="000000"/>
          <w:sz w:val="24"/>
          <w:szCs w:val="24"/>
          <w:lang w:eastAsia="zh-CN"/>
        </w:rPr>
        <w:t>本项目邀请</w:t>
      </w:r>
      <w:r>
        <w:rPr>
          <w:rFonts w:hint="eastAsia" w:hAnsi="宋体"/>
          <w:color w:val="000000"/>
          <w:sz w:val="24"/>
          <w:szCs w:val="24"/>
        </w:rPr>
        <w:t>文件售</w:t>
      </w:r>
      <w:r>
        <w:rPr>
          <w:rFonts w:hint="eastAsia" w:hAnsi="宋体"/>
          <w:color w:val="auto"/>
          <w:sz w:val="24"/>
          <w:szCs w:val="24"/>
        </w:rPr>
        <w:t>价：人民币</w:t>
      </w:r>
      <w:r>
        <w:rPr>
          <w:rFonts w:hint="eastAsia" w:hAnsi="宋体"/>
          <w:b/>
          <w:bCs/>
          <w:color w:val="auto"/>
          <w:sz w:val="24"/>
          <w:szCs w:val="24"/>
          <w:u w:val="single"/>
          <w:lang w:val="en-US" w:eastAsia="zh-CN"/>
        </w:rPr>
        <w:t>2</w:t>
      </w:r>
      <w:r>
        <w:rPr>
          <w:rFonts w:hAnsi="宋体"/>
          <w:b/>
          <w:bCs/>
          <w:color w:val="auto"/>
          <w:sz w:val="24"/>
          <w:szCs w:val="24"/>
          <w:u w:val="single"/>
        </w:rPr>
        <w:t>00</w:t>
      </w:r>
      <w:r>
        <w:rPr>
          <w:rFonts w:hint="eastAsia" w:hAnsi="宋体"/>
          <w:color w:val="auto"/>
          <w:sz w:val="24"/>
          <w:szCs w:val="24"/>
        </w:rPr>
        <w:t>元</w:t>
      </w:r>
      <w:r>
        <w:rPr>
          <w:rFonts w:hAnsi="宋体"/>
          <w:color w:val="auto"/>
          <w:sz w:val="24"/>
          <w:szCs w:val="24"/>
        </w:rPr>
        <w:t>/</w:t>
      </w:r>
      <w:r>
        <w:rPr>
          <w:rFonts w:hint="eastAsia" w:hAnsi="宋体"/>
          <w:color w:val="auto"/>
          <w:sz w:val="24"/>
          <w:szCs w:val="24"/>
        </w:rPr>
        <w:t>份</w:t>
      </w:r>
      <w:r>
        <w:rPr>
          <w:rFonts w:hint="eastAsia" w:hAnsi="宋体"/>
          <w:b/>
          <w:bCs/>
          <w:color w:val="auto"/>
          <w:sz w:val="24"/>
          <w:szCs w:val="24"/>
        </w:rPr>
        <w:t>（</w:t>
      </w:r>
      <w:r>
        <w:rPr>
          <w:rFonts w:hint="eastAsia" w:hAnsi="宋体"/>
          <w:b/>
          <w:bCs/>
          <w:color w:val="auto"/>
          <w:sz w:val="24"/>
          <w:szCs w:val="24"/>
          <w:lang w:eastAsia="zh-CN"/>
        </w:rPr>
        <w:t>邀请</w:t>
      </w:r>
      <w:r>
        <w:rPr>
          <w:rFonts w:hint="eastAsia" w:hAnsi="宋体"/>
          <w:b/>
          <w:bCs/>
          <w:color w:val="auto"/>
          <w:sz w:val="24"/>
          <w:szCs w:val="24"/>
        </w:rPr>
        <w:t>文件售后不退</w:t>
      </w:r>
      <w:r>
        <w:rPr>
          <w:rFonts w:hint="eastAsia" w:hAnsi="宋体"/>
          <w:b/>
          <w:bCs/>
          <w:color w:val="000000"/>
          <w:sz w:val="24"/>
          <w:szCs w:val="24"/>
        </w:rPr>
        <w:t>，</w:t>
      </w:r>
      <w:r>
        <w:rPr>
          <w:rFonts w:hint="eastAsia" w:hAnsi="宋体"/>
          <w:b/>
          <w:bCs/>
          <w:color w:val="000000"/>
          <w:sz w:val="24"/>
          <w:szCs w:val="24"/>
          <w:lang w:eastAsia="zh-CN"/>
        </w:rPr>
        <w:t>报名</w:t>
      </w:r>
      <w:r>
        <w:rPr>
          <w:rFonts w:hint="eastAsia" w:hAnsi="宋体"/>
          <w:b/>
          <w:bCs/>
          <w:color w:val="000000"/>
          <w:sz w:val="24"/>
          <w:szCs w:val="24"/>
        </w:rPr>
        <w:t>资格不得转让）</w:t>
      </w:r>
      <w:r>
        <w:rPr>
          <w:rFonts w:hint="eastAsia" w:hAnsi="宋体"/>
          <w:color w:val="000000"/>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rPr>
          <w:rFonts w:hint="eastAsia" w:eastAsia="宋体" w:cs="Times New Roman"/>
          <w:b/>
          <w:bCs/>
          <w:color w:val="000000"/>
          <w:sz w:val="24"/>
          <w:szCs w:val="24"/>
          <w:lang w:eastAsia="zh-CN"/>
        </w:rPr>
      </w:pPr>
      <w:r>
        <w:rPr>
          <w:rFonts w:hint="eastAsia" w:hAnsi="宋体"/>
          <w:b/>
          <w:color w:val="000000"/>
          <w:sz w:val="24"/>
          <w:szCs w:val="28"/>
          <w:lang w:eastAsia="zh-CN"/>
        </w:rPr>
        <w:t>六</w:t>
      </w:r>
      <w:r>
        <w:rPr>
          <w:rFonts w:hint="eastAsia" w:ascii="宋体" w:hAnsi="宋体"/>
          <w:b/>
          <w:color w:val="000000"/>
          <w:sz w:val="24"/>
          <w:szCs w:val="28"/>
        </w:rPr>
        <w:t>、递交</w:t>
      </w:r>
      <w:r>
        <w:rPr>
          <w:rFonts w:hint="eastAsia" w:hAnsi="宋体"/>
          <w:b/>
          <w:color w:val="000000"/>
          <w:sz w:val="24"/>
          <w:szCs w:val="28"/>
          <w:lang w:eastAsia="zh-CN"/>
        </w:rPr>
        <w:t>响应文件</w:t>
      </w:r>
      <w:r>
        <w:rPr>
          <w:rFonts w:hint="eastAsia" w:ascii="宋体" w:hAnsi="宋体"/>
          <w:b/>
          <w:color w:val="000000"/>
          <w:sz w:val="24"/>
        </w:rPr>
        <w:t>截止时间：</w:t>
      </w:r>
      <w:r>
        <w:rPr>
          <w:b/>
          <w:bCs/>
          <w:color w:val="000000"/>
          <w:sz w:val="24"/>
          <w:szCs w:val="24"/>
        </w:rPr>
        <w:t>20</w:t>
      </w:r>
      <w:r>
        <w:rPr>
          <w:rFonts w:hint="eastAsia"/>
          <w:b/>
          <w:bCs/>
          <w:color w:val="000000"/>
          <w:sz w:val="24"/>
          <w:szCs w:val="24"/>
          <w:lang w:val="en-US" w:eastAsia="zh-CN"/>
        </w:rPr>
        <w:t>20</w:t>
      </w:r>
      <w:r>
        <w:rPr>
          <w:rFonts w:hint="eastAsia"/>
          <w:b/>
          <w:bCs/>
          <w:color w:val="000000"/>
          <w:sz w:val="24"/>
          <w:szCs w:val="24"/>
        </w:rPr>
        <w:t>年</w:t>
      </w:r>
      <w:r>
        <w:rPr>
          <w:rFonts w:hint="eastAsia"/>
          <w:b/>
          <w:bCs/>
          <w:color w:val="000000"/>
          <w:sz w:val="24"/>
          <w:szCs w:val="24"/>
          <w:lang w:val="en-US" w:eastAsia="zh-CN"/>
        </w:rPr>
        <w:t>9</w:t>
      </w:r>
      <w:r>
        <w:rPr>
          <w:rFonts w:hint="eastAsia"/>
          <w:b/>
          <w:bCs/>
          <w:color w:val="000000"/>
          <w:sz w:val="24"/>
          <w:szCs w:val="24"/>
        </w:rPr>
        <w:t>月</w:t>
      </w:r>
      <w:r>
        <w:rPr>
          <w:rFonts w:hint="eastAsia"/>
          <w:b/>
          <w:bCs/>
          <w:color w:val="000000"/>
          <w:sz w:val="24"/>
          <w:szCs w:val="24"/>
          <w:lang w:val="en-US" w:eastAsia="zh-CN"/>
        </w:rPr>
        <w:t>25</w:t>
      </w:r>
      <w:r>
        <w:rPr>
          <w:rFonts w:hint="eastAsia"/>
          <w:b/>
          <w:bCs/>
          <w:color w:val="000000"/>
          <w:sz w:val="24"/>
          <w:szCs w:val="24"/>
        </w:rPr>
        <w:t>日</w:t>
      </w:r>
      <w:r>
        <w:rPr>
          <w:rFonts w:hint="eastAsia"/>
          <w:b/>
          <w:bCs/>
          <w:color w:val="000000"/>
          <w:sz w:val="24"/>
          <w:szCs w:val="24"/>
          <w:lang w:val="en-US" w:eastAsia="zh-CN"/>
        </w:rPr>
        <w:t>16：30</w:t>
      </w:r>
      <w:r>
        <w:rPr>
          <w:rFonts w:hint="eastAsia"/>
          <w:color w:val="000000"/>
          <w:sz w:val="24"/>
          <w:szCs w:val="24"/>
        </w:rPr>
        <w:t>（北京时间）</w:t>
      </w:r>
      <w:r>
        <w:rPr>
          <w:rFonts w:hint="eastAsia"/>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sz w:val="24"/>
          <w:lang w:eastAsia="zh-CN"/>
        </w:rPr>
      </w:pPr>
      <w:r>
        <w:rPr>
          <w:rFonts w:hint="eastAsia" w:hAnsi="宋体"/>
          <w:b/>
          <w:color w:val="000000"/>
          <w:sz w:val="24"/>
          <w:szCs w:val="28"/>
          <w:lang w:eastAsia="zh-CN"/>
        </w:rPr>
        <w:t>七</w:t>
      </w:r>
      <w:r>
        <w:rPr>
          <w:rFonts w:hint="eastAsia" w:ascii="宋体" w:hAnsi="宋体"/>
          <w:b/>
          <w:color w:val="000000"/>
          <w:sz w:val="24"/>
        </w:rPr>
        <w:t>、递交</w:t>
      </w:r>
      <w:r>
        <w:rPr>
          <w:rFonts w:hint="eastAsia" w:hAnsi="宋体"/>
          <w:b/>
          <w:color w:val="000000"/>
          <w:sz w:val="24"/>
          <w:szCs w:val="28"/>
          <w:lang w:eastAsia="zh-CN"/>
        </w:rPr>
        <w:t>响应文件</w:t>
      </w:r>
      <w:r>
        <w:rPr>
          <w:rFonts w:hint="eastAsia" w:ascii="宋体" w:hAnsi="宋体"/>
          <w:b/>
          <w:color w:val="000000"/>
          <w:sz w:val="24"/>
        </w:rPr>
        <w:t>地点：</w:t>
      </w:r>
      <w:r>
        <w:rPr>
          <w:rFonts w:hint="eastAsia" w:hAnsi="宋体"/>
          <w:sz w:val="24"/>
          <w:lang w:eastAsia="zh-CN"/>
        </w:rPr>
        <w:t>响应文件</w:t>
      </w:r>
      <w:r>
        <w:rPr>
          <w:rFonts w:hint="eastAsia" w:ascii="宋体" w:hAnsi="宋体"/>
          <w:sz w:val="24"/>
        </w:rPr>
        <w:t>必须在截止时间前送达</w:t>
      </w:r>
      <w:r>
        <w:rPr>
          <w:rFonts w:hint="eastAsia" w:hAnsi="宋体"/>
          <w:sz w:val="24"/>
          <w:lang w:eastAsia="zh-CN"/>
        </w:rPr>
        <w:t>指定递交</w:t>
      </w:r>
      <w:r>
        <w:rPr>
          <w:rFonts w:hint="eastAsia" w:ascii="宋体" w:hAnsi="宋体"/>
          <w:sz w:val="24"/>
        </w:rPr>
        <w:t>地点。逾期送达、密封和标注错误的</w:t>
      </w:r>
      <w:r>
        <w:rPr>
          <w:rFonts w:hint="eastAsia" w:hAnsi="宋体"/>
          <w:sz w:val="24"/>
          <w:lang w:eastAsia="zh-CN"/>
        </w:rPr>
        <w:t>响应文件</w:t>
      </w:r>
      <w:r>
        <w:rPr>
          <w:rFonts w:hint="eastAsia" w:ascii="宋体" w:hAnsi="宋体"/>
          <w:sz w:val="24"/>
        </w:rPr>
        <w:t>，恕不接收。本次</w:t>
      </w:r>
      <w:r>
        <w:rPr>
          <w:rFonts w:hint="eastAsia" w:hAnsi="宋体"/>
          <w:sz w:val="24"/>
          <w:lang w:eastAsia="zh-CN"/>
        </w:rPr>
        <w:t>邀请</w:t>
      </w:r>
      <w:r>
        <w:rPr>
          <w:rFonts w:hint="eastAsia" w:ascii="宋体" w:hAnsi="宋体"/>
          <w:sz w:val="24"/>
        </w:rPr>
        <w:t>不接收邮寄的</w:t>
      </w:r>
      <w:r>
        <w:rPr>
          <w:rFonts w:hint="eastAsia" w:hAnsi="宋体"/>
          <w:sz w:val="24"/>
          <w:lang w:eastAsia="zh-CN"/>
        </w:rPr>
        <w:t>响应文件</w:t>
      </w:r>
      <w:r>
        <w:rPr>
          <w:rFonts w:hint="eastAsia" w:ascii="宋体" w:hAnsi="宋体"/>
          <w:sz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rPr>
          <w:rFonts w:hint="eastAsia" w:eastAsia="宋体"/>
          <w:color w:val="000000"/>
          <w:sz w:val="24"/>
          <w:szCs w:val="24"/>
          <w:lang w:eastAsia="zh-CN"/>
        </w:rPr>
      </w:pPr>
      <w:r>
        <w:rPr>
          <w:rFonts w:hint="eastAsia" w:hAnsi="宋体"/>
          <w:b/>
          <w:color w:val="000000"/>
          <w:sz w:val="24"/>
          <w:szCs w:val="28"/>
          <w:lang w:eastAsia="zh-CN"/>
        </w:rPr>
        <w:t>八</w:t>
      </w:r>
      <w:r>
        <w:rPr>
          <w:rFonts w:hint="eastAsia" w:ascii="宋体" w:hAnsi="宋体"/>
          <w:b/>
          <w:color w:val="000000"/>
          <w:sz w:val="24"/>
          <w:szCs w:val="28"/>
        </w:rPr>
        <w:t>、</w:t>
      </w:r>
      <w:r>
        <w:rPr>
          <w:rFonts w:hint="eastAsia" w:hAnsi="宋体"/>
          <w:b/>
          <w:color w:val="000000"/>
          <w:sz w:val="24"/>
          <w:szCs w:val="28"/>
          <w:lang w:eastAsia="zh-CN"/>
        </w:rPr>
        <w:t>响应文件</w:t>
      </w:r>
      <w:r>
        <w:rPr>
          <w:rFonts w:hint="eastAsia" w:ascii="宋体" w:hAnsi="宋体"/>
          <w:b/>
          <w:color w:val="000000"/>
          <w:sz w:val="24"/>
          <w:szCs w:val="28"/>
        </w:rPr>
        <w:t>开启时间：</w:t>
      </w:r>
      <w:r>
        <w:rPr>
          <w:b/>
          <w:bCs/>
          <w:color w:val="000000"/>
          <w:sz w:val="24"/>
          <w:szCs w:val="24"/>
        </w:rPr>
        <w:t>20</w:t>
      </w:r>
      <w:r>
        <w:rPr>
          <w:rFonts w:hint="eastAsia"/>
          <w:b/>
          <w:bCs/>
          <w:color w:val="000000"/>
          <w:sz w:val="24"/>
          <w:szCs w:val="24"/>
          <w:lang w:val="en-US" w:eastAsia="zh-CN"/>
        </w:rPr>
        <w:t>20</w:t>
      </w:r>
      <w:r>
        <w:rPr>
          <w:rFonts w:hint="eastAsia"/>
          <w:b/>
          <w:bCs/>
          <w:color w:val="000000"/>
          <w:sz w:val="24"/>
          <w:szCs w:val="24"/>
        </w:rPr>
        <w:t>年</w:t>
      </w:r>
      <w:r>
        <w:rPr>
          <w:rFonts w:hint="eastAsia"/>
          <w:b/>
          <w:bCs/>
          <w:color w:val="000000"/>
          <w:sz w:val="24"/>
          <w:szCs w:val="24"/>
          <w:lang w:val="en-US" w:eastAsia="zh-CN"/>
        </w:rPr>
        <w:t>9</w:t>
      </w:r>
      <w:r>
        <w:rPr>
          <w:rFonts w:hint="eastAsia"/>
          <w:b/>
          <w:bCs/>
          <w:color w:val="000000"/>
          <w:sz w:val="24"/>
          <w:szCs w:val="24"/>
        </w:rPr>
        <w:t>月</w:t>
      </w:r>
      <w:r>
        <w:rPr>
          <w:rFonts w:hint="eastAsia"/>
          <w:b/>
          <w:bCs/>
          <w:color w:val="000000"/>
          <w:sz w:val="24"/>
          <w:szCs w:val="24"/>
          <w:lang w:val="en-US" w:eastAsia="zh-CN"/>
        </w:rPr>
        <w:t>25</w:t>
      </w:r>
      <w:r>
        <w:rPr>
          <w:rFonts w:hint="eastAsia"/>
          <w:b/>
          <w:bCs/>
          <w:color w:val="000000"/>
          <w:sz w:val="24"/>
          <w:szCs w:val="24"/>
        </w:rPr>
        <w:t>日</w:t>
      </w:r>
      <w:r>
        <w:rPr>
          <w:rFonts w:hint="eastAsia"/>
          <w:b/>
          <w:bCs/>
          <w:color w:val="000000"/>
          <w:sz w:val="24"/>
          <w:szCs w:val="24"/>
          <w:lang w:val="en-US" w:eastAsia="zh-CN"/>
        </w:rPr>
        <w:t>16：30</w:t>
      </w:r>
      <w:r>
        <w:rPr>
          <w:rFonts w:hint="eastAsia"/>
          <w:color w:val="000000"/>
          <w:sz w:val="24"/>
          <w:szCs w:val="24"/>
        </w:rPr>
        <w:t>（北京时间）</w:t>
      </w:r>
      <w:r>
        <w:rPr>
          <w:rFonts w:hint="eastAsia"/>
          <w:color w:val="000000"/>
          <w:sz w:val="24"/>
          <w:szCs w:val="24"/>
          <w:lang w:eastAsia="zh-CN"/>
        </w:rPr>
        <w:t>。</w:t>
      </w:r>
    </w:p>
    <w:p>
      <w:pPr>
        <w:pStyle w:val="2"/>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sz w:val="24"/>
          <w:szCs w:val="24"/>
        </w:rPr>
      </w:pPr>
      <w:r>
        <w:rPr>
          <w:rFonts w:hint="eastAsia" w:hAnsi="宋体"/>
          <w:b/>
          <w:color w:val="000000"/>
          <w:sz w:val="24"/>
          <w:szCs w:val="28"/>
          <w:lang w:eastAsia="zh-CN"/>
        </w:rPr>
        <w:t>九</w:t>
      </w:r>
      <w:r>
        <w:rPr>
          <w:rFonts w:hint="eastAsia" w:ascii="宋体" w:hAnsi="宋体"/>
          <w:b/>
          <w:color w:val="000000"/>
          <w:sz w:val="24"/>
          <w:szCs w:val="28"/>
        </w:rPr>
        <w:t>、</w:t>
      </w:r>
      <w:r>
        <w:rPr>
          <w:rFonts w:hint="eastAsia" w:hAnsi="宋体"/>
          <w:b/>
          <w:color w:val="000000"/>
          <w:sz w:val="24"/>
          <w:szCs w:val="28"/>
          <w:lang w:eastAsia="zh-CN"/>
        </w:rPr>
        <w:t>递交</w:t>
      </w:r>
      <w:r>
        <w:rPr>
          <w:rFonts w:ascii="宋体" w:hAnsi="宋体"/>
          <w:b/>
          <w:color w:val="000000"/>
          <w:sz w:val="24"/>
          <w:szCs w:val="28"/>
        </w:rPr>
        <w:t>地点：</w:t>
      </w:r>
      <w:r>
        <w:rPr>
          <w:rFonts w:hint="eastAsia" w:hAnsi="宋体"/>
          <w:sz w:val="24"/>
          <w:szCs w:val="24"/>
        </w:rPr>
        <w:t>遂宁市河东新区鼎盛国际（银座）</w:t>
      </w:r>
      <w:r>
        <w:rPr>
          <w:rFonts w:hAnsi="宋体"/>
          <w:sz w:val="24"/>
          <w:szCs w:val="24"/>
        </w:rPr>
        <w:t>13</w:t>
      </w:r>
      <w:r>
        <w:rPr>
          <w:rFonts w:hint="eastAsia" w:hAnsi="宋体"/>
          <w:sz w:val="24"/>
          <w:szCs w:val="24"/>
        </w:rPr>
        <w:t>楼</w:t>
      </w:r>
      <w:r>
        <w:rPr>
          <w:rFonts w:hAnsi="宋体"/>
          <w:sz w:val="24"/>
          <w:szCs w:val="24"/>
        </w:rPr>
        <w:t>1</w:t>
      </w:r>
      <w:r>
        <w:rPr>
          <w:rFonts w:hint="eastAsia" w:hAnsi="宋体"/>
          <w:sz w:val="24"/>
          <w:szCs w:val="24"/>
        </w:rPr>
        <w:t>号</w:t>
      </w:r>
      <w:r>
        <w:rPr>
          <w:rFonts w:hint="eastAsia"/>
          <w:sz w:val="24"/>
          <w:szCs w:val="24"/>
        </w:rPr>
        <w:t>。</w:t>
      </w:r>
    </w:p>
    <w:p>
      <w:pPr>
        <w:pStyle w:val="3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color w:val="auto"/>
          <w:sz w:val="24"/>
          <w:szCs w:val="24"/>
        </w:rPr>
      </w:pPr>
      <w:r>
        <w:rPr>
          <w:rFonts w:hint="eastAsia"/>
          <w:b/>
          <w:color w:val="auto"/>
          <w:sz w:val="24"/>
          <w:lang w:eastAsia="zh-CN"/>
        </w:rPr>
        <w:t>十</w:t>
      </w:r>
      <w:r>
        <w:rPr>
          <w:rFonts w:hint="eastAsia" w:ascii="宋体" w:hAnsi="宋体" w:eastAsia="宋体" w:cs="宋体"/>
          <w:b/>
          <w:color w:val="auto"/>
          <w:sz w:val="24"/>
          <w:lang w:eastAsia="zh-CN"/>
        </w:rPr>
        <w:t>、</w:t>
      </w:r>
      <w:r>
        <w:rPr>
          <w:rFonts w:hint="eastAsia" w:ascii="宋体" w:hAnsi="宋体" w:eastAsia="宋体" w:cs="宋体"/>
          <w:b/>
          <w:bCs/>
          <w:color w:val="auto"/>
          <w:sz w:val="24"/>
          <w:szCs w:val="24"/>
        </w:rPr>
        <w:t>代理服务费：</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hAnsi="宋体" w:cs="宋体"/>
          <w:color w:val="000000" w:themeColor="text1"/>
          <w:sz w:val="24"/>
          <w:szCs w:val="24"/>
          <w:lang w:val="zh-CN"/>
          <w14:textFill>
            <w14:solidFill>
              <w14:schemeClr w14:val="tx1"/>
            </w14:solidFill>
          </w14:textFill>
        </w:rPr>
        <w:t>本项目代理服务费为￥</w:t>
      </w:r>
      <w:r>
        <w:rPr>
          <w:rFonts w:hint="eastAsia" w:hAnsi="宋体" w:cs="宋体"/>
          <w:color w:val="000000" w:themeColor="text1"/>
          <w:sz w:val="24"/>
          <w:szCs w:val="24"/>
          <w:lang w:val="en-US" w:eastAsia="zh-CN"/>
          <w14:textFill>
            <w14:solidFill>
              <w14:schemeClr w14:val="tx1"/>
            </w14:solidFill>
          </w14:textFill>
        </w:rPr>
        <w:t>3，000元（大写：叁仟元整），由成交人</w:t>
      </w:r>
      <w:r>
        <w:rPr>
          <w:rFonts w:hint="eastAsia" w:ascii="宋体" w:hAnsi="宋体" w:eastAsia="宋体" w:cs="宋体"/>
          <w:color w:val="000000" w:themeColor="text1"/>
          <w:sz w:val="24"/>
          <w:szCs w:val="24"/>
          <w:lang w:val="zh-CN"/>
          <w14:textFill>
            <w14:solidFill>
              <w14:schemeClr w14:val="tx1"/>
            </w14:solidFill>
          </w14:textFill>
        </w:rPr>
        <w:t>支付</w:t>
      </w:r>
      <w:r>
        <w:rPr>
          <w:rFonts w:hint="eastAsia" w:hAnsi="宋体" w:cs="宋体"/>
          <w:color w:val="000000" w:themeColor="text1"/>
          <w:sz w:val="24"/>
          <w:szCs w:val="24"/>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代理服务费收取时间为领取成交通知书时。</w:t>
      </w:r>
    </w:p>
    <w:p>
      <w:pPr>
        <w:pStyle w:val="3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十</w:t>
      </w:r>
      <w:r>
        <w:rPr>
          <w:rFonts w:hint="eastAsia" w:hAnsi="宋体" w:cs="宋体"/>
          <w:b/>
          <w:color w:val="000000" w:themeColor="text1"/>
          <w:sz w:val="24"/>
          <w:lang w:eastAsia="zh-CN"/>
          <w14:textFill>
            <w14:solidFill>
              <w14:schemeClr w14:val="tx1"/>
            </w14:solidFill>
          </w14:textFill>
        </w:rPr>
        <w:t>一</w:t>
      </w:r>
      <w:r>
        <w:rPr>
          <w:rFonts w:hint="eastAsia" w:ascii="宋体" w:hAnsi="宋体" w:eastAsia="宋体" w:cs="宋体"/>
          <w:b/>
          <w:color w:val="000000" w:themeColor="text1"/>
          <w:sz w:val="24"/>
          <w14:textFill>
            <w14:solidFill>
              <w14:schemeClr w14:val="tx1"/>
            </w14:solidFill>
          </w14:textFill>
        </w:rPr>
        <w:t>、联系方式</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宋体" w:hAnsi="宋体" w:eastAsia="宋体" w:cs="宋体"/>
          <w:color w:val="auto"/>
          <w:sz w:val="24"/>
          <w:szCs w:val="24"/>
          <w:lang w:eastAsia="zh-CN"/>
        </w:rPr>
      </w:pPr>
      <w:r>
        <w:rPr>
          <w:rFonts w:hint="eastAsia" w:hAnsi="宋体" w:cs="宋体"/>
          <w:color w:val="auto"/>
          <w:kern w:val="2"/>
          <w:sz w:val="24"/>
          <w:szCs w:val="24"/>
          <w:lang w:eastAsia="zh-CN"/>
        </w:rPr>
        <w:t>采购人</w:t>
      </w:r>
      <w:r>
        <w:rPr>
          <w:rFonts w:hint="eastAsia" w:ascii="宋体" w:hAnsi="宋体" w:eastAsia="宋体" w:cs="宋体"/>
          <w:color w:val="auto"/>
          <w:kern w:val="2"/>
          <w:sz w:val="24"/>
          <w:szCs w:val="24"/>
        </w:rPr>
        <w:t>：</w:t>
      </w:r>
      <w:r>
        <w:rPr>
          <w:rFonts w:hint="eastAsia" w:hAnsi="宋体" w:cs="宋体"/>
          <w:color w:val="auto"/>
          <w:sz w:val="24"/>
          <w:szCs w:val="24"/>
          <w:lang w:eastAsia="zh-CN"/>
        </w:rPr>
        <w:t>遂宁市农业农村局</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宋体" w:hAnsi="宋体" w:eastAsia="宋体" w:cs="宋体"/>
          <w:color w:val="auto"/>
          <w:kern w:val="2"/>
          <w:sz w:val="24"/>
          <w:szCs w:val="24"/>
        </w:rPr>
      </w:pPr>
      <w:r>
        <w:rPr>
          <w:rFonts w:hint="eastAsia" w:hAnsi="宋体" w:cs="宋体"/>
          <w:color w:val="auto"/>
          <w:kern w:val="2"/>
          <w:sz w:val="24"/>
          <w:szCs w:val="24"/>
          <w:lang w:eastAsia="zh-CN"/>
        </w:rPr>
        <w:t>采购人</w:t>
      </w:r>
      <w:r>
        <w:rPr>
          <w:rFonts w:hint="eastAsia" w:ascii="宋体" w:hAnsi="宋体" w:eastAsia="宋体" w:cs="宋体"/>
          <w:color w:val="auto"/>
          <w:kern w:val="2"/>
          <w:sz w:val="24"/>
          <w:szCs w:val="24"/>
        </w:rPr>
        <w:t>地址：遂宁市船山区遂州北路477号3楼</w:t>
      </w:r>
      <w:r>
        <w:rPr>
          <w:rFonts w:hint="eastAsia" w:ascii="宋体" w:hAnsi="宋体" w:eastAsia="宋体" w:cs="宋体"/>
          <w:color w:val="auto"/>
          <w:kern w:val="2"/>
          <w:sz w:val="24"/>
          <w:szCs w:val="24"/>
        </w:rPr>
        <w:tab/>
      </w:r>
      <w:r>
        <w:rPr>
          <w:rFonts w:hint="eastAsia" w:ascii="宋体" w:hAnsi="宋体" w:eastAsia="宋体" w:cs="宋体"/>
          <w:color w:val="auto"/>
          <w:kern w:val="2"/>
          <w:sz w:val="24"/>
          <w:szCs w:val="24"/>
        </w:rPr>
        <w:tab/>
      </w:r>
      <w:r>
        <w:rPr>
          <w:rFonts w:hint="eastAsia" w:ascii="宋体" w:hAnsi="宋体" w:eastAsia="宋体" w:cs="宋体"/>
          <w:color w:val="auto"/>
          <w:kern w:val="2"/>
          <w:sz w:val="24"/>
          <w:szCs w:val="24"/>
        </w:rPr>
        <w:tab/>
      </w:r>
      <w:r>
        <w:rPr>
          <w:rFonts w:hint="eastAsia" w:ascii="宋体" w:hAnsi="宋体" w:eastAsia="宋体" w:cs="宋体"/>
          <w:color w:val="auto"/>
          <w:kern w:val="2"/>
          <w:sz w:val="24"/>
          <w:szCs w:val="24"/>
        </w:rPr>
        <w:tab/>
      </w:r>
      <w:r>
        <w:rPr>
          <w:rFonts w:hint="eastAsia" w:ascii="宋体" w:hAnsi="宋体" w:eastAsia="宋体" w:cs="宋体"/>
          <w:color w:val="auto"/>
          <w:kern w:val="2"/>
          <w:sz w:val="24"/>
          <w:szCs w:val="24"/>
        </w:rPr>
        <w:tab/>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联系人：</w:t>
      </w:r>
      <w:r>
        <w:rPr>
          <w:rFonts w:hint="eastAsia" w:ascii="宋体" w:hAnsi="宋体" w:eastAsia="宋体" w:cs="宋体"/>
          <w:color w:val="auto"/>
          <w:kern w:val="2"/>
          <w:sz w:val="24"/>
          <w:szCs w:val="24"/>
        </w:rPr>
        <w:t>倪先生</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default" w:ascii="宋体" w:hAnsi="宋体" w:eastAsia="宋体" w:cs="宋体"/>
          <w:color w:val="auto"/>
          <w:kern w:val="2"/>
          <w:sz w:val="24"/>
          <w:szCs w:val="24"/>
          <w:lang w:val="en-US"/>
        </w:rPr>
      </w:pPr>
      <w:r>
        <w:rPr>
          <w:rFonts w:hint="eastAsia" w:ascii="宋体" w:hAnsi="宋体" w:eastAsia="宋体" w:cs="宋体"/>
          <w:color w:val="auto"/>
          <w:sz w:val="24"/>
          <w:szCs w:val="24"/>
          <w:lang w:eastAsia="zh-CN"/>
        </w:rPr>
        <w:t>联系电话：</w:t>
      </w:r>
      <w:r>
        <w:rPr>
          <w:rFonts w:hint="eastAsia" w:ascii="宋体" w:hAnsi="宋体" w:eastAsia="宋体" w:cs="宋体"/>
          <w:color w:val="auto"/>
          <w:kern w:val="2"/>
          <w:sz w:val="24"/>
          <w:szCs w:val="24"/>
        </w:rPr>
        <w:t>13508217246</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代理机构：四川国祥招标代理有限公司</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宋体" w:hAnsi="宋体" w:eastAsia="宋体" w:cs="宋体"/>
          <w:kern w:val="2"/>
          <w:sz w:val="24"/>
          <w:szCs w:val="24"/>
        </w:rPr>
      </w:pPr>
      <w:r>
        <w:rPr>
          <w:rFonts w:hint="eastAsia" w:ascii="宋体" w:hAnsi="宋体" w:eastAsia="宋体" w:cs="宋体"/>
          <w:color w:val="auto"/>
          <w:kern w:val="2"/>
          <w:sz w:val="24"/>
          <w:szCs w:val="24"/>
        </w:rPr>
        <w:t>地    址：遂宁市河东新</w:t>
      </w:r>
      <w:r>
        <w:rPr>
          <w:rFonts w:hint="eastAsia" w:ascii="宋体" w:hAnsi="宋体" w:eastAsia="宋体" w:cs="宋体"/>
          <w:kern w:val="2"/>
          <w:sz w:val="24"/>
          <w:szCs w:val="24"/>
        </w:rPr>
        <w:t>区鼎盛国际（银座）13楼1号</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宋体" w:hAnsi="宋体" w:eastAsia="宋体" w:cs="宋体"/>
          <w:kern w:val="2"/>
          <w:sz w:val="24"/>
          <w:szCs w:val="24"/>
        </w:rPr>
      </w:pPr>
      <w:r>
        <w:rPr>
          <w:rFonts w:hint="eastAsia" w:ascii="宋体" w:hAnsi="宋体" w:eastAsia="宋体" w:cs="宋体"/>
          <w:kern w:val="2"/>
          <w:sz w:val="24"/>
          <w:szCs w:val="24"/>
        </w:rPr>
        <w:t>邮    编：629000</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kern w:val="2"/>
          <w:sz w:val="24"/>
          <w:szCs w:val="24"/>
        </w:rPr>
        <w:t>联 系 人：（业务）</w:t>
      </w:r>
      <w:r>
        <w:rPr>
          <w:rFonts w:hint="eastAsia" w:hAnsi="宋体" w:cs="宋体"/>
          <w:kern w:val="2"/>
          <w:sz w:val="24"/>
          <w:szCs w:val="24"/>
          <w:lang w:eastAsia="zh-CN"/>
        </w:rPr>
        <w:t>李</w:t>
      </w:r>
      <w:r>
        <w:rPr>
          <w:rFonts w:hint="eastAsia" w:ascii="宋体" w:hAnsi="宋体" w:eastAsia="宋体" w:cs="宋体"/>
          <w:kern w:val="2"/>
          <w:sz w:val="24"/>
          <w:szCs w:val="24"/>
        </w:rPr>
        <w:t xml:space="preserve">女士     </w:t>
      </w:r>
      <w:r>
        <w:rPr>
          <w:rFonts w:hint="eastAsia" w:ascii="宋体" w:hAnsi="宋体" w:eastAsia="宋体" w:cs="宋体"/>
          <w:sz w:val="24"/>
          <w:szCs w:val="24"/>
        </w:rPr>
        <w:t>联系电话：</w:t>
      </w:r>
      <w:r>
        <w:rPr>
          <w:rFonts w:hint="eastAsia" w:hAnsi="宋体" w:cs="宋体"/>
          <w:sz w:val="24"/>
          <w:szCs w:val="24"/>
          <w:lang w:val="en-US" w:eastAsia="zh-CN"/>
        </w:rPr>
        <w:t>15680368781</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宋体" w:hAnsi="宋体" w:eastAsia="宋体" w:cs="宋体"/>
        </w:rPr>
      </w:pPr>
      <w:r>
        <w:rPr>
          <w:rFonts w:hint="eastAsia" w:ascii="宋体" w:hAnsi="宋体" w:eastAsia="宋体" w:cs="宋体"/>
          <w:kern w:val="2"/>
          <w:sz w:val="24"/>
          <w:szCs w:val="24"/>
        </w:rPr>
        <w:t xml:space="preserve">联 系 人：（财务）刘先生     </w:t>
      </w:r>
      <w:r>
        <w:rPr>
          <w:rFonts w:hint="eastAsia" w:ascii="宋体" w:hAnsi="宋体" w:eastAsia="宋体" w:cs="宋体"/>
          <w:sz w:val="24"/>
          <w:szCs w:val="24"/>
        </w:rPr>
        <w:t>联系电话：15983098215</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座机电话：0825-2818707</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电子邮件：</w:t>
      </w:r>
      <w:r>
        <w:rPr>
          <w:rFonts w:hint="eastAsia" w:ascii="宋体" w:hAnsi="宋体" w:eastAsia="宋体" w:cs="宋体"/>
        </w:rPr>
        <w:fldChar w:fldCharType="begin"/>
      </w:r>
      <w:r>
        <w:rPr>
          <w:rFonts w:hint="eastAsia" w:ascii="宋体" w:hAnsi="宋体" w:eastAsia="宋体" w:cs="宋体"/>
        </w:rPr>
        <w:instrText xml:space="preserve"> HYPERLINK "mailto:6981857929@qq.com" </w:instrText>
      </w:r>
      <w:r>
        <w:rPr>
          <w:rFonts w:hint="eastAsia" w:ascii="宋体" w:hAnsi="宋体" w:eastAsia="宋体" w:cs="宋体"/>
        </w:rPr>
        <w:fldChar w:fldCharType="separate"/>
      </w:r>
      <w:r>
        <w:rPr>
          <w:rFonts w:hint="eastAsia" w:ascii="宋体" w:hAnsi="宋体" w:eastAsia="宋体" w:cs="宋体"/>
          <w:sz w:val="24"/>
          <w:szCs w:val="24"/>
          <w:lang w:val="en-US" w:eastAsia="zh-CN"/>
        </w:rPr>
        <w:t>39089334</w:t>
      </w:r>
      <w:r>
        <w:rPr>
          <w:rFonts w:hint="eastAsia" w:ascii="宋体" w:hAnsi="宋体" w:eastAsia="宋体" w:cs="宋体"/>
          <w:sz w:val="24"/>
          <w:szCs w:val="24"/>
        </w:rPr>
        <w:t>@qq.com</w:t>
      </w:r>
      <w:r>
        <w:rPr>
          <w:rStyle w:val="24"/>
          <w:rFonts w:hint="eastAsia" w:ascii="宋体" w:hAnsi="宋体" w:eastAsia="宋体" w:cs="宋体"/>
          <w:sz w:val="24"/>
          <w:szCs w:val="24"/>
        </w:rPr>
        <w:fldChar w:fldCharType="end"/>
      </w:r>
    </w:p>
    <w:p>
      <w:pPr>
        <w:pStyle w:val="38"/>
        <w:spacing w:line="440" w:lineRule="exact"/>
        <w:ind w:left="0" w:leftChars="0" w:firstLine="0" w:firstLineChars="0"/>
        <w:rPr>
          <w:rFonts w:hint="eastAsia"/>
          <w:b/>
          <w:color w:val="000000"/>
          <w:sz w:val="24"/>
        </w:rPr>
      </w:pPr>
    </w:p>
    <w:p>
      <w:pPr>
        <w:pStyle w:val="2"/>
        <w:rPr>
          <w:rFonts w:hint="eastAsia"/>
          <w:sz w:val="24"/>
          <w:szCs w:val="24"/>
        </w:rPr>
      </w:pPr>
    </w:p>
    <w:p>
      <w:pPr>
        <w:spacing w:line="312" w:lineRule="auto"/>
        <w:jc w:val="both"/>
        <w:outlineLvl w:val="0"/>
        <w:rPr>
          <w:rFonts w:hint="eastAsia"/>
        </w:rPr>
      </w:pPr>
      <w:bookmarkStart w:id="5" w:name="_Toc132111857"/>
      <w:bookmarkStart w:id="6" w:name="_Toc213396945"/>
      <w:bookmarkStart w:id="7" w:name="_Toc132000202"/>
      <w:bookmarkStart w:id="8" w:name="_Toc132523423"/>
      <w:bookmarkStart w:id="9" w:name="_Toc29664"/>
      <w:bookmarkStart w:id="10" w:name="_Toc312756331"/>
      <w:bookmarkStart w:id="11" w:name="_Toc213397009"/>
      <w:bookmarkStart w:id="12" w:name="_Toc132265208"/>
      <w:bookmarkStart w:id="13" w:name="_Toc132523694"/>
      <w:bookmarkStart w:id="14" w:name="_Toc217446031"/>
      <w:bookmarkStart w:id="15" w:name="_Toc15734"/>
      <w:bookmarkStart w:id="16" w:name="_Toc213396759"/>
      <w:bookmarkStart w:id="17" w:name="_Toc213496267"/>
      <w:r>
        <w:rPr>
          <w:rFonts w:ascii="Times New Roman" w:hAnsi="Times New Roman" w:eastAsia="方正小标宋简体" w:cs="Times New Roman"/>
          <w:b/>
          <w:bCs/>
          <w:color w:val="000000"/>
          <w:sz w:val="36"/>
          <w:szCs w:val="36"/>
        </w:rPr>
        <w:br w:type="page"/>
      </w:r>
      <w:bookmarkEnd w:id="5"/>
      <w:bookmarkEnd w:id="6"/>
      <w:bookmarkEnd w:id="7"/>
      <w:bookmarkEnd w:id="8"/>
      <w:bookmarkEnd w:id="9"/>
      <w:bookmarkEnd w:id="10"/>
      <w:bookmarkEnd w:id="11"/>
      <w:bookmarkEnd w:id="12"/>
      <w:bookmarkEnd w:id="13"/>
      <w:bookmarkEnd w:id="14"/>
      <w:bookmarkEnd w:id="15"/>
      <w:bookmarkEnd w:id="16"/>
      <w:bookmarkEnd w:id="17"/>
      <w:bookmarkStart w:id="18" w:name="_Toc1579"/>
    </w:p>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Times New Roman" w:hAnsi="Times New Roman" w:eastAsia="方正小标宋简体" w:cs="方正小标宋简体"/>
          <w:b/>
          <w:bCs/>
          <w:color w:val="000000"/>
          <w:sz w:val="36"/>
          <w:szCs w:val="36"/>
        </w:rPr>
      </w:pPr>
      <w:bookmarkStart w:id="19" w:name="_Toc30508"/>
      <w:bookmarkStart w:id="20" w:name="_Toc19553"/>
      <w:bookmarkStart w:id="21" w:name="_Toc13400"/>
    </w:p>
    <w:p>
      <w:pPr>
        <w:keepNext w:val="0"/>
        <w:keepLines w:val="0"/>
        <w:pageBreakBefore w:val="0"/>
        <w:widowControl w:val="0"/>
        <w:kinsoku/>
        <w:wordWrap/>
        <w:overflowPunct/>
        <w:topLinePunct w:val="0"/>
        <w:autoSpaceDE/>
        <w:autoSpaceDN/>
        <w:bidi w:val="0"/>
        <w:adjustRightInd/>
        <w:snapToGrid/>
        <w:jc w:val="center"/>
        <w:textAlignment w:val="auto"/>
        <w:outlineLvl w:val="0"/>
        <w:rPr>
          <w:rFonts w:ascii="Times New Roman" w:hAnsi="Times New Roman" w:eastAsia="方正小标宋简体" w:cs="Times New Roman"/>
          <w:b/>
          <w:bCs/>
          <w:color w:val="000000"/>
          <w:sz w:val="36"/>
          <w:szCs w:val="36"/>
        </w:rPr>
      </w:pPr>
      <w:bookmarkStart w:id="22" w:name="_Toc22067"/>
      <w:r>
        <w:rPr>
          <w:rFonts w:hint="eastAsia" w:ascii="Times New Roman" w:hAnsi="Times New Roman" w:eastAsia="方正小标宋简体" w:cs="方正小标宋简体"/>
          <w:b/>
          <w:bCs/>
          <w:color w:val="000000"/>
          <w:sz w:val="36"/>
          <w:szCs w:val="36"/>
        </w:rPr>
        <w:t>第</w:t>
      </w:r>
      <w:r>
        <w:rPr>
          <w:rFonts w:hint="eastAsia" w:ascii="Times New Roman" w:hAnsi="Times New Roman" w:eastAsia="方正小标宋简体" w:cs="方正小标宋简体"/>
          <w:b/>
          <w:bCs/>
          <w:color w:val="000000"/>
          <w:sz w:val="36"/>
          <w:szCs w:val="36"/>
          <w:lang w:eastAsia="zh-CN"/>
        </w:rPr>
        <w:t>二</w:t>
      </w:r>
      <w:r>
        <w:rPr>
          <w:rFonts w:hint="eastAsia" w:ascii="Times New Roman" w:hAnsi="Times New Roman" w:eastAsia="方正小标宋简体" w:cs="方正小标宋简体"/>
          <w:b/>
          <w:bCs/>
          <w:color w:val="000000"/>
          <w:sz w:val="36"/>
          <w:szCs w:val="36"/>
        </w:rPr>
        <w:t>章</w:t>
      </w:r>
      <w:r>
        <w:rPr>
          <w:rFonts w:ascii="Times New Roman" w:hAnsi="Times New Roman" w:eastAsia="方正小标宋简体" w:cs="Times New Roman"/>
          <w:b/>
          <w:bCs/>
          <w:color w:val="000000"/>
          <w:sz w:val="36"/>
          <w:szCs w:val="36"/>
        </w:rPr>
        <w:t xml:space="preserve">  </w:t>
      </w:r>
      <w:r>
        <w:rPr>
          <w:rFonts w:hint="eastAsia" w:ascii="Times New Roman" w:hAnsi="Times New Roman" w:eastAsia="方正小标宋简体" w:cs="方正小标宋简体"/>
          <w:b/>
          <w:bCs/>
          <w:color w:val="000000"/>
          <w:sz w:val="36"/>
          <w:szCs w:val="36"/>
          <w:lang w:eastAsia="zh-CN"/>
        </w:rPr>
        <w:t>供应商资格</w:t>
      </w:r>
      <w:r>
        <w:rPr>
          <w:rFonts w:hint="eastAsia" w:ascii="Times New Roman" w:hAnsi="Times New Roman" w:eastAsia="方正小标宋简体" w:cs="方正小标宋简体"/>
          <w:b/>
          <w:bCs/>
          <w:color w:val="000000"/>
          <w:sz w:val="36"/>
          <w:szCs w:val="36"/>
        </w:rPr>
        <w:t>证明材料</w:t>
      </w:r>
      <w:bookmarkEnd w:id="18"/>
      <w:bookmarkEnd w:id="19"/>
      <w:bookmarkEnd w:id="20"/>
      <w:bookmarkEnd w:id="21"/>
      <w:bookmarkEnd w:id="22"/>
    </w:p>
    <w:p>
      <w:pPr>
        <w:keepNext w:val="0"/>
        <w:keepLines w:val="0"/>
        <w:pageBreakBefore w:val="0"/>
        <w:widowControl w:val="0"/>
        <w:kinsoku/>
        <w:wordWrap/>
        <w:overflowPunct/>
        <w:topLinePunct w:val="0"/>
        <w:autoSpaceDE/>
        <w:autoSpaceDN/>
        <w:bidi w:val="0"/>
        <w:adjustRightInd/>
        <w:snapToGrid/>
        <w:spacing w:line="420" w:lineRule="exact"/>
        <w:textAlignment w:val="auto"/>
        <w:rPr>
          <w:color w:val="FF0000"/>
        </w:rPr>
      </w:pPr>
      <w:bookmarkStart w:id="23" w:name="_Toc1802"/>
      <w:bookmarkStart w:id="24" w:name="_Toc132265245"/>
      <w:bookmarkStart w:id="25" w:name="_Toc312756367"/>
      <w:bookmarkStart w:id="26" w:name="_Toc131305913"/>
      <w:bookmarkStart w:id="27" w:name="_Toc20337"/>
      <w:bookmarkStart w:id="28" w:name="_Toc132523733"/>
      <w:bookmarkStart w:id="29" w:name="_Toc132111894"/>
      <w:bookmarkStart w:id="30" w:name="_Toc132523462"/>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color w:val="000000"/>
          <w:sz w:val="24"/>
          <w:szCs w:val="24"/>
          <w:lang w:eastAsia="zh-CN"/>
        </w:rPr>
      </w:pPr>
      <w:r>
        <w:rPr>
          <w:rFonts w:hint="eastAsia"/>
          <w:color w:val="000000"/>
          <w:sz w:val="24"/>
          <w:szCs w:val="24"/>
          <w:lang w:eastAsia="zh-CN"/>
        </w:rPr>
        <w:t>1．法定代表人授权书原件；</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color w:val="000000"/>
          <w:sz w:val="24"/>
          <w:szCs w:val="24"/>
          <w:lang w:eastAsia="zh-CN"/>
        </w:rPr>
      </w:pPr>
      <w:r>
        <w:rPr>
          <w:rFonts w:hint="eastAsia"/>
          <w:color w:val="000000"/>
          <w:sz w:val="24"/>
          <w:szCs w:val="24"/>
          <w:lang w:eastAsia="zh-CN"/>
        </w:rPr>
        <w:t>2．法定代表人和授权代表身份证复印件（二代身份证需复印正、反两面）；</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color w:val="000000"/>
          <w:sz w:val="24"/>
          <w:szCs w:val="24"/>
          <w:lang w:eastAsia="zh-CN"/>
        </w:rPr>
      </w:pPr>
      <w:r>
        <w:rPr>
          <w:rFonts w:hint="eastAsia"/>
          <w:color w:val="000000"/>
          <w:sz w:val="24"/>
          <w:szCs w:val="24"/>
          <w:lang w:eastAsia="zh-CN"/>
        </w:rPr>
        <w:t>3．供应商提供有效的营业执照副本或事业单位法人证书复印件；</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cs="Times New Roman"/>
          <w:sz w:val="24"/>
          <w:szCs w:val="24"/>
        </w:rPr>
      </w:pPr>
      <w:r>
        <w:rPr>
          <w:rFonts w:hint="eastAsia"/>
          <w:color w:val="000000"/>
          <w:sz w:val="24"/>
          <w:szCs w:val="24"/>
          <w:lang w:eastAsia="zh-CN"/>
        </w:rPr>
        <w:t>4．体现健全的财务会计制度证明材料：①可提供201</w:t>
      </w:r>
      <w:r>
        <w:rPr>
          <w:rFonts w:hint="eastAsia"/>
          <w:color w:val="000000"/>
          <w:sz w:val="24"/>
          <w:szCs w:val="24"/>
          <w:lang w:val="en-US" w:eastAsia="zh-CN"/>
        </w:rPr>
        <w:t>8</w:t>
      </w:r>
      <w:r>
        <w:rPr>
          <w:rFonts w:hint="eastAsia"/>
          <w:color w:val="000000"/>
          <w:sz w:val="24"/>
          <w:szCs w:val="24"/>
          <w:lang w:eastAsia="zh-CN"/>
        </w:rPr>
        <w:t>或者201</w:t>
      </w:r>
      <w:r>
        <w:rPr>
          <w:rFonts w:hint="eastAsia"/>
          <w:color w:val="000000"/>
          <w:sz w:val="24"/>
          <w:szCs w:val="24"/>
          <w:lang w:val="en-US" w:eastAsia="zh-CN"/>
        </w:rPr>
        <w:t>9</w:t>
      </w:r>
      <w:r>
        <w:rPr>
          <w:rFonts w:hint="eastAsia"/>
          <w:color w:val="000000"/>
          <w:sz w:val="24"/>
          <w:szCs w:val="24"/>
          <w:lang w:eastAsia="zh-CN"/>
        </w:rPr>
        <w:t>年度经审计的财务报告复印件；②也可提供201</w:t>
      </w:r>
      <w:r>
        <w:rPr>
          <w:rFonts w:hint="eastAsia"/>
          <w:color w:val="000000"/>
          <w:sz w:val="24"/>
          <w:szCs w:val="24"/>
          <w:lang w:val="en-US" w:eastAsia="zh-CN"/>
        </w:rPr>
        <w:t>8</w:t>
      </w:r>
      <w:r>
        <w:rPr>
          <w:rFonts w:hint="eastAsia"/>
          <w:color w:val="000000"/>
          <w:sz w:val="24"/>
          <w:szCs w:val="24"/>
          <w:lang w:eastAsia="zh-CN"/>
        </w:rPr>
        <w:t>或者201</w:t>
      </w:r>
      <w:r>
        <w:rPr>
          <w:rFonts w:hint="eastAsia"/>
          <w:color w:val="000000"/>
          <w:sz w:val="24"/>
          <w:szCs w:val="24"/>
          <w:lang w:val="en-US" w:eastAsia="zh-CN"/>
        </w:rPr>
        <w:t>9</w:t>
      </w:r>
      <w:r>
        <w:rPr>
          <w:rFonts w:hint="eastAsia"/>
          <w:color w:val="000000"/>
          <w:sz w:val="24"/>
          <w:szCs w:val="24"/>
          <w:lang w:eastAsia="zh-CN"/>
        </w:rPr>
        <w:t>年度供应商内部的财务报表复印件（至少包含资产负债表、利润表）；③新成立的公司（未满一年）可提供公司内部的财务月报或季报；</w:t>
      </w:r>
    </w:p>
    <w:p>
      <w:pPr>
        <w:keepNext w:val="0"/>
        <w:keepLines w:val="0"/>
        <w:pageBreakBefore w:val="0"/>
        <w:widowControl w:val="0"/>
        <w:tabs>
          <w:tab w:val="left" w:pos="7665"/>
        </w:tabs>
        <w:kinsoku/>
        <w:wordWrap/>
        <w:overflowPunct/>
        <w:topLinePunct w:val="0"/>
        <w:autoSpaceDE/>
        <w:autoSpaceDN/>
        <w:bidi w:val="0"/>
        <w:adjustRightInd/>
        <w:snapToGrid/>
        <w:spacing w:line="460" w:lineRule="exact"/>
        <w:ind w:left="0" w:leftChars="0" w:right="0" w:rightChars="0" w:firstLine="480"/>
        <w:jc w:val="both"/>
        <w:textAlignment w:val="auto"/>
        <w:outlineLvl w:val="9"/>
        <w:rPr>
          <w:rFonts w:cs="Times New Roman"/>
          <w:sz w:val="24"/>
          <w:szCs w:val="24"/>
        </w:rPr>
      </w:pPr>
      <w:r>
        <w:rPr>
          <w:sz w:val="24"/>
          <w:szCs w:val="24"/>
        </w:rPr>
        <w:t>5</w:t>
      </w:r>
      <w:r>
        <w:rPr>
          <w:rFonts w:hint="eastAsia"/>
          <w:sz w:val="24"/>
          <w:szCs w:val="24"/>
        </w:rPr>
        <w:t>．</w:t>
      </w:r>
      <w:r>
        <w:rPr>
          <w:rFonts w:hint="eastAsia"/>
          <w:sz w:val="24"/>
          <w:szCs w:val="24"/>
          <w:lang w:eastAsia="zh-CN"/>
        </w:rPr>
        <w:t>供应商</w:t>
      </w:r>
      <w:r>
        <w:rPr>
          <w:rFonts w:hint="eastAsia"/>
          <w:sz w:val="24"/>
          <w:szCs w:val="24"/>
        </w:rPr>
        <w:t>提供</w:t>
      </w:r>
      <w:r>
        <w:rPr>
          <w:rFonts w:hint="eastAsia"/>
          <w:color w:val="000000"/>
          <w:sz w:val="24"/>
          <w:szCs w:val="24"/>
        </w:rPr>
        <w:t>依法缴纳税收和社会保障资金的良好记录的承诺；</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9"/>
        <w:rPr>
          <w:rFonts w:hint="eastAsia"/>
          <w:sz w:val="24"/>
          <w:szCs w:val="24"/>
          <w:lang w:val="en-US" w:eastAsia="zh-CN"/>
        </w:rPr>
      </w:pPr>
      <w:r>
        <w:rPr>
          <w:sz w:val="24"/>
          <w:szCs w:val="24"/>
        </w:rPr>
        <w:t>6</w:t>
      </w:r>
      <w:r>
        <w:rPr>
          <w:rFonts w:hint="eastAsia"/>
          <w:sz w:val="24"/>
          <w:szCs w:val="24"/>
        </w:rPr>
        <w:t>．</w:t>
      </w:r>
      <w:r>
        <w:rPr>
          <w:rFonts w:hint="eastAsia" w:hAnsi="宋体"/>
          <w:color w:val="000000"/>
          <w:sz w:val="24"/>
          <w:szCs w:val="24"/>
        </w:rPr>
        <w:t>参加本次</w:t>
      </w:r>
      <w:r>
        <w:rPr>
          <w:rFonts w:hint="eastAsia" w:hAnsi="宋体"/>
          <w:color w:val="000000"/>
          <w:sz w:val="24"/>
          <w:szCs w:val="24"/>
          <w:lang w:eastAsia="zh-CN"/>
        </w:rPr>
        <w:t>邀请</w:t>
      </w:r>
      <w:r>
        <w:rPr>
          <w:rFonts w:hint="eastAsia" w:hAnsi="宋体"/>
          <w:color w:val="000000"/>
          <w:sz w:val="24"/>
          <w:szCs w:val="24"/>
        </w:rPr>
        <w:t>活动前三年内，在经营活动中没有重大违法违规记录</w:t>
      </w:r>
      <w:r>
        <w:rPr>
          <w:rFonts w:hint="eastAsia" w:hAnsi="宋体"/>
          <w:color w:val="000000"/>
          <w:sz w:val="24"/>
          <w:szCs w:val="24"/>
          <w:lang w:eastAsia="zh-CN"/>
        </w:rPr>
        <w:t>承诺</w:t>
      </w:r>
      <w:r>
        <w:rPr>
          <w:rFonts w:hint="eastAsia" w:hAnsi="宋体"/>
          <w:color w:val="000000"/>
          <w:sz w:val="24"/>
          <w:szCs w:val="24"/>
        </w:rPr>
        <w:t>；</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9"/>
        <w:rPr>
          <w:rFonts w:hint="eastAsia"/>
          <w:color w:val="FF0000"/>
          <w:sz w:val="24"/>
          <w:szCs w:val="24"/>
          <w:lang w:eastAsia="zh-CN"/>
        </w:rPr>
      </w:pPr>
      <w:r>
        <w:rPr>
          <w:rFonts w:hint="eastAsia"/>
          <w:sz w:val="24"/>
          <w:szCs w:val="24"/>
          <w:lang w:val="en-US" w:eastAsia="zh-CN"/>
        </w:rPr>
        <w:t>7</w:t>
      </w:r>
      <w:r>
        <w:rPr>
          <w:rFonts w:hint="eastAsia"/>
          <w:sz w:val="24"/>
          <w:szCs w:val="24"/>
        </w:rPr>
        <w:t>．</w:t>
      </w:r>
      <w:r>
        <w:rPr>
          <w:rFonts w:hint="eastAsia"/>
          <w:sz w:val="24"/>
          <w:szCs w:val="24"/>
          <w:lang w:eastAsia="zh-CN"/>
        </w:rPr>
        <w:t>参加本次邀请活动前三年内，供应商及现任法定代表人、主要负责人无行贿犯罪记录承诺。</w:t>
      </w:r>
    </w:p>
    <w:p>
      <w:pPr>
        <w:spacing w:line="360" w:lineRule="exact"/>
        <w:rPr>
          <w:rFonts w:hAnsi="宋体" w:cs="Times New Roman"/>
          <w:b/>
          <w:bCs/>
          <w:color w:val="000000"/>
          <w:sz w:val="24"/>
          <w:szCs w:val="24"/>
        </w:rPr>
      </w:pPr>
    </w:p>
    <w:p>
      <w:pPr>
        <w:spacing w:line="312" w:lineRule="auto"/>
        <w:jc w:val="center"/>
        <w:outlineLvl w:val="0"/>
        <w:rPr>
          <w:rFonts w:ascii="Times New Roman" w:hAnsi="Times New Roman" w:eastAsia="方正小标宋简体" w:cs="Times New Roman"/>
          <w:b/>
          <w:bCs/>
          <w:color w:val="000000"/>
          <w:sz w:val="36"/>
          <w:szCs w:val="36"/>
        </w:rPr>
      </w:pPr>
      <w:bookmarkStart w:id="31" w:name="_Toc23157"/>
    </w:p>
    <w:p>
      <w:pPr>
        <w:rPr>
          <w:rFonts w:hint="eastAsia" w:ascii="Times New Roman" w:hAnsi="Times New Roman" w:eastAsia="方正小标宋简体" w:cs="方正小标宋简体"/>
          <w:b/>
          <w:bCs/>
          <w:color w:val="000000"/>
          <w:sz w:val="36"/>
          <w:szCs w:val="36"/>
        </w:rPr>
      </w:pPr>
      <w:bookmarkStart w:id="32" w:name="_Toc5652"/>
      <w:r>
        <w:rPr>
          <w:rFonts w:hint="eastAsia" w:ascii="Times New Roman" w:hAnsi="Times New Roman" w:eastAsia="方正小标宋简体" w:cs="方正小标宋简体"/>
          <w:b/>
          <w:bCs/>
          <w:color w:val="000000"/>
          <w:sz w:val="36"/>
          <w:szCs w:val="36"/>
        </w:rPr>
        <w:br w:type="page"/>
      </w:r>
    </w:p>
    <w:p>
      <w:pPr>
        <w:spacing w:line="312" w:lineRule="auto"/>
        <w:jc w:val="both"/>
        <w:outlineLvl w:val="0"/>
        <w:rPr>
          <w:rFonts w:hint="eastAsia" w:ascii="Times New Roman" w:hAnsi="Times New Roman" w:eastAsia="方正小标宋简体" w:cs="方正小标宋简体"/>
          <w:b/>
          <w:bCs/>
          <w:color w:val="000000"/>
          <w:sz w:val="36"/>
          <w:szCs w:val="36"/>
        </w:rPr>
      </w:pPr>
      <w:bookmarkStart w:id="33" w:name="_Toc9114"/>
    </w:p>
    <w:p>
      <w:pPr>
        <w:spacing w:line="312" w:lineRule="auto"/>
        <w:jc w:val="center"/>
        <w:outlineLvl w:val="0"/>
        <w:rPr>
          <w:rFonts w:ascii="Times New Roman" w:hAnsi="Times New Roman" w:eastAsia="方正小标宋简体" w:cs="Times New Roman"/>
          <w:b/>
          <w:bCs/>
          <w:color w:val="000000"/>
          <w:sz w:val="36"/>
          <w:szCs w:val="36"/>
        </w:rPr>
      </w:pPr>
      <w:r>
        <w:rPr>
          <w:rFonts w:hint="eastAsia" w:ascii="Times New Roman" w:hAnsi="Times New Roman" w:eastAsia="方正小标宋简体" w:cs="方正小标宋简体"/>
          <w:b/>
          <w:bCs/>
          <w:color w:val="000000"/>
          <w:sz w:val="36"/>
          <w:szCs w:val="36"/>
        </w:rPr>
        <w:t>第</w:t>
      </w:r>
      <w:r>
        <w:rPr>
          <w:rFonts w:hint="eastAsia" w:ascii="Times New Roman" w:hAnsi="Times New Roman" w:eastAsia="方正小标宋简体" w:cs="方正小标宋简体"/>
          <w:b/>
          <w:bCs/>
          <w:color w:val="000000"/>
          <w:sz w:val="36"/>
          <w:szCs w:val="36"/>
          <w:lang w:eastAsia="zh-CN"/>
        </w:rPr>
        <w:t>三</w:t>
      </w:r>
      <w:r>
        <w:rPr>
          <w:rFonts w:hint="eastAsia" w:ascii="Times New Roman" w:hAnsi="Times New Roman" w:eastAsia="方正小标宋简体" w:cs="方正小标宋简体"/>
          <w:b/>
          <w:bCs/>
          <w:color w:val="000000"/>
          <w:sz w:val="36"/>
          <w:szCs w:val="36"/>
        </w:rPr>
        <w:t>章</w:t>
      </w:r>
      <w:r>
        <w:rPr>
          <w:rFonts w:ascii="Times New Roman" w:hAnsi="Times New Roman" w:eastAsia="方正小标宋简体" w:cs="Times New Roman"/>
          <w:b/>
          <w:bCs/>
          <w:color w:val="000000"/>
          <w:sz w:val="36"/>
          <w:szCs w:val="36"/>
        </w:rPr>
        <w:t xml:space="preserve"> </w:t>
      </w:r>
      <w:r>
        <w:rPr>
          <w:rFonts w:hint="eastAsia" w:ascii="Times New Roman" w:hAnsi="Times New Roman" w:eastAsia="方正小标宋简体" w:cs="Times New Roman"/>
          <w:b/>
          <w:bCs/>
          <w:color w:val="000000"/>
          <w:sz w:val="36"/>
          <w:szCs w:val="36"/>
          <w:lang w:val="en-US" w:eastAsia="zh-CN"/>
        </w:rPr>
        <w:t xml:space="preserve"> </w:t>
      </w:r>
      <w:r>
        <w:rPr>
          <w:rFonts w:hint="eastAsia" w:ascii="Times New Roman" w:hAnsi="Times New Roman" w:eastAsia="方正小标宋简体" w:cs="方正小标宋简体"/>
          <w:b/>
          <w:bCs/>
          <w:color w:val="000000"/>
          <w:sz w:val="36"/>
          <w:szCs w:val="36"/>
        </w:rPr>
        <w:t>项目内容</w:t>
      </w:r>
      <w:bookmarkEnd w:id="23"/>
      <w:bookmarkEnd w:id="31"/>
      <w:bookmarkEnd w:id="32"/>
      <w:bookmarkEnd w:id="33"/>
      <w:bookmarkStart w:id="34" w:name="_Toc7105"/>
    </w:p>
    <w:bookmarkEnd w:id="34"/>
    <w:p>
      <w:pPr>
        <w:keepNext w:val="0"/>
        <w:keepLines w:val="0"/>
        <w:pageBreakBefore w:val="0"/>
        <w:widowControl w:val="0"/>
        <w:tabs>
          <w:tab w:val="left" w:pos="900"/>
        </w:tabs>
        <w:kinsoku/>
        <w:wordWrap/>
        <w:overflowPunct/>
        <w:topLinePunct w:val="0"/>
        <w:autoSpaceDE/>
        <w:autoSpaceDN/>
        <w:bidi w:val="0"/>
        <w:adjustRightInd w:val="0"/>
        <w:snapToGrid/>
        <w:spacing w:beforeLines="50" w:afterLines="50" w:line="440" w:lineRule="exact"/>
        <w:textAlignment w:val="auto"/>
        <w:outlineLvl w:val="1"/>
        <w:rPr>
          <w:rFonts w:hint="eastAsia" w:hAnsi="宋体" w:eastAsia="宋体" w:cs="Times New Roman"/>
          <w:b/>
          <w:bCs/>
          <w:snapToGrid w:val="0"/>
          <w:sz w:val="24"/>
          <w:szCs w:val="24"/>
          <w:lang w:val="zh-TW" w:eastAsia="zh-CN"/>
        </w:rPr>
      </w:pPr>
      <w:bookmarkStart w:id="35" w:name="_Toc26478"/>
      <w:bookmarkStart w:id="36" w:name="_Toc27927"/>
      <w:bookmarkStart w:id="37" w:name="_Toc32102"/>
      <w:bookmarkStart w:id="38" w:name="_Toc17819"/>
      <w:bookmarkStart w:id="39" w:name="_Toc21289"/>
      <w:bookmarkStart w:id="40" w:name="_Toc4359"/>
      <w:bookmarkStart w:id="41" w:name="_Toc17257"/>
      <w:r>
        <w:rPr>
          <w:rFonts w:hint="eastAsia" w:hAnsi="宋体"/>
          <w:b/>
          <w:bCs/>
          <w:snapToGrid w:val="0"/>
          <w:sz w:val="24"/>
          <w:szCs w:val="24"/>
          <w:lang w:val="zh-TW"/>
        </w:rPr>
        <w:t>一、项目名称、</w:t>
      </w:r>
      <w:bookmarkEnd w:id="35"/>
      <w:r>
        <w:rPr>
          <w:rFonts w:hint="eastAsia" w:hAnsi="宋体"/>
          <w:b/>
          <w:bCs/>
          <w:snapToGrid w:val="0"/>
          <w:sz w:val="24"/>
          <w:szCs w:val="24"/>
          <w:lang w:val="zh-TW" w:eastAsia="zh-CN"/>
        </w:rPr>
        <w:t>最高限价</w:t>
      </w:r>
      <w:bookmarkEnd w:id="36"/>
    </w:p>
    <w:p>
      <w:pPr>
        <w:keepNext w:val="0"/>
        <w:keepLines w:val="0"/>
        <w:pageBreakBefore w:val="0"/>
        <w:widowControl w:val="0"/>
        <w:kinsoku/>
        <w:wordWrap/>
        <w:overflowPunct/>
        <w:topLinePunct w:val="0"/>
        <w:autoSpaceDE/>
        <w:autoSpaceDN/>
        <w:bidi w:val="0"/>
        <w:adjustRightInd/>
        <w:snapToGrid/>
        <w:spacing w:line="440" w:lineRule="exact"/>
        <w:ind w:left="1931" w:leftChars="143" w:right="0" w:rightChars="0" w:hanging="1445" w:hangingChars="600"/>
        <w:textAlignment w:val="auto"/>
        <w:outlineLvl w:val="9"/>
        <w:rPr>
          <w:rFonts w:hint="eastAsia" w:ascii="宋体" w:hAnsi="宋体" w:eastAsia="宋体" w:cs="宋体"/>
          <w:sz w:val="24"/>
          <w:szCs w:val="24"/>
          <w:lang w:eastAsia="zh-CN"/>
        </w:rPr>
      </w:pPr>
      <w:r>
        <w:rPr>
          <w:rFonts w:hint="eastAsia" w:hAnsi="宋体"/>
          <w:b/>
          <w:bCs/>
          <w:sz w:val="24"/>
          <w:szCs w:val="24"/>
          <w:lang w:val="en-US" w:eastAsia="zh-CN"/>
        </w:rPr>
        <w:t>1</w:t>
      </w:r>
      <w:r>
        <w:rPr>
          <w:rFonts w:hint="eastAsia"/>
          <w:sz w:val="24"/>
          <w:szCs w:val="24"/>
        </w:rPr>
        <w:t>．</w:t>
      </w:r>
      <w:r>
        <w:rPr>
          <w:rFonts w:hint="eastAsia" w:hAnsi="宋体"/>
          <w:b/>
          <w:bCs/>
          <w:sz w:val="24"/>
          <w:szCs w:val="24"/>
        </w:rPr>
        <w:t>项目名称：</w:t>
      </w:r>
      <w:r>
        <w:rPr>
          <w:rFonts w:hint="eastAsia" w:hAnsi="宋体" w:cs="宋体"/>
          <w:sz w:val="24"/>
          <w:szCs w:val="24"/>
          <w:lang w:eastAsia="zh-CN"/>
        </w:rPr>
        <w:t>遂宁市“十四五”高标准农田建设规划编制项目</w:t>
      </w:r>
    </w:p>
    <w:p>
      <w:pPr>
        <w:keepNext w:val="0"/>
        <w:keepLines w:val="0"/>
        <w:pageBreakBefore w:val="0"/>
        <w:widowControl w:val="0"/>
        <w:kinsoku/>
        <w:wordWrap/>
        <w:overflowPunct/>
        <w:topLinePunct w:val="0"/>
        <w:autoSpaceDE/>
        <w:autoSpaceDN/>
        <w:bidi w:val="0"/>
        <w:adjustRightInd/>
        <w:snapToGrid/>
        <w:spacing w:beforeAutospacing="0" w:line="440" w:lineRule="exact"/>
        <w:ind w:right="0" w:rightChars="0" w:firstLine="481" w:firstLineChars="200"/>
        <w:jc w:val="both"/>
        <w:textAlignment w:val="auto"/>
        <w:outlineLvl w:val="9"/>
        <w:rPr>
          <w:rFonts w:hAnsi="宋体" w:cs="Times New Roman"/>
          <w:sz w:val="22"/>
          <w:szCs w:val="22"/>
        </w:rPr>
      </w:pPr>
      <w:r>
        <w:rPr>
          <w:rFonts w:hint="eastAsia" w:hAnsi="宋体"/>
          <w:b/>
          <w:bCs/>
          <w:sz w:val="24"/>
          <w:szCs w:val="24"/>
          <w:lang w:val="en-US" w:eastAsia="zh-CN"/>
        </w:rPr>
        <w:t>2．</w:t>
      </w:r>
      <w:r>
        <w:rPr>
          <w:rFonts w:hint="eastAsia" w:hAnsi="宋体"/>
          <w:b/>
          <w:bCs/>
          <w:sz w:val="24"/>
          <w:szCs w:val="24"/>
          <w:lang w:eastAsia="zh-CN"/>
        </w:rPr>
        <w:t>最高限价</w:t>
      </w:r>
      <w:r>
        <w:rPr>
          <w:rFonts w:hint="eastAsia" w:hAnsi="宋体"/>
          <w:b/>
          <w:bCs/>
          <w:sz w:val="24"/>
          <w:szCs w:val="24"/>
        </w:rPr>
        <w:t>：</w:t>
      </w:r>
      <w:r>
        <w:rPr>
          <w:rFonts w:hint="eastAsia" w:ascii="宋体"/>
          <w:bCs/>
          <w:color w:val="auto"/>
          <w:sz w:val="24"/>
        </w:rPr>
        <w:t>本项目</w:t>
      </w:r>
      <w:r>
        <w:rPr>
          <w:rFonts w:hint="eastAsia"/>
          <w:bCs/>
          <w:color w:val="auto"/>
          <w:sz w:val="24"/>
          <w:lang w:eastAsia="zh-CN"/>
        </w:rPr>
        <w:t>最高限价</w:t>
      </w:r>
      <w:r>
        <w:rPr>
          <w:rFonts w:hint="eastAsia" w:ascii="宋体"/>
          <w:bCs/>
          <w:color w:val="auto"/>
          <w:sz w:val="24"/>
        </w:rPr>
        <w:t>为</w:t>
      </w:r>
      <w:r>
        <w:rPr>
          <w:rFonts w:hint="eastAsia" w:ascii="宋体"/>
          <w:bCs/>
          <w:color w:val="auto"/>
          <w:sz w:val="24"/>
          <w:lang w:val="zh-CN"/>
        </w:rPr>
        <w:t>：</w:t>
      </w:r>
      <w:r>
        <w:rPr>
          <w:rFonts w:hint="default" w:ascii="Arial" w:hAnsi="Arial" w:cs="Arial"/>
          <w:bCs/>
          <w:color w:val="auto"/>
          <w:sz w:val="24"/>
          <w:lang w:val="zh-CN"/>
        </w:rPr>
        <w:t>¥</w:t>
      </w:r>
      <w:r>
        <w:rPr>
          <w:rFonts w:hint="eastAsia" w:hAnsi="宋体" w:cs="宋体"/>
          <w:bCs/>
          <w:color w:val="auto"/>
          <w:sz w:val="24"/>
          <w:u w:val="single"/>
          <w:lang w:val="en-US" w:eastAsia="zh-CN"/>
        </w:rPr>
        <w:t xml:space="preserve"> </w:t>
      </w:r>
      <w:r>
        <w:rPr>
          <w:rFonts w:hint="eastAsia" w:hAnsi="宋体" w:cs="宋体"/>
          <w:b/>
          <w:bCs w:val="0"/>
          <w:color w:val="auto"/>
          <w:sz w:val="24"/>
          <w:u w:val="single"/>
          <w:lang w:val="en-US" w:eastAsia="zh-CN"/>
        </w:rPr>
        <w:t xml:space="preserve">10 </w:t>
      </w:r>
      <w:r>
        <w:rPr>
          <w:rFonts w:hint="eastAsia"/>
          <w:b/>
          <w:bCs w:val="0"/>
          <w:color w:val="auto"/>
          <w:sz w:val="24"/>
          <w:u w:val="none"/>
          <w:lang w:val="en-US" w:eastAsia="zh-CN"/>
        </w:rPr>
        <w:t>万元</w:t>
      </w:r>
      <w:r>
        <w:rPr>
          <w:rFonts w:hint="eastAsia" w:ascii="宋体"/>
          <w:b/>
          <w:bCs/>
          <w:color w:val="auto"/>
          <w:sz w:val="22"/>
          <w:szCs w:val="22"/>
        </w:rPr>
        <w:t>（超过</w:t>
      </w:r>
      <w:r>
        <w:rPr>
          <w:rFonts w:hint="eastAsia"/>
          <w:b/>
          <w:bCs/>
          <w:color w:val="auto"/>
          <w:sz w:val="22"/>
          <w:szCs w:val="22"/>
          <w:lang w:eastAsia="zh-CN"/>
        </w:rPr>
        <w:t>最高限价</w:t>
      </w:r>
      <w:r>
        <w:rPr>
          <w:rFonts w:hint="eastAsia" w:ascii="宋体"/>
          <w:b/>
          <w:bCs/>
          <w:color w:val="auto"/>
          <w:sz w:val="22"/>
          <w:szCs w:val="22"/>
        </w:rPr>
        <w:t>作无效</w:t>
      </w:r>
      <w:r>
        <w:rPr>
          <w:rFonts w:hint="eastAsia"/>
          <w:b/>
          <w:bCs/>
          <w:color w:val="auto"/>
          <w:sz w:val="22"/>
          <w:szCs w:val="22"/>
          <w:lang w:eastAsia="zh-CN"/>
        </w:rPr>
        <w:t>报价</w:t>
      </w:r>
      <w:r>
        <w:rPr>
          <w:rFonts w:hint="eastAsia" w:ascii="宋体"/>
          <w:b/>
          <w:bCs/>
          <w:color w:val="auto"/>
          <w:sz w:val="22"/>
          <w:szCs w:val="22"/>
        </w:rPr>
        <w:t>处理）</w:t>
      </w:r>
      <w:r>
        <w:rPr>
          <w:rFonts w:hint="eastAsia" w:hAnsi="宋体"/>
          <w:sz w:val="22"/>
          <w:szCs w:val="22"/>
        </w:rPr>
        <w:t>。</w:t>
      </w:r>
    </w:p>
    <w:p>
      <w:pPr>
        <w:keepNext w:val="0"/>
        <w:keepLines w:val="0"/>
        <w:pageBreakBefore w:val="0"/>
        <w:widowControl w:val="0"/>
        <w:kinsoku/>
        <w:wordWrap/>
        <w:overflowPunct/>
        <w:topLinePunct w:val="0"/>
        <w:autoSpaceDE/>
        <w:autoSpaceDN/>
        <w:bidi w:val="0"/>
        <w:adjustRightInd/>
        <w:snapToGrid/>
        <w:spacing w:before="157" w:beforeLines="50" w:afterLines="50" w:line="460" w:lineRule="exact"/>
        <w:textAlignment w:val="auto"/>
        <w:outlineLvl w:val="1"/>
        <w:rPr>
          <w:rFonts w:hint="eastAsia"/>
          <w:b/>
          <w:bCs/>
          <w:sz w:val="24"/>
          <w:szCs w:val="24"/>
        </w:rPr>
      </w:pPr>
      <w:bookmarkStart w:id="42" w:name="_Toc22906"/>
      <w:bookmarkStart w:id="43" w:name="_Toc29726"/>
      <w:r>
        <w:rPr>
          <w:rFonts w:hint="eastAsia"/>
          <w:b/>
          <w:bCs/>
          <w:sz w:val="24"/>
          <w:szCs w:val="24"/>
        </w:rPr>
        <w:t>二、项目概述</w:t>
      </w:r>
    </w:p>
    <w:p>
      <w:pPr>
        <w:keepNext w:val="0"/>
        <w:keepLines w:val="0"/>
        <w:pageBreakBefore w:val="0"/>
        <w:widowControl w:val="0"/>
        <w:kinsoku/>
        <w:wordWrap/>
        <w:overflowPunct/>
        <w:topLinePunct w:val="0"/>
        <w:autoSpaceDE/>
        <w:autoSpaceDN/>
        <w:bidi w:val="0"/>
        <w:adjustRightInd/>
        <w:snapToGrid/>
        <w:spacing w:before="157" w:beforeLines="50" w:afterLines="50" w:line="460" w:lineRule="exact"/>
        <w:textAlignment w:val="auto"/>
        <w:outlineLvl w:val="1"/>
        <w:rPr>
          <w:rFonts w:hint="eastAsia"/>
          <w:b/>
          <w:bCs/>
          <w:sz w:val="24"/>
          <w:szCs w:val="24"/>
          <w:lang w:val="en-US" w:eastAsia="zh-CN"/>
        </w:rPr>
      </w:pPr>
      <w:r>
        <w:rPr>
          <w:rFonts w:hint="eastAsia"/>
          <w:b/>
          <w:bCs/>
          <w:sz w:val="24"/>
          <w:szCs w:val="24"/>
          <w:lang w:val="en-US" w:eastAsia="zh-CN"/>
        </w:rPr>
        <w:t>（一）项目背景</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1"/>
        <w:rPr>
          <w:rFonts w:hint="eastAsia" w:ascii="宋体" w:hAnsi="Calibri" w:eastAsia="宋体" w:cs="宋体"/>
          <w:bCs/>
          <w:kern w:val="0"/>
          <w:sz w:val="24"/>
          <w:szCs w:val="34"/>
          <w:lang w:val="en-US" w:eastAsia="zh-CN" w:bidi="ar-SA"/>
        </w:rPr>
      </w:pPr>
      <w:r>
        <w:rPr>
          <w:rFonts w:hint="eastAsia" w:ascii="宋体" w:hAnsi="Calibri" w:eastAsia="宋体" w:cs="宋体"/>
          <w:bCs/>
          <w:kern w:val="0"/>
          <w:sz w:val="24"/>
          <w:szCs w:val="34"/>
          <w:lang w:val="en-US" w:eastAsia="zh-CN" w:bidi="ar-SA"/>
        </w:rPr>
        <w:t>根据《国务院办公厅关于切实加强高标准农田建设提升国家粮食安全保障能力的意见》(国办发(2019) 50 号)“形成国家、根据《国务院办公厅关于切实加强高标准农田建设提升国家省、市、县四级农田建设规划体系”的要求，为统筹推进高标准农田建设，打造农业生产本底，提高粮油、蔬菜产能，保障粮食生产安全和“菜篮子”供给，结合实际，经研究，决定开展高标准农田建设“十四五”规划编制工作。</w:t>
      </w:r>
    </w:p>
    <w:p>
      <w:pPr>
        <w:keepNext w:val="0"/>
        <w:keepLines w:val="0"/>
        <w:pageBreakBefore w:val="0"/>
        <w:widowControl w:val="0"/>
        <w:kinsoku/>
        <w:wordWrap/>
        <w:overflowPunct/>
        <w:topLinePunct w:val="0"/>
        <w:autoSpaceDE/>
        <w:autoSpaceDN/>
        <w:bidi w:val="0"/>
        <w:adjustRightInd/>
        <w:snapToGrid/>
        <w:spacing w:before="157" w:beforeLines="50" w:afterLines="50" w:line="460" w:lineRule="exact"/>
        <w:textAlignment w:val="auto"/>
        <w:outlineLvl w:val="1"/>
        <w:rPr>
          <w:rFonts w:hint="eastAsia"/>
          <w:b/>
          <w:bCs/>
          <w:sz w:val="24"/>
          <w:szCs w:val="24"/>
          <w:lang w:val="en-US" w:eastAsia="zh-CN"/>
        </w:rPr>
      </w:pPr>
      <w:r>
        <w:rPr>
          <w:rFonts w:hint="eastAsia"/>
          <w:b/>
          <w:bCs/>
          <w:sz w:val="24"/>
          <w:szCs w:val="24"/>
          <w:lang w:val="en-US" w:eastAsia="zh-CN"/>
        </w:rPr>
        <w:t>（二）项目概况</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1"/>
        <w:rPr>
          <w:rFonts w:hint="eastAsia"/>
          <w:b/>
          <w:bCs/>
          <w:sz w:val="24"/>
          <w:szCs w:val="24"/>
          <w:lang w:eastAsia="zh-CN"/>
        </w:rPr>
      </w:pPr>
      <w:r>
        <w:rPr>
          <w:rFonts w:hint="eastAsia" w:cs="宋体"/>
          <w:bCs/>
          <w:kern w:val="0"/>
          <w:sz w:val="24"/>
          <w:szCs w:val="34"/>
          <w:lang w:val="en-US" w:eastAsia="zh-CN" w:bidi="ar-SA"/>
        </w:rPr>
        <w:t>遂宁市农业农村局</w:t>
      </w:r>
      <w:r>
        <w:rPr>
          <w:rFonts w:hint="eastAsia" w:ascii="宋体" w:hAnsi="Calibri" w:eastAsia="宋体" w:cs="宋体"/>
          <w:bCs/>
          <w:kern w:val="0"/>
          <w:sz w:val="24"/>
          <w:szCs w:val="34"/>
          <w:lang w:val="en-US" w:eastAsia="zh-CN" w:bidi="ar-SA"/>
        </w:rPr>
        <w:t>现拟通过</w:t>
      </w:r>
      <w:r>
        <w:rPr>
          <w:rFonts w:hint="eastAsia" w:cs="宋体"/>
          <w:bCs/>
          <w:kern w:val="0"/>
          <w:sz w:val="24"/>
          <w:szCs w:val="34"/>
          <w:lang w:val="en-US" w:eastAsia="zh-CN" w:bidi="ar-SA"/>
        </w:rPr>
        <w:t>邀请</w:t>
      </w:r>
      <w:r>
        <w:rPr>
          <w:rFonts w:hint="eastAsia" w:ascii="宋体" w:hAnsi="Calibri" w:eastAsia="宋体" w:cs="宋体"/>
          <w:bCs/>
          <w:kern w:val="0"/>
          <w:sz w:val="24"/>
          <w:szCs w:val="34"/>
          <w:lang w:val="en-US" w:eastAsia="zh-CN" w:bidi="ar-SA"/>
        </w:rPr>
        <w:t>方式采购一家供应商提供</w:t>
      </w:r>
      <w:r>
        <w:rPr>
          <w:rFonts w:hint="eastAsia" w:cs="宋体"/>
          <w:bCs/>
          <w:kern w:val="0"/>
          <w:sz w:val="24"/>
          <w:szCs w:val="34"/>
          <w:lang w:val="en-US" w:eastAsia="zh-CN" w:bidi="ar-SA"/>
        </w:rPr>
        <w:t>遂宁市“十四五”高标准农田建设</w:t>
      </w:r>
      <w:r>
        <w:rPr>
          <w:rFonts w:hint="eastAsia" w:ascii="宋体" w:hAnsi="Calibri" w:eastAsia="宋体" w:cs="宋体"/>
          <w:bCs/>
          <w:kern w:val="0"/>
          <w:sz w:val="24"/>
          <w:szCs w:val="34"/>
          <w:lang w:val="en-US" w:eastAsia="zh-CN" w:bidi="ar-SA"/>
        </w:rPr>
        <w:t>规划编制相关服务。</w:t>
      </w:r>
    </w:p>
    <w:p>
      <w:pPr>
        <w:keepNext w:val="0"/>
        <w:keepLines w:val="0"/>
        <w:pageBreakBefore w:val="0"/>
        <w:widowControl w:val="0"/>
        <w:kinsoku/>
        <w:wordWrap/>
        <w:overflowPunct/>
        <w:topLinePunct w:val="0"/>
        <w:autoSpaceDE/>
        <w:autoSpaceDN/>
        <w:bidi w:val="0"/>
        <w:adjustRightInd/>
        <w:snapToGrid/>
        <w:spacing w:before="157" w:beforeLines="50" w:afterLines="50" w:line="460" w:lineRule="exact"/>
        <w:textAlignment w:val="auto"/>
        <w:outlineLvl w:val="1"/>
        <w:rPr>
          <w:rFonts w:hint="eastAsia"/>
          <w:b/>
          <w:bCs/>
          <w:sz w:val="24"/>
          <w:szCs w:val="24"/>
        </w:rPr>
      </w:pPr>
      <w:r>
        <w:rPr>
          <w:rFonts w:hint="eastAsia"/>
          <w:b/>
          <w:bCs/>
          <w:sz w:val="24"/>
          <w:szCs w:val="24"/>
          <w:lang w:eastAsia="zh-CN"/>
        </w:rPr>
        <w:t>三、</w:t>
      </w:r>
      <w:r>
        <w:rPr>
          <w:rFonts w:hint="eastAsia"/>
          <w:b/>
          <w:bCs/>
          <w:sz w:val="24"/>
          <w:szCs w:val="24"/>
        </w:rPr>
        <w:t>项目内容及要求</w:t>
      </w:r>
      <w:bookmarkEnd w:id="42"/>
      <w:bookmarkEnd w:id="43"/>
    </w:p>
    <w:p>
      <w:pPr>
        <w:keepNext w:val="0"/>
        <w:keepLines w:val="0"/>
        <w:pageBreakBefore w:val="0"/>
        <w:widowControl w:val="0"/>
        <w:kinsoku/>
        <w:wordWrap/>
        <w:overflowPunct/>
        <w:topLinePunct w:val="0"/>
        <w:autoSpaceDE/>
        <w:autoSpaceDN/>
        <w:bidi w:val="0"/>
        <w:adjustRightInd/>
        <w:snapToGrid/>
        <w:spacing w:before="157" w:beforeLines="50" w:afterLines="50" w:line="460" w:lineRule="exact"/>
        <w:textAlignment w:val="auto"/>
        <w:outlineLvl w:val="1"/>
        <w:rPr>
          <w:rFonts w:hint="eastAsia"/>
          <w:b/>
          <w:bCs/>
          <w:sz w:val="24"/>
          <w:szCs w:val="24"/>
          <w:lang w:val="en-US" w:eastAsia="zh-CN"/>
        </w:rPr>
      </w:pPr>
      <w:bookmarkStart w:id="44" w:name="_Toc11230"/>
      <w:bookmarkStart w:id="45" w:name="_Toc10025"/>
      <w:r>
        <w:rPr>
          <w:rFonts w:hint="eastAsia"/>
          <w:b/>
          <w:bCs/>
          <w:sz w:val="24"/>
          <w:szCs w:val="24"/>
          <w:lang w:val="en-US" w:eastAsia="zh-CN"/>
        </w:rPr>
        <w:t>（一）规划范围</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遂宁市。</w:t>
      </w:r>
    </w:p>
    <w:p>
      <w:pPr>
        <w:keepNext w:val="0"/>
        <w:keepLines w:val="0"/>
        <w:pageBreakBefore w:val="0"/>
        <w:widowControl w:val="0"/>
        <w:kinsoku/>
        <w:wordWrap/>
        <w:overflowPunct/>
        <w:topLinePunct w:val="0"/>
        <w:autoSpaceDE/>
        <w:autoSpaceDN/>
        <w:bidi w:val="0"/>
        <w:adjustRightInd/>
        <w:snapToGrid/>
        <w:spacing w:before="157" w:beforeLines="50" w:afterLines="50" w:line="460" w:lineRule="exact"/>
        <w:textAlignment w:val="auto"/>
        <w:outlineLvl w:val="1"/>
        <w:rPr>
          <w:rFonts w:hint="eastAsia"/>
          <w:b/>
          <w:bCs/>
          <w:sz w:val="24"/>
          <w:szCs w:val="24"/>
          <w:lang w:val="en-US" w:eastAsia="zh-CN"/>
        </w:rPr>
      </w:pPr>
      <w:r>
        <w:rPr>
          <w:rFonts w:hint="eastAsia"/>
          <w:b/>
          <w:bCs/>
          <w:sz w:val="24"/>
          <w:szCs w:val="24"/>
          <w:lang w:val="en-US" w:eastAsia="zh-CN"/>
        </w:rPr>
        <w:t>（二）规划期限</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“十四五”期间即 2021-2025 年。</w:t>
      </w:r>
    </w:p>
    <w:p>
      <w:pPr>
        <w:keepNext w:val="0"/>
        <w:keepLines w:val="0"/>
        <w:pageBreakBefore w:val="0"/>
        <w:widowControl w:val="0"/>
        <w:kinsoku/>
        <w:wordWrap/>
        <w:overflowPunct/>
        <w:topLinePunct w:val="0"/>
        <w:autoSpaceDE/>
        <w:autoSpaceDN/>
        <w:bidi w:val="0"/>
        <w:adjustRightInd/>
        <w:snapToGrid/>
        <w:spacing w:before="157" w:beforeLines="50" w:afterLines="50" w:line="460" w:lineRule="exact"/>
        <w:textAlignment w:val="auto"/>
        <w:outlineLvl w:val="1"/>
        <w:rPr>
          <w:rFonts w:hint="eastAsia"/>
          <w:b/>
          <w:bCs/>
          <w:sz w:val="24"/>
          <w:szCs w:val="24"/>
          <w:lang w:val="en-US" w:eastAsia="zh-CN"/>
        </w:rPr>
      </w:pPr>
      <w:r>
        <w:rPr>
          <w:rFonts w:hint="eastAsia"/>
          <w:b/>
          <w:bCs/>
          <w:sz w:val="24"/>
          <w:szCs w:val="24"/>
          <w:lang w:val="en-US" w:eastAsia="zh-CN"/>
        </w:rPr>
        <w:t>（三）规划内容</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1．根据“十二五”以来高标准农田建设项目清理评估情况和上图入库情况，完成遂宁市“十四五”高标准农田建设规划编制。</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2．整理汇总农田建设相关数据，确保建设项目全部上图入库。</w:t>
      </w:r>
    </w:p>
    <w:p>
      <w:pPr>
        <w:keepNext w:val="0"/>
        <w:keepLines w:val="0"/>
        <w:pageBreakBefore w:val="0"/>
        <w:widowControl w:val="0"/>
        <w:kinsoku/>
        <w:wordWrap/>
        <w:overflowPunct/>
        <w:topLinePunct w:val="0"/>
        <w:autoSpaceDE/>
        <w:autoSpaceDN/>
        <w:bidi w:val="0"/>
        <w:adjustRightInd/>
        <w:snapToGrid/>
        <w:spacing w:before="157" w:beforeLines="50" w:afterLines="50" w:line="460" w:lineRule="exact"/>
        <w:textAlignment w:val="auto"/>
        <w:outlineLvl w:val="1"/>
        <w:rPr>
          <w:rFonts w:hint="eastAsia"/>
          <w:b/>
          <w:bCs/>
          <w:sz w:val="24"/>
          <w:szCs w:val="24"/>
          <w:lang w:val="en-US" w:eastAsia="zh-CN"/>
        </w:rPr>
      </w:pPr>
      <w:r>
        <w:rPr>
          <w:rFonts w:hint="eastAsia"/>
          <w:b/>
          <w:bCs/>
          <w:sz w:val="24"/>
          <w:szCs w:val="24"/>
          <w:lang w:val="en-US" w:eastAsia="zh-CN"/>
        </w:rPr>
        <w:t>（四）规划编制依据</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1．《中华人民共和国城乡规划法》（2019修正）</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2．国务院颁布的法律法规、指导意见等。</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3．国家发展和改革委员会、农业农村部等国家部委颁布的法律法规、指导意见、产业规划等。</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4．遂宁市农业农村局相关的政策、标准、规范、规划等。</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5．与本项目相关的其他规划、地方行业标准以及国家其他相关的标准规范要求等。</w:t>
      </w:r>
    </w:p>
    <w:p>
      <w:pPr>
        <w:keepNext w:val="0"/>
        <w:keepLines w:val="0"/>
        <w:pageBreakBefore w:val="0"/>
        <w:widowControl w:val="0"/>
        <w:kinsoku/>
        <w:wordWrap/>
        <w:overflowPunct/>
        <w:topLinePunct w:val="0"/>
        <w:autoSpaceDE/>
        <w:autoSpaceDN/>
        <w:bidi w:val="0"/>
        <w:adjustRightInd/>
        <w:snapToGrid/>
        <w:spacing w:before="157" w:beforeLines="50" w:afterLines="50" w:line="460" w:lineRule="exact"/>
        <w:textAlignment w:val="auto"/>
        <w:outlineLvl w:val="1"/>
        <w:rPr>
          <w:rFonts w:hint="eastAsia"/>
          <w:b/>
          <w:bCs/>
          <w:sz w:val="24"/>
          <w:szCs w:val="24"/>
          <w:lang w:val="en-US" w:eastAsia="zh-CN"/>
        </w:rPr>
      </w:pPr>
      <w:r>
        <w:rPr>
          <w:rFonts w:hint="eastAsia"/>
          <w:b/>
          <w:bCs/>
          <w:sz w:val="24"/>
          <w:szCs w:val="24"/>
          <w:lang w:val="en-US" w:eastAsia="zh-CN"/>
        </w:rPr>
        <w:t>（五）规划编制要求</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1．规划编制须执行国家标准化管理委员会颁布的《高标准农田建设通则》（GB/T 30600—2014）和相关国家规范的要求，规划建设内容不得超出《四川省农田建设项目管理办法实施细则》及《遂宁市农田建设项目管理办法实施细则》相关规定的范围。</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2．规划编制要按照“缺啥补啥”原则，科学合理地设计建设内容，实行田、土、水、路、林、电、技、管综合配套，突出抓好耕地保护、地力提升和高效节水灌溉。各项措施布局要合理，切实能解除制约项目区农业生产的关键障碍因素。要坚持绿色发展理念，因地制宜构建生态沟渠、道路等系统，实施化肥和农药使用量零增长行动，有效改善农田生态环境。</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3．根据国家《高标准农田建设通则》(GB/T30600-2014)， 建设包括“三网一提升”(田网、渠网、路网和地力提升)为主要内容的高标准农田，实现“旱涝保收、宜机作业”，推动农业规模化、机械化、现代化。</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4．要根据水土资源条件、粮食生产潜力、农田建设基础等情况，紧密结合高标准农田建设规划合理布局，明确建设优先顺序和重点区域。结合我市现代农业园区建设规划、乡村振兴规划，整合自规、水利、交通等部门规划项目，集中投向粮食生产功能区，大力支持“口粮田”建设；优先在符合条件的国家种子基地开展高标准农田建设；拟建项目区要选取在水源有保障，灌排骨干工程配套良好的区域，要积极支持新型农业经营主体建设高标准农田，重点建设小农户急需的通田到地末级灌溉渠道、田型调整、机耕生产道路等设施,支持丘陵山区农田“宜机化”改造。要通过“整村整乡推进、集中连片打造”的方式，打破乡镇、村组行政区域界限，以灌区、流域或园区为单元，统筹规划，连片推进。要因地制宜，通过项目建设新增耕地指标。</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5．规划单位要充分了解现状情况，充分收集相关资料，充分听取和采纳有关部门意见建议。全面掌握本区域国土空间规划、乡村振兴规划、农业产业功能区等规划，认真研究永久基本农田划定、“两区”(粮食生产功能区和重要农产品生产保护区)规划，结合“十二五”以来高标准农田建设评估情况，确定规划区域，并根据轻重缓急，突出重点，实行集中连片、 规模建设，有序推进高标准农田建设。禁止在地面坡度大于25度、土地污染严重、退耕还林还草、自然保护区的核心区域布局高标准农田建设项目。</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6．规划分析项目建设区域选择是否符合国家、省、市农田建设区域布局有关要求和我市现代农业发展要求，是否与本区域高标准农田建设相关规划紧密结合；是否与当地建设规划、建设用地、资源约束条件衔接一致，直观准确描述项目区的耕地、永久基本农田和“两区”等现状、选址原则，对与项目建设内容相关的基础状况、建设条件加以描述。</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7．规划编制须体现产业发展现状，取得的成效及存在的问题。包括项目区概况、项目区选址、水源保障情况、水资源平衡论证、产业发展现状、项目区农业和农村经济发展的制约因素，充分论证说明项目建设的必要性、可行性。项目的建设模式、建设任务、总体布局及总体规模，建成后预期要达到经济、社会和生态效益。细化明确项目具体采取的工程措施及各项措施的具体数质量指标及项目展示示范功能。</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8．规划编制单位需到项目所在地积极开展实地调研、踏勘，摸清情况、找准问题，理清思路，明确目标，完成信息数据收集、资料整理、科学研判，制定措施，做好《遂宁市“十四五”高标准农田建设规划编制》编制工作。</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9．规划编制要准确、具体、完整地阐述发展思路和内容，有较强的针对性、指导性、精准性和可操作性，力求切合实际、科学可行。规划报告应体现科学性、纲领性、指引性和可操作性，明确定位、功能、重点建设内容、建设规划、重大项目、投资估算及评价社会、经济、生态效益。</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10．规范规划编制程序，严格遵循规划编制各个环节的要求。认真做好规划编制的前期工作，加强调查研究，做好信息搜集、项目论证等工作。规划成果具有战略性、宏观性、政策性、和前瞻性，使“十四五”规划经得起历史和实践检验。</w:t>
      </w:r>
    </w:p>
    <w:p>
      <w:pPr>
        <w:keepNext w:val="0"/>
        <w:keepLines w:val="0"/>
        <w:pageBreakBefore w:val="0"/>
        <w:widowControl w:val="0"/>
        <w:kinsoku/>
        <w:wordWrap/>
        <w:overflowPunct/>
        <w:topLinePunct w:val="0"/>
        <w:autoSpaceDE/>
        <w:autoSpaceDN/>
        <w:bidi w:val="0"/>
        <w:adjustRightInd/>
        <w:snapToGrid/>
        <w:spacing w:before="157" w:beforeLines="50" w:afterLines="50" w:line="460" w:lineRule="exact"/>
        <w:textAlignment w:val="auto"/>
        <w:outlineLvl w:val="1"/>
        <w:rPr>
          <w:rFonts w:hint="eastAsia"/>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Lines="50" w:line="460" w:lineRule="exact"/>
        <w:textAlignment w:val="auto"/>
        <w:outlineLvl w:val="1"/>
        <w:rPr>
          <w:rFonts w:hint="eastAsia"/>
          <w:b/>
          <w:bCs/>
          <w:sz w:val="24"/>
          <w:szCs w:val="24"/>
          <w:lang w:val="en-US" w:eastAsia="zh-CN"/>
        </w:rPr>
      </w:pPr>
      <w:r>
        <w:rPr>
          <w:rFonts w:hint="eastAsia"/>
          <w:b/>
          <w:bCs/>
          <w:sz w:val="24"/>
          <w:szCs w:val="24"/>
          <w:lang w:val="en-US" w:eastAsia="zh-CN"/>
        </w:rPr>
        <w:t>（六）规划成果</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1．包括“规划说明书、图集和附件”和汇报演示PPT。（成果文本数量采购人需求数量制作，电子文件（word格式、PDF格式各2份））。</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2．说明书包括但不限于：现状评估、规划分析、选址分析、对策研究、规划总则、规划布局、建设项目库和保障规划实施的措施与建议。</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3．图集包括但不限于：区位关系图、区域现状分析图、选址分析图、总体规划图、项目布局图、近期建设项目布局图。</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4．附件包括基础资料汇编、专题研究、其他与规划相关的支撑材料。</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5．根据汇报要求提供技术完整版 PPT、行政汇报版。</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6．供应商认为需要向采购人提交的其他规划成果文件。</w:t>
      </w:r>
    </w:p>
    <w:p>
      <w:pPr>
        <w:keepNext w:val="0"/>
        <w:keepLines w:val="0"/>
        <w:pageBreakBefore w:val="0"/>
        <w:widowControl w:val="0"/>
        <w:kinsoku/>
        <w:wordWrap/>
        <w:overflowPunct/>
        <w:topLinePunct w:val="0"/>
        <w:autoSpaceDE/>
        <w:autoSpaceDN/>
        <w:bidi w:val="0"/>
        <w:adjustRightInd/>
        <w:snapToGrid/>
        <w:spacing w:before="157" w:beforeLines="50" w:after="157" w:afterLines="50" w:line="460" w:lineRule="exact"/>
        <w:textAlignment w:val="auto"/>
        <w:outlineLvl w:val="1"/>
        <w:rPr>
          <w:rFonts w:hint="eastAsia" w:hAnsi="宋体"/>
          <w:b/>
          <w:sz w:val="24"/>
          <w:szCs w:val="24"/>
          <w:lang w:eastAsia="zh-CN"/>
        </w:rPr>
      </w:pPr>
      <w:bookmarkStart w:id="46" w:name="_Toc12912"/>
      <w:r>
        <w:rPr>
          <w:rFonts w:hint="eastAsia" w:hAnsi="宋体"/>
          <w:b/>
          <w:sz w:val="24"/>
          <w:szCs w:val="24"/>
          <w:lang w:eastAsia="zh-CN"/>
        </w:rPr>
        <w:t>（七）其他服务要求</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1"/>
        <w:rPr>
          <w:rFonts w:hint="eastAsia" w:hAnsi="宋体"/>
          <w:b w:val="0"/>
          <w:bCs/>
          <w:sz w:val="24"/>
          <w:szCs w:val="24"/>
          <w:lang w:eastAsia="zh-CN"/>
        </w:rPr>
      </w:pPr>
      <w:r>
        <w:rPr>
          <w:rFonts w:hint="eastAsia" w:hAnsi="宋体"/>
          <w:b w:val="0"/>
          <w:bCs/>
          <w:sz w:val="24"/>
          <w:szCs w:val="24"/>
          <w:lang w:eastAsia="zh-CN"/>
        </w:rPr>
        <w:t>1．在实地调研过程中供应商应注意自身安全，加强安全防护措施，在此期间发生的一切安全事故由供应商自行负责。（提供承诺函）</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1"/>
        <w:rPr>
          <w:rFonts w:hint="eastAsia" w:hAnsi="宋体"/>
          <w:b w:val="0"/>
          <w:bCs/>
          <w:sz w:val="24"/>
          <w:szCs w:val="24"/>
          <w:lang w:eastAsia="zh-CN"/>
        </w:rPr>
      </w:pPr>
      <w:r>
        <w:rPr>
          <w:rFonts w:hint="eastAsia" w:hAnsi="宋体"/>
          <w:b w:val="0"/>
          <w:bCs/>
          <w:sz w:val="24"/>
          <w:szCs w:val="24"/>
          <w:lang w:eastAsia="zh-CN"/>
        </w:rPr>
        <w:t>2．供应商须确保整个项目的规划编制符合国家相关规范要求，供应商提交的成果资料由采购人会同相关主管部门审查、评审，供应商需根据审查结果及提出的整改意见进行修改直至通过为止。并形成最终编制报告；最终规划编制成果须经采购人审定通过。（提供承诺函）</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1"/>
        <w:rPr>
          <w:rFonts w:hint="eastAsia" w:hAnsi="宋体"/>
          <w:b w:val="0"/>
          <w:bCs/>
          <w:sz w:val="24"/>
          <w:szCs w:val="24"/>
          <w:lang w:eastAsia="zh-CN"/>
        </w:rPr>
      </w:pPr>
      <w:r>
        <w:rPr>
          <w:rFonts w:hint="eastAsia" w:hAnsi="宋体"/>
          <w:b w:val="0"/>
          <w:bCs/>
          <w:sz w:val="24"/>
          <w:szCs w:val="24"/>
          <w:lang w:eastAsia="zh-CN"/>
        </w:rPr>
        <w:t>3．服务能力</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1"/>
        <w:rPr>
          <w:rFonts w:hint="eastAsia" w:hAnsi="宋体"/>
          <w:b w:val="0"/>
          <w:bCs/>
          <w:sz w:val="24"/>
          <w:szCs w:val="24"/>
          <w:lang w:eastAsia="zh-CN"/>
        </w:rPr>
      </w:pPr>
      <w:r>
        <w:rPr>
          <w:rFonts w:hint="eastAsia" w:hAnsi="宋体"/>
          <w:b w:val="0"/>
          <w:bCs/>
          <w:sz w:val="24"/>
          <w:szCs w:val="24"/>
          <w:lang w:eastAsia="zh-CN"/>
        </w:rPr>
        <w:t>（1）项目负责人应具有承担此类规划编制的研究经历，并直接参与本项目的研究、规划、编制全过程。（提供承诺函或工作证明材料。）</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1"/>
        <w:rPr>
          <w:rFonts w:hint="eastAsia" w:hAnsi="宋体"/>
          <w:b w:val="0"/>
          <w:bCs/>
          <w:color w:val="auto"/>
          <w:sz w:val="24"/>
          <w:szCs w:val="24"/>
          <w:lang w:eastAsia="zh-CN"/>
        </w:rPr>
      </w:pPr>
      <w:r>
        <w:rPr>
          <w:rFonts w:hint="eastAsia" w:hAnsi="宋体"/>
          <w:b w:val="0"/>
          <w:bCs/>
          <w:color w:val="auto"/>
          <w:sz w:val="24"/>
          <w:szCs w:val="24"/>
          <w:lang w:eastAsia="zh-CN"/>
        </w:rPr>
        <w:t>（2）供应商需为本项目提供专业的服务团队，人数不少于5人。其中需指派1 人为项目负责人，负责与采购人的沟通与工作交流。</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1"/>
        <w:rPr>
          <w:rFonts w:hint="eastAsia" w:hAnsi="宋体"/>
          <w:b w:val="0"/>
          <w:bCs/>
          <w:sz w:val="24"/>
          <w:szCs w:val="24"/>
          <w:lang w:eastAsia="zh-CN"/>
        </w:rPr>
      </w:pPr>
      <w:r>
        <w:rPr>
          <w:rFonts w:hint="eastAsia" w:hAnsi="宋体"/>
          <w:b w:val="0"/>
          <w:bCs/>
          <w:sz w:val="24"/>
          <w:szCs w:val="24"/>
          <w:lang w:eastAsia="zh-CN"/>
        </w:rPr>
        <w:t>（3）拟投入本项目人员配置及专业技术能力(团队组成、分工协作、专业能力证明等)。团队成员应具备规划与策划的专业知识与技能。熟悉政策和规划、战略谋划、项目策划，具有从事此类重大规划的丰富实操经验，确保研究成果前瞻性强，路径可施和对策可操作。</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1"/>
        <w:rPr>
          <w:rFonts w:hint="eastAsia" w:hAnsi="宋体"/>
          <w:b w:val="0"/>
          <w:bCs/>
          <w:sz w:val="24"/>
          <w:szCs w:val="24"/>
          <w:lang w:eastAsia="zh-CN"/>
        </w:rPr>
      </w:pPr>
      <w:r>
        <w:rPr>
          <w:rFonts w:hint="eastAsia" w:hAnsi="宋体"/>
          <w:b w:val="0"/>
          <w:bCs/>
          <w:sz w:val="24"/>
          <w:szCs w:val="24"/>
          <w:lang w:eastAsia="zh-CN"/>
        </w:rPr>
        <w:t>（4）供应商针对本项目提供务实可行的增值服务措施或有利于采购人的服务承诺等。提供相应的后期保障服务计划，同时提供服务热线电话和联系人、联系单位信息、电子邮件等，接到采购人本项目相关问题处理通知后应及时响应并处理。</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1"/>
        <w:rPr>
          <w:rFonts w:hint="eastAsia" w:hAnsi="宋体"/>
          <w:b w:val="0"/>
          <w:bCs/>
          <w:sz w:val="24"/>
          <w:szCs w:val="24"/>
          <w:lang w:eastAsia="zh-CN"/>
        </w:rPr>
      </w:pPr>
      <w:r>
        <w:rPr>
          <w:rFonts w:hint="eastAsia" w:hAnsi="宋体"/>
          <w:b w:val="0"/>
          <w:bCs/>
          <w:sz w:val="24"/>
          <w:szCs w:val="24"/>
          <w:lang w:eastAsia="zh-CN"/>
        </w:rPr>
        <w:t>（5）供应商为本项目配备的人员，在项目实施过程中不得随意更换，若因不可抗力确需更换人员，则更换的人员与原配备人员需有同等专业资质和水平，并且需经采购人同意方可更换。</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1"/>
        <w:rPr>
          <w:rFonts w:hint="eastAsia" w:hAnsi="宋体"/>
          <w:b w:val="0"/>
          <w:bCs/>
          <w:sz w:val="24"/>
          <w:szCs w:val="24"/>
          <w:lang w:eastAsia="zh-CN"/>
        </w:rPr>
      </w:pPr>
      <w:r>
        <w:rPr>
          <w:rFonts w:hint="eastAsia" w:hAnsi="宋体"/>
          <w:b w:val="0"/>
          <w:bCs/>
          <w:sz w:val="24"/>
          <w:szCs w:val="24"/>
          <w:lang w:val="en-US" w:eastAsia="zh-CN"/>
        </w:rPr>
        <w:t>4</w:t>
      </w:r>
      <w:r>
        <w:rPr>
          <w:rFonts w:hint="eastAsia" w:hAnsi="宋体"/>
          <w:b w:val="0"/>
          <w:bCs/>
          <w:sz w:val="24"/>
          <w:szCs w:val="24"/>
          <w:lang w:eastAsia="zh-CN"/>
        </w:rPr>
        <w:t>．本项目产生的所有的成果资料（文字、图片等）相关知识产权归采购人所有,项目承担单位及员工个人不得擅自对外发表、出版。（提供承诺函）</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1"/>
        <w:rPr>
          <w:rFonts w:hint="eastAsia" w:hAnsi="宋体"/>
          <w:b w:val="0"/>
          <w:bCs/>
          <w:sz w:val="24"/>
          <w:szCs w:val="24"/>
          <w:lang w:eastAsia="zh-CN"/>
        </w:rPr>
      </w:pPr>
      <w:r>
        <w:rPr>
          <w:rFonts w:hint="eastAsia" w:hAnsi="宋体"/>
          <w:b w:val="0"/>
          <w:bCs/>
          <w:color w:val="auto"/>
          <w:sz w:val="24"/>
          <w:szCs w:val="24"/>
          <w:lang w:val="en-US" w:eastAsia="zh-CN"/>
        </w:rPr>
        <w:t>5</w:t>
      </w:r>
      <w:r>
        <w:rPr>
          <w:rFonts w:hint="eastAsia" w:hAnsi="宋体"/>
          <w:b w:val="0"/>
          <w:bCs/>
          <w:color w:val="auto"/>
          <w:sz w:val="24"/>
          <w:szCs w:val="24"/>
          <w:lang w:eastAsia="zh-CN"/>
        </w:rPr>
        <w:t>．供应商及其拟派本项目的工作人员必须严格遵守保密要求，不得未经采购人</w:t>
      </w:r>
      <w:r>
        <w:rPr>
          <w:rFonts w:hint="eastAsia" w:hAnsi="宋体"/>
          <w:b w:val="0"/>
          <w:bCs/>
          <w:sz w:val="24"/>
          <w:szCs w:val="24"/>
          <w:lang w:eastAsia="zh-CN"/>
        </w:rPr>
        <w:t>同意向任何第三方泄露本项目相关资料和信息。</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1"/>
        <w:rPr>
          <w:rFonts w:hint="eastAsia" w:hAnsi="宋体"/>
          <w:b w:val="0"/>
          <w:bCs/>
          <w:sz w:val="24"/>
          <w:szCs w:val="24"/>
          <w:lang w:eastAsia="zh-CN"/>
        </w:rPr>
      </w:pPr>
      <w:r>
        <w:rPr>
          <w:rFonts w:hint="eastAsia" w:hAnsi="宋体"/>
          <w:b w:val="0"/>
          <w:bCs/>
          <w:sz w:val="24"/>
          <w:szCs w:val="24"/>
          <w:lang w:val="en-US" w:eastAsia="zh-CN"/>
        </w:rPr>
        <w:t>6</w:t>
      </w:r>
      <w:r>
        <w:rPr>
          <w:rFonts w:hint="eastAsia" w:hAnsi="宋体"/>
          <w:b w:val="0"/>
          <w:bCs/>
          <w:sz w:val="24"/>
          <w:szCs w:val="24"/>
          <w:lang w:eastAsia="zh-CN"/>
        </w:rPr>
        <w:t>．供应商应做好疫情期间的各项防控措施，制定疫情防控组织实施方案，相关费用由供应商报价时综合考虑，采购人后期不再单独支付此费用。</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1"/>
        <w:rPr>
          <w:rFonts w:hint="eastAsia" w:hAnsi="宋体"/>
          <w:b w:val="0"/>
          <w:bCs/>
          <w:sz w:val="24"/>
          <w:szCs w:val="24"/>
          <w:lang w:eastAsia="zh-CN"/>
        </w:rPr>
      </w:pPr>
      <w:r>
        <w:rPr>
          <w:rFonts w:hint="eastAsia" w:hAnsi="宋体"/>
          <w:b w:val="0"/>
          <w:bCs/>
          <w:sz w:val="24"/>
          <w:szCs w:val="24"/>
          <w:lang w:val="en-US" w:eastAsia="zh-CN"/>
        </w:rPr>
        <w:t>7</w:t>
      </w:r>
      <w:r>
        <w:rPr>
          <w:rFonts w:hint="eastAsia" w:hAnsi="宋体"/>
          <w:b w:val="0"/>
          <w:bCs/>
          <w:sz w:val="24"/>
          <w:szCs w:val="24"/>
          <w:lang w:eastAsia="zh-CN"/>
        </w:rPr>
        <w:t>．其他未尽事宜：以国家现行法律、法规，规范、标准以及双方签订的合同为准。（如本项目采用相关法律、法规及规范、标准发生矛盾时，以最新法律法规及规范、标准执行。）</w:t>
      </w:r>
    </w:p>
    <w:p>
      <w:pPr>
        <w:keepNext w:val="0"/>
        <w:keepLines w:val="0"/>
        <w:pageBreakBefore w:val="0"/>
        <w:widowControl w:val="0"/>
        <w:kinsoku/>
        <w:wordWrap/>
        <w:overflowPunct/>
        <w:topLinePunct w:val="0"/>
        <w:autoSpaceDE/>
        <w:autoSpaceDN/>
        <w:bidi w:val="0"/>
        <w:adjustRightInd/>
        <w:snapToGrid/>
        <w:spacing w:before="157" w:beforeLines="50" w:after="157" w:afterLines="50" w:line="460" w:lineRule="exact"/>
        <w:textAlignment w:val="auto"/>
        <w:outlineLvl w:val="1"/>
        <w:rPr>
          <w:rFonts w:hint="eastAsia" w:hAnsi="宋体" w:eastAsia="宋体"/>
          <w:b/>
          <w:sz w:val="24"/>
          <w:szCs w:val="24"/>
          <w:lang w:eastAsia="zh-CN"/>
        </w:rPr>
      </w:pPr>
      <w:r>
        <w:rPr>
          <w:rFonts w:hint="eastAsia" w:hAnsi="宋体"/>
          <w:b/>
          <w:sz w:val="24"/>
          <w:szCs w:val="24"/>
          <w:lang w:eastAsia="zh-CN"/>
        </w:rPr>
        <w:t>四</w:t>
      </w:r>
      <w:r>
        <w:rPr>
          <w:rFonts w:hint="eastAsia" w:hAnsi="宋体"/>
          <w:b/>
          <w:sz w:val="24"/>
          <w:szCs w:val="24"/>
        </w:rPr>
        <w:t>、</w:t>
      </w:r>
      <w:r>
        <w:rPr>
          <w:rFonts w:hint="eastAsia" w:hAnsi="宋体"/>
          <w:b/>
          <w:sz w:val="24"/>
          <w:szCs w:val="24"/>
          <w:lang w:eastAsia="zh-CN"/>
        </w:rPr>
        <w:t>商务要求</w:t>
      </w:r>
    </w:p>
    <w:p>
      <w:pPr>
        <w:keepNext w:val="0"/>
        <w:keepLines w:val="0"/>
        <w:pageBreakBefore w:val="0"/>
        <w:widowControl w:val="0"/>
        <w:kinsoku/>
        <w:wordWrap/>
        <w:overflowPunct/>
        <w:topLinePunct w:val="0"/>
        <w:autoSpaceDE/>
        <w:autoSpaceDN/>
        <w:bidi w:val="0"/>
        <w:adjustRightInd/>
        <w:snapToGrid/>
        <w:spacing w:before="157" w:beforeLines="50" w:after="157" w:afterLines="50" w:line="460" w:lineRule="exact"/>
        <w:textAlignment w:val="auto"/>
        <w:outlineLvl w:val="1"/>
        <w:rPr>
          <w:rFonts w:hint="eastAsia" w:hAnsi="宋体"/>
          <w:b/>
          <w:sz w:val="24"/>
          <w:szCs w:val="24"/>
        </w:rPr>
      </w:pPr>
      <w:r>
        <w:rPr>
          <w:rFonts w:hint="eastAsia" w:hAnsi="宋体"/>
          <w:b/>
          <w:sz w:val="24"/>
          <w:szCs w:val="24"/>
          <w:lang w:eastAsia="zh-CN"/>
        </w:rPr>
        <w:t>（一）</w:t>
      </w:r>
      <w:r>
        <w:rPr>
          <w:rFonts w:hint="eastAsia" w:hAnsi="宋体"/>
          <w:b/>
          <w:sz w:val="24"/>
          <w:szCs w:val="24"/>
        </w:rPr>
        <w:t>服务</w:t>
      </w:r>
      <w:r>
        <w:rPr>
          <w:rFonts w:hint="eastAsia" w:hAnsi="宋体"/>
          <w:b/>
          <w:sz w:val="24"/>
          <w:szCs w:val="24"/>
          <w:lang w:eastAsia="zh-CN"/>
        </w:rPr>
        <w:t>期限</w:t>
      </w:r>
      <w:r>
        <w:rPr>
          <w:rFonts w:hint="eastAsia" w:hAnsi="宋体"/>
          <w:b/>
          <w:sz w:val="24"/>
          <w:szCs w:val="24"/>
        </w:rPr>
        <w:t>、</w:t>
      </w:r>
      <w:r>
        <w:rPr>
          <w:rFonts w:hint="eastAsia" w:hAnsi="宋体"/>
          <w:b/>
          <w:sz w:val="24"/>
          <w:szCs w:val="24"/>
          <w:lang w:eastAsia="zh-CN"/>
        </w:rPr>
        <w:t>服务</w:t>
      </w:r>
      <w:r>
        <w:rPr>
          <w:rFonts w:hint="eastAsia" w:hAnsi="宋体"/>
          <w:b/>
          <w:sz w:val="24"/>
          <w:szCs w:val="24"/>
        </w:rPr>
        <w:t>地点</w:t>
      </w:r>
      <w:r>
        <w:rPr>
          <w:rFonts w:hint="eastAsia" w:hAnsi="宋体"/>
          <w:b/>
          <w:sz w:val="24"/>
          <w:szCs w:val="24"/>
          <w:lang w:eastAsia="zh-CN"/>
        </w:rPr>
        <w:t>、</w:t>
      </w:r>
      <w:r>
        <w:rPr>
          <w:rFonts w:hint="eastAsia" w:hAnsi="宋体"/>
          <w:b/>
          <w:sz w:val="24"/>
          <w:szCs w:val="24"/>
        </w:rPr>
        <w:t>验收方</w:t>
      </w:r>
      <w:bookmarkEnd w:id="44"/>
      <w:r>
        <w:rPr>
          <w:rFonts w:hint="eastAsia" w:hAnsi="宋体"/>
          <w:b/>
          <w:sz w:val="24"/>
          <w:szCs w:val="24"/>
          <w:lang w:eastAsia="zh-CN"/>
        </w:rPr>
        <w:t>法和验收标准</w:t>
      </w:r>
      <w:bookmarkEnd w:id="46"/>
    </w:p>
    <w:bookmarkEnd w:id="45"/>
    <w:p>
      <w:pPr>
        <w:pStyle w:val="2"/>
        <w:keepNext w:val="0"/>
        <w:keepLines w:val="0"/>
        <w:pageBreakBefore w:val="0"/>
        <w:widowControl w:val="0"/>
        <w:kinsoku/>
        <w:wordWrap/>
        <w:overflowPunct/>
        <w:topLinePunct w:val="0"/>
        <w:autoSpaceDE/>
        <w:autoSpaceDN/>
        <w:bidi w:val="0"/>
        <w:snapToGrid/>
        <w:spacing w:after="0" w:line="460" w:lineRule="exact"/>
        <w:ind w:firstLine="481" w:firstLineChars="200"/>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w:t>
      </w:r>
      <w:r>
        <w:rPr>
          <w:rFonts w:hint="eastAsia" w:hAnsi="宋体" w:cs="宋体"/>
          <w:b/>
          <w:bCs/>
          <w:sz w:val="24"/>
          <w:szCs w:val="24"/>
          <w:lang w:val="en-US" w:eastAsia="zh-CN"/>
        </w:rPr>
        <w:t>．</w:t>
      </w:r>
      <w:r>
        <w:rPr>
          <w:rFonts w:hint="eastAsia" w:ascii="宋体" w:hAnsi="宋体" w:eastAsia="宋体" w:cs="宋体"/>
          <w:b/>
          <w:bCs/>
          <w:sz w:val="24"/>
          <w:szCs w:val="24"/>
          <w:lang w:val="en-US" w:eastAsia="zh-CN"/>
        </w:rPr>
        <w:t>服务期限：</w:t>
      </w:r>
    </w:p>
    <w:p>
      <w:pPr>
        <w:pStyle w:val="2"/>
        <w:keepNext w:val="0"/>
        <w:keepLines w:val="0"/>
        <w:pageBreakBefore w:val="0"/>
        <w:widowControl w:val="0"/>
        <w:kinsoku/>
        <w:wordWrap/>
        <w:overflowPunct/>
        <w:topLinePunct w:val="0"/>
        <w:autoSpaceDE/>
        <w:autoSpaceDN/>
        <w:bidi w:val="0"/>
        <w:snapToGrid/>
        <w:spacing w:after="0" w:line="460" w:lineRule="exact"/>
        <w:ind w:firstLine="480" w:firstLineChars="200"/>
        <w:textAlignment w:val="auto"/>
        <w:outlineLvl w:val="9"/>
        <w:rPr>
          <w:rFonts w:hint="eastAsia"/>
          <w:bCs/>
          <w:color w:val="auto"/>
          <w:sz w:val="24"/>
        </w:rPr>
      </w:pPr>
      <w:r>
        <w:rPr>
          <w:rFonts w:hint="eastAsia"/>
          <w:bCs/>
          <w:color w:val="auto"/>
          <w:sz w:val="24"/>
        </w:rPr>
        <w:t>（1）2020年</w:t>
      </w:r>
      <w:r>
        <w:rPr>
          <w:rFonts w:hint="eastAsia"/>
          <w:bCs/>
          <w:color w:val="auto"/>
          <w:sz w:val="24"/>
          <w:lang w:val="en-US" w:eastAsia="zh-CN"/>
        </w:rPr>
        <w:t>10月30日</w:t>
      </w:r>
      <w:r>
        <w:rPr>
          <w:rFonts w:hint="eastAsia"/>
          <w:bCs/>
          <w:color w:val="auto"/>
          <w:sz w:val="24"/>
        </w:rPr>
        <w:t>前，编制机构完成实地踏勘耕地状况、地形地貌、水渠网系、道路连接、种植作物等情况，撰写规划文件，编制规划地图；完成规划成果，提交磋商文件规定的全套规划成果资料。</w:t>
      </w:r>
    </w:p>
    <w:p>
      <w:pPr>
        <w:pStyle w:val="2"/>
        <w:keepNext w:val="0"/>
        <w:keepLines w:val="0"/>
        <w:pageBreakBefore w:val="0"/>
        <w:widowControl w:val="0"/>
        <w:kinsoku/>
        <w:wordWrap/>
        <w:overflowPunct/>
        <w:topLinePunct w:val="0"/>
        <w:autoSpaceDE/>
        <w:autoSpaceDN/>
        <w:bidi w:val="0"/>
        <w:snapToGrid/>
        <w:spacing w:after="0" w:line="460" w:lineRule="exact"/>
        <w:ind w:firstLine="480" w:firstLineChars="200"/>
        <w:textAlignment w:val="auto"/>
        <w:outlineLvl w:val="9"/>
        <w:rPr>
          <w:rFonts w:hint="eastAsia"/>
          <w:bCs/>
          <w:color w:val="auto"/>
          <w:sz w:val="24"/>
        </w:rPr>
      </w:pPr>
      <w:r>
        <w:rPr>
          <w:rFonts w:hint="eastAsia"/>
          <w:bCs/>
          <w:color w:val="auto"/>
          <w:sz w:val="24"/>
        </w:rPr>
        <w:t>（2）2020年</w:t>
      </w:r>
      <w:r>
        <w:rPr>
          <w:rFonts w:ascii="宋体" w:hAnsi="宋体" w:eastAsia="宋体" w:cs="宋体"/>
          <w:color w:val="auto"/>
          <w:sz w:val="24"/>
          <w:szCs w:val="24"/>
        </w:rPr>
        <w:t>1</w:t>
      </w:r>
      <w:r>
        <w:rPr>
          <w:rFonts w:hint="eastAsia" w:hAnsi="宋体" w:cs="宋体"/>
          <w:color w:val="auto"/>
          <w:sz w:val="24"/>
          <w:szCs w:val="24"/>
          <w:lang w:val="en-US" w:eastAsia="zh-CN"/>
        </w:rPr>
        <w:t>1</w:t>
      </w:r>
      <w:r>
        <w:rPr>
          <w:rFonts w:ascii="宋体" w:hAnsi="宋体" w:eastAsia="宋体" w:cs="宋体"/>
          <w:color w:val="auto"/>
          <w:sz w:val="24"/>
          <w:szCs w:val="24"/>
        </w:rPr>
        <w:t>月15日</w:t>
      </w:r>
      <w:r>
        <w:rPr>
          <w:rFonts w:hint="eastAsia"/>
          <w:bCs/>
          <w:color w:val="auto"/>
          <w:sz w:val="24"/>
        </w:rPr>
        <w:t>前，对未通过采购人审核的规划成果按要求修改并完成提交。</w:t>
      </w:r>
    </w:p>
    <w:p>
      <w:pPr>
        <w:pStyle w:val="2"/>
        <w:keepNext w:val="0"/>
        <w:keepLines w:val="0"/>
        <w:pageBreakBefore w:val="0"/>
        <w:widowControl w:val="0"/>
        <w:kinsoku/>
        <w:wordWrap/>
        <w:overflowPunct/>
        <w:topLinePunct w:val="0"/>
        <w:autoSpaceDE/>
        <w:autoSpaceDN/>
        <w:bidi w:val="0"/>
        <w:snapToGrid/>
        <w:spacing w:after="0" w:line="460" w:lineRule="exact"/>
        <w:ind w:firstLine="480" w:firstLineChars="200"/>
        <w:textAlignment w:val="auto"/>
        <w:outlineLvl w:val="9"/>
        <w:rPr>
          <w:rFonts w:hint="eastAsia" w:ascii="宋体" w:hAnsi="宋体" w:eastAsia="宋体" w:cs="宋体"/>
          <w:sz w:val="24"/>
          <w:szCs w:val="24"/>
          <w:lang w:val="en-US" w:eastAsia="zh-CN"/>
        </w:rPr>
      </w:pPr>
      <w:r>
        <w:rPr>
          <w:rFonts w:hint="eastAsia"/>
          <w:bCs/>
          <w:color w:val="auto"/>
          <w:sz w:val="24"/>
        </w:rPr>
        <w:t>（3）2020年</w:t>
      </w:r>
      <w:r>
        <w:rPr>
          <w:rFonts w:hint="eastAsia"/>
          <w:bCs/>
          <w:color w:val="auto"/>
          <w:sz w:val="24"/>
          <w:lang w:val="en-US" w:eastAsia="zh-CN"/>
        </w:rPr>
        <w:t>11月30日</w:t>
      </w:r>
      <w:r>
        <w:rPr>
          <w:rFonts w:hint="eastAsia"/>
          <w:bCs/>
          <w:color w:val="auto"/>
          <w:sz w:val="24"/>
        </w:rPr>
        <w:t>前，根据相关部门审核以及专家评审后进行修改，形成</w:t>
      </w:r>
      <w:r>
        <w:rPr>
          <w:rFonts w:hint="eastAsia"/>
          <w:bCs/>
          <w:sz w:val="24"/>
        </w:rPr>
        <w:t>最终规划成果并提交。</w:t>
      </w:r>
    </w:p>
    <w:p>
      <w:pPr>
        <w:pStyle w:val="2"/>
        <w:keepNext w:val="0"/>
        <w:keepLines w:val="0"/>
        <w:pageBreakBefore w:val="0"/>
        <w:widowControl w:val="0"/>
        <w:kinsoku/>
        <w:wordWrap/>
        <w:overflowPunct/>
        <w:topLinePunct w:val="0"/>
        <w:autoSpaceDE/>
        <w:autoSpaceDN/>
        <w:bidi w:val="0"/>
        <w:adjustRightInd/>
        <w:snapToGrid/>
        <w:spacing w:after="0" w:line="460" w:lineRule="exact"/>
        <w:ind w:firstLine="481" w:firstLineChars="200"/>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2</w:t>
      </w:r>
      <w:r>
        <w:rPr>
          <w:rFonts w:hint="eastAsia" w:hAnsi="宋体" w:cs="宋体"/>
          <w:b/>
          <w:bCs/>
          <w:sz w:val="24"/>
          <w:szCs w:val="24"/>
          <w:lang w:val="en-US" w:eastAsia="zh-CN"/>
        </w:rPr>
        <w:t>．</w:t>
      </w:r>
      <w:r>
        <w:rPr>
          <w:rFonts w:hint="eastAsia" w:ascii="宋体" w:hAnsi="宋体" w:eastAsia="宋体" w:cs="宋体"/>
          <w:b/>
          <w:bCs/>
          <w:sz w:val="24"/>
          <w:szCs w:val="24"/>
          <w:lang w:val="en-US" w:eastAsia="zh-CN"/>
        </w:rPr>
        <w:t>服务地点：</w:t>
      </w:r>
      <w:r>
        <w:rPr>
          <w:rFonts w:hint="eastAsia" w:hAnsi="宋体" w:cs="宋体"/>
          <w:b w:val="0"/>
          <w:bCs w:val="0"/>
          <w:sz w:val="24"/>
          <w:szCs w:val="24"/>
          <w:lang w:val="en-US" w:eastAsia="zh-CN"/>
        </w:rPr>
        <w:t>采购人指定地点；</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1" w:firstLineChars="200"/>
        <w:textAlignment w:val="auto"/>
        <w:outlineLvl w:val="9"/>
        <w:rPr>
          <w:rFonts w:hint="eastAsia" w:ascii="宋体" w:hAnsi="宋体" w:eastAsia="宋体" w:cs="宋体"/>
          <w:bCs/>
          <w:sz w:val="24"/>
          <w:szCs w:val="24"/>
          <w:lang w:eastAsia="zh-CN"/>
        </w:rPr>
      </w:pPr>
      <w:r>
        <w:rPr>
          <w:rFonts w:hint="eastAsia" w:hAnsi="宋体" w:cs="宋体"/>
          <w:b/>
          <w:bCs/>
          <w:color w:val="auto"/>
          <w:sz w:val="24"/>
          <w:szCs w:val="24"/>
          <w:u w:val="none"/>
          <w:lang w:val="en-US" w:eastAsia="zh-CN"/>
        </w:rPr>
        <w:t>3．</w:t>
      </w:r>
      <w:r>
        <w:rPr>
          <w:rFonts w:hint="eastAsia" w:hAnsi="宋体" w:eastAsia="宋体" w:cs="宋体"/>
          <w:b/>
          <w:bCs/>
          <w:color w:val="auto"/>
          <w:sz w:val="24"/>
          <w:szCs w:val="24"/>
          <w:u w:val="none"/>
        </w:rPr>
        <w:t>验收</w:t>
      </w:r>
      <w:r>
        <w:rPr>
          <w:rFonts w:hint="eastAsia" w:hAnsi="宋体"/>
          <w:b/>
          <w:bCs/>
          <w:color w:val="auto"/>
          <w:sz w:val="24"/>
          <w:szCs w:val="24"/>
          <w:u w:val="none"/>
        </w:rPr>
        <w:t>方</w:t>
      </w:r>
      <w:r>
        <w:rPr>
          <w:rFonts w:hAnsi="宋体"/>
          <w:b/>
          <w:bCs/>
          <w:color w:val="auto"/>
          <w:sz w:val="24"/>
          <w:szCs w:val="24"/>
          <w:u w:val="none"/>
        </w:rPr>
        <w:t>法</w:t>
      </w:r>
      <w:r>
        <w:rPr>
          <w:rFonts w:hint="eastAsia" w:hAnsi="宋体" w:eastAsia="宋体" w:cs="宋体"/>
          <w:b/>
          <w:bCs/>
          <w:color w:val="auto"/>
          <w:sz w:val="24"/>
          <w:szCs w:val="24"/>
          <w:u w:val="none"/>
        </w:rPr>
        <w:t>：</w:t>
      </w:r>
      <w:r>
        <w:rPr>
          <w:rFonts w:hint="eastAsia" w:hAnsi="宋体" w:cs="宋体"/>
          <w:b w:val="0"/>
          <w:bCs w:val="0"/>
          <w:sz w:val="24"/>
          <w:lang w:val="en-US" w:eastAsia="zh-CN"/>
        </w:rPr>
        <w:t>参照财政部发布的《关于进一步加强政府采购需求和履约验收管理的指导意见》（财库[2016]205号）以及《四川省政府采购项目需求论证和履约验收管理办法》（川财采[2015]32号）的要求以及磋商文件、成交供应商的响应文件进行验收；</w:t>
      </w:r>
    </w:p>
    <w:p>
      <w:pPr>
        <w:pStyle w:val="2"/>
        <w:keepNext w:val="0"/>
        <w:keepLines w:val="0"/>
        <w:pageBreakBefore w:val="0"/>
        <w:widowControl w:val="0"/>
        <w:kinsoku/>
        <w:wordWrap/>
        <w:overflowPunct/>
        <w:topLinePunct w:val="0"/>
        <w:autoSpaceDE/>
        <w:autoSpaceDN/>
        <w:bidi w:val="0"/>
        <w:adjustRightInd/>
        <w:snapToGrid/>
        <w:spacing w:after="0" w:line="460" w:lineRule="exact"/>
        <w:textAlignment w:val="auto"/>
        <w:outlineLvl w:val="9"/>
        <w:rPr>
          <w:rFonts w:hint="eastAsia"/>
          <w:b/>
          <w:color w:val="000000"/>
          <w:sz w:val="24"/>
          <w:szCs w:val="24"/>
          <w:lang w:eastAsia="zh-CN"/>
        </w:rPr>
      </w:pPr>
      <w:r>
        <w:rPr>
          <w:rFonts w:hint="eastAsia" w:ascii="宋体" w:hAnsi="宋体" w:eastAsia="宋体" w:cs="宋体"/>
          <w:bCs/>
          <w:sz w:val="24"/>
          <w:szCs w:val="24"/>
          <w:lang w:val="en-US" w:eastAsia="zh-CN"/>
        </w:rPr>
        <w:t xml:space="preserve">   </w:t>
      </w:r>
      <w:r>
        <w:rPr>
          <w:rFonts w:hint="eastAsia" w:ascii="宋体" w:hAnsi="宋体" w:eastAsia="宋体" w:cs="宋体"/>
          <w:b/>
          <w:bCs w:val="0"/>
          <w:sz w:val="24"/>
          <w:szCs w:val="24"/>
          <w:lang w:val="en-US" w:eastAsia="zh-CN"/>
        </w:rPr>
        <w:t xml:space="preserve"> 4</w:t>
      </w:r>
      <w:r>
        <w:rPr>
          <w:rFonts w:hint="eastAsia" w:hAnsi="宋体" w:cs="宋体"/>
          <w:b/>
          <w:bCs w:val="0"/>
          <w:sz w:val="24"/>
          <w:szCs w:val="24"/>
          <w:lang w:val="en-US" w:eastAsia="zh-CN"/>
        </w:rPr>
        <w:t>．</w:t>
      </w:r>
      <w:r>
        <w:rPr>
          <w:rFonts w:hint="eastAsia" w:ascii="宋体" w:hAnsi="宋体" w:eastAsia="宋体" w:cs="宋体"/>
          <w:b/>
          <w:bCs w:val="0"/>
          <w:sz w:val="24"/>
          <w:szCs w:val="24"/>
          <w:lang w:val="en-US" w:eastAsia="zh-CN"/>
        </w:rPr>
        <w:t>验收标准：</w:t>
      </w:r>
      <w:r>
        <w:rPr>
          <w:rFonts w:hint="eastAsia" w:hAnsi="宋体" w:cs="宋体"/>
          <w:color w:val="auto"/>
          <w:sz w:val="24"/>
          <w:szCs w:val="24"/>
          <w:u w:val="none"/>
          <w:lang w:eastAsia="zh-CN"/>
        </w:rPr>
        <w:t>符合国家相关行业标准。</w:t>
      </w:r>
    </w:p>
    <w:p>
      <w:pPr>
        <w:keepNext w:val="0"/>
        <w:keepLines w:val="0"/>
        <w:pageBreakBefore w:val="0"/>
        <w:widowControl w:val="0"/>
        <w:kinsoku/>
        <w:wordWrap/>
        <w:overflowPunct/>
        <w:topLinePunct w:val="0"/>
        <w:autoSpaceDE/>
        <w:autoSpaceDN/>
        <w:bidi w:val="0"/>
        <w:adjustRightInd/>
        <w:snapToGrid/>
        <w:spacing w:before="157" w:beforeLines="50" w:after="157" w:afterLines="50" w:line="460" w:lineRule="exact"/>
        <w:ind w:right="0" w:rightChars="0"/>
        <w:jc w:val="both"/>
        <w:textAlignment w:val="auto"/>
        <w:outlineLvl w:val="1"/>
        <w:rPr>
          <w:rFonts w:hint="eastAsia"/>
          <w:b/>
          <w:color w:val="000000"/>
          <w:sz w:val="24"/>
          <w:szCs w:val="24"/>
        </w:rPr>
      </w:pPr>
      <w:bookmarkStart w:id="47" w:name="_Toc8120"/>
      <w:r>
        <w:rPr>
          <w:rFonts w:hint="eastAsia"/>
          <w:b/>
          <w:color w:val="000000"/>
          <w:sz w:val="24"/>
          <w:szCs w:val="24"/>
          <w:lang w:eastAsia="zh-CN"/>
        </w:rPr>
        <w:t>（二）</w:t>
      </w:r>
      <w:r>
        <w:rPr>
          <w:rFonts w:hint="eastAsia"/>
          <w:b/>
          <w:color w:val="000000"/>
          <w:sz w:val="24"/>
          <w:szCs w:val="24"/>
        </w:rPr>
        <w:t>付款</w:t>
      </w:r>
      <w:r>
        <w:rPr>
          <w:rFonts w:hint="eastAsia" w:ascii="宋体" w:hAnsi="宋体"/>
          <w:b/>
          <w:color w:val="000000"/>
          <w:sz w:val="24"/>
          <w:szCs w:val="24"/>
        </w:rPr>
        <w:t>方式</w:t>
      </w:r>
      <w:bookmarkEnd w:id="47"/>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eastAsia="宋体" w:asciiTheme="minorEastAsia" w:hAnsiTheme="minorEastAsia"/>
          <w:color w:val="000000" w:themeColor="text1"/>
          <w:kern w:val="0"/>
          <w:sz w:val="24"/>
          <w:szCs w:val="24"/>
          <w:lang w:eastAsia="zh-CN"/>
          <w14:textFill>
            <w14:solidFill>
              <w14:schemeClr w14:val="tx1"/>
            </w14:solidFill>
          </w14:textFill>
        </w:rPr>
      </w:pPr>
      <w:r>
        <w:rPr>
          <w:rFonts w:hint="eastAsia" w:asciiTheme="minorEastAsia" w:hAnsiTheme="minorEastAsia"/>
          <w:color w:val="000000" w:themeColor="text1"/>
          <w:kern w:val="0"/>
          <w:sz w:val="24"/>
          <w:szCs w:val="24"/>
          <w:lang w:eastAsia="zh-CN"/>
          <w14:textFill>
            <w14:solidFill>
              <w14:schemeClr w14:val="tx1"/>
            </w14:solidFill>
          </w14:textFill>
        </w:rPr>
        <w:t>按合同约定付款。</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both"/>
        <w:textAlignment w:val="auto"/>
        <w:rPr>
          <w:rFonts w:hint="eastAsia" w:hAnsi="宋体"/>
          <w:color w:val="auto"/>
          <w:sz w:val="24"/>
        </w:rPr>
      </w:pPr>
    </w:p>
    <w:bookmarkEnd w:id="37"/>
    <w:bookmarkEnd w:id="38"/>
    <w:bookmarkEnd w:id="39"/>
    <w:bookmarkEnd w:id="40"/>
    <w:bookmarkEnd w:id="41"/>
    <w:p>
      <w:pPr>
        <w:spacing w:line="312" w:lineRule="auto"/>
        <w:jc w:val="both"/>
        <w:outlineLvl w:val="0"/>
        <w:rPr>
          <w:rFonts w:hint="eastAsia" w:ascii="Times New Roman" w:hAnsi="Times New Roman" w:eastAsia="方正小标宋简体" w:cs="方正小标宋简体"/>
          <w:b/>
          <w:bCs/>
          <w:color w:val="FF0000"/>
          <w:sz w:val="36"/>
          <w:szCs w:val="36"/>
        </w:rPr>
      </w:pPr>
      <w:bookmarkStart w:id="48" w:name="_Toc32542"/>
      <w:bookmarkStart w:id="49" w:name="_Toc675"/>
      <w:r>
        <w:rPr>
          <w:rFonts w:hint="eastAsia" w:ascii="Times New Roman" w:hAnsi="Times New Roman" w:eastAsia="方正小标宋简体" w:cs="方正小标宋简体"/>
          <w:b/>
          <w:bCs/>
          <w:color w:val="000000"/>
          <w:sz w:val="36"/>
          <w:szCs w:val="36"/>
        </w:rPr>
        <w:br w:type="page"/>
      </w:r>
    </w:p>
    <w:p>
      <w:pPr>
        <w:spacing w:line="312" w:lineRule="auto"/>
        <w:ind w:firstLine="2529" w:firstLineChars="700"/>
        <w:jc w:val="both"/>
        <w:outlineLvl w:val="0"/>
        <w:rPr>
          <w:rFonts w:hint="eastAsia" w:ascii="Times New Roman" w:hAnsi="Times New Roman" w:eastAsia="方正小标宋简体" w:cs="方正小标宋简体"/>
          <w:b/>
          <w:bCs/>
          <w:color w:val="000000"/>
          <w:sz w:val="36"/>
          <w:szCs w:val="36"/>
        </w:rPr>
      </w:pPr>
    </w:p>
    <w:p>
      <w:pPr>
        <w:spacing w:line="312" w:lineRule="auto"/>
        <w:jc w:val="center"/>
        <w:outlineLvl w:val="0"/>
        <w:rPr>
          <w:rFonts w:ascii="Times New Roman" w:hAnsi="Times New Roman" w:eastAsia="方正小标宋简体" w:cs="Times New Roman"/>
          <w:b/>
          <w:bCs/>
          <w:color w:val="000000"/>
          <w:sz w:val="36"/>
          <w:szCs w:val="36"/>
        </w:rPr>
      </w:pPr>
      <w:bookmarkStart w:id="50" w:name="_Toc23805"/>
      <w:bookmarkStart w:id="51" w:name="_Toc536"/>
      <w:r>
        <w:rPr>
          <w:rFonts w:hint="eastAsia" w:ascii="Times New Roman" w:hAnsi="Times New Roman" w:eastAsia="方正小标宋简体" w:cs="方正小标宋简体"/>
          <w:b/>
          <w:bCs/>
          <w:color w:val="000000"/>
          <w:sz w:val="36"/>
          <w:szCs w:val="36"/>
        </w:rPr>
        <w:t>第</w:t>
      </w:r>
      <w:r>
        <w:rPr>
          <w:rFonts w:hint="eastAsia" w:ascii="Times New Roman" w:hAnsi="Times New Roman" w:eastAsia="方正小标宋简体" w:cs="方正小标宋简体"/>
          <w:b/>
          <w:bCs/>
          <w:color w:val="000000"/>
          <w:sz w:val="36"/>
          <w:szCs w:val="36"/>
          <w:lang w:eastAsia="zh-CN"/>
        </w:rPr>
        <w:t>四</w:t>
      </w:r>
      <w:r>
        <w:rPr>
          <w:rFonts w:hint="eastAsia" w:ascii="Times New Roman" w:hAnsi="Times New Roman" w:eastAsia="方正小标宋简体" w:cs="方正小标宋简体"/>
          <w:b/>
          <w:bCs/>
          <w:color w:val="000000"/>
          <w:sz w:val="36"/>
          <w:szCs w:val="36"/>
        </w:rPr>
        <w:t>章</w:t>
      </w:r>
      <w:r>
        <w:rPr>
          <w:rFonts w:ascii="Times New Roman" w:hAnsi="Times New Roman" w:eastAsia="方正小标宋简体" w:cs="Times New Roman"/>
          <w:b/>
          <w:bCs/>
          <w:color w:val="000000"/>
          <w:sz w:val="36"/>
          <w:szCs w:val="36"/>
        </w:rPr>
        <w:t xml:space="preserve"> </w:t>
      </w:r>
      <w:r>
        <w:rPr>
          <w:rFonts w:hint="eastAsia" w:ascii="Times New Roman" w:hAnsi="Times New Roman" w:eastAsia="方正小标宋简体" w:cs="Times New Roman"/>
          <w:b/>
          <w:bCs/>
          <w:color w:val="000000"/>
          <w:sz w:val="36"/>
          <w:szCs w:val="36"/>
          <w:lang w:val="en-US" w:eastAsia="zh-CN"/>
        </w:rPr>
        <w:t xml:space="preserve"> 响应文件</w:t>
      </w:r>
      <w:r>
        <w:rPr>
          <w:rFonts w:hint="eastAsia" w:ascii="Times New Roman" w:hAnsi="Times New Roman" w:eastAsia="方正小标宋简体" w:cs="方正小标宋简体"/>
          <w:b/>
          <w:bCs/>
          <w:color w:val="000000"/>
          <w:sz w:val="36"/>
          <w:szCs w:val="36"/>
        </w:rPr>
        <w:t>格式</w:t>
      </w:r>
      <w:bookmarkEnd w:id="50"/>
      <w:bookmarkEnd w:id="51"/>
    </w:p>
    <w:p>
      <w:pPr>
        <w:widowControl/>
        <w:spacing w:line="360" w:lineRule="atLeast"/>
        <w:jc w:val="center"/>
        <w:rPr>
          <w:rFonts w:cs="Times New Roman"/>
          <w:b/>
          <w:bCs/>
          <w:sz w:val="24"/>
          <w:szCs w:val="24"/>
        </w:rPr>
      </w:pPr>
    </w:p>
    <w:p>
      <w:pPr>
        <w:widowControl/>
        <w:spacing w:line="460" w:lineRule="exact"/>
        <w:ind w:firstLine="470" w:firstLineChars="196"/>
        <w:rPr>
          <w:rFonts w:cs="Times New Roman"/>
          <w:sz w:val="24"/>
          <w:szCs w:val="24"/>
        </w:rPr>
      </w:pPr>
      <w:bookmarkStart w:id="52" w:name="_Toc2264"/>
      <w:r>
        <w:rPr>
          <w:rFonts w:hint="eastAsia"/>
          <w:sz w:val="24"/>
          <w:szCs w:val="24"/>
        </w:rPr>
        <w:t>一、本章所制</w:t>
      </w:r>
      <w:r>
        <w:rPr>
          <w:rFonts w:hint="eastAsia"/>
          <w:sz w:val="24"/>
          <w:szCs w:val="24"/>
          <w:lang w:eastAsia="zh-CN"/>
        </w:rPr>
        <w:t>响应文件</w:t>
      </w:r>
      <w:r>
        <w:rPr>
          <w:rFonts w:hint="eastAsia"/>
          <w:sz w:val="24"/>
          <w:szCs w:val="24"/>
        </w:rPr>
        <w:t>格式，除格式中明确将该格式作为实质性要求的，一律不具有强制性，但是，</w:t>
      </w:r>
      <w:r>
        <w:rPr>
          <w:rFonts w:hint="eastAsia"/>
          <w:sz w:val="24"/>
          <w:szCs w:val="24"/>
          <w:lang w:eastAsia="zh-CN"/>
        </w:rPr>
        <w:t>供应商响应文件</w:t>
      </w:r>
      <w:r>
        <w:rPr>
          <w:rFonts w:hint="eastAsia"/>
          <w:sz w:val="24"/>
          <w:szCs w:val="24"/>
        </w:rPr>
        <w:t>相关资料和本章所制格式不一致的，</w:t>
      </w:r>
      <w:r>
        <w:rPr>
          <w:rFonts w:hint="eastAsia"/>
          <w:sz w:val="24"/>
          <w:szCs w:val="24"/>
          <w:lang w:eastAsia="zh-CN"/>
        </w:rPr>
        <w:t>评审小组</w:t>
      </w:r>
      <w:r>
        <w:rPr>
          <w:rFonts w:hint="eastAsia"/>
          <w:sz w:val="24"/>
          <w:szCs w:val="24"/>
        </w:rPr>
        <w:t>将在评分时以</w:t>
      </w:r>
      <w:r>
        <w:rPr>
          <w:rFonts w:hint="eastAsia"/>
          <w:sz w:val="24"/>
          <w:szCs w:val="24"/>
          <w:lang w:eastAsia="zh-CN"/>
        </w:rPr>
        <w:t>响应文件</w:t>
      </w:r>
      <w:r>
        <w:rPr>
          <w:rFonts w:hint="eastAsia"/>
          <w:sz w:val="24"/>
          <w:szCs w:val="24"/>
        </w:rPr>
        <w:t>不规范予以扣分处理。</w:t>
      </w:r>
      <w:bookmarkEnd w:id="52"/>
    </w:p>
    <w:p>
      <w:pPr>
        <w:widowControl/>
        <w:spacing w:line="460" w:lineRule="exact"/>
        <w:ind w:firstLine="470" w:firstLineChars="196"/>
        <w:rPr>
          <w:rFonts w:cs="Times New Roman"/>
          <w:sz w:val="24"/>
          <w:szCs w:val="24"/>
        </w:rPr>
      </w:pPr>
      <w:bookmarkStart w:id="53" w:name="_Toc28790"/>
      <w:r>
        <w:rPr>
          <w:rFonts w:hint="eastAsia"/>
          <w:sz w:val="24"/>
          <w:szCs w:val="24"/>
        </w:rPr>
        <w:t>二、本章所制</w:t>
      </w:r>
      <w:r>
        <w:rPr>
          <w:rFonts w:hint="eastAsia"/>
          <w:sz w:val="24"/>
          <w:szCs w:val="24"/>
          <w:lang w:eastAsia="zh-CN"/>
        </w:rPr>
        <w:t>响应文件</w:t>
      </w:r>
      <w:r>
        <w:rPr>
          <w:rFonts w:hint="eastAsia"/>
          <w:sz w:val="24"/>
          <w:szCs w:val="24"/>
        </w:rPr>
        <w:t>格式有关表格中的备注栏，由</w:t>
      </w:r>
      <w:r>
        <w:rPr>
          <w:rFonts w:hint="eastAsia"/>
          <w:sz w:val="24"/>
          <w:szCs w:val="24"/>
          <w:lang w:eastAsia="zh-CN"/>
        </w:rPr>
        <w:t>供应商</w:t>
      </w:r>
      <w:r>
        <w:rPr>
          <w:rFonts w:hint="eastAsia"/>
          <w:sz w:val="24"/>
          <w:szCs w:val="24"/>
        </w:rPr>
        <w:t>根据自身</w:t>
      </w:r>
      <w:r>
        <w:rPr>
          <w:rFonts w:hint="eastAsia"/>
          <w:sz w:val="24"/>
          <w:szCs w:val="24"/>
          <w:lang w:eastAsia="zh-CN"/>
        </w:rPr>
        <w:t>响应</w:t>
      </w:r>
      <w:r>
        <w:rPr>
          <w:rFonts w:hint="eastAsia"/>
          <w:sz w:val="24"/>
          <w:szCs w:val="24"/>
        </w:rPr>
        <w:t>情况作解释性说明，不作为必填项。</w:t>
      </w:r>
      <w:bookmarkEnd w:id="53"/>
    </w:p>
    <w:p>
      <w:pPr>
        <w:widowControl/>
        <w:spacing w:line="460" w:lineRule="exact"/>
        <w:ind w:firstLine="470" w:firstLineChars="196"/>
        <w:rPr>
          <w:rFonts w:cs="Times New Roman"/>
          <w:sz w:val="24"/>
          <w:szCs w:val="24"/>
        </w:rPr>
      </w:pPr>
      <w:bookmarkStart w:id="54" w:name="_Toc23339"/>
      <w:r>
        <w:rPr>
          <w:rFonts w:hint="eastAsia"/>
          <w:sz w:val="24"/>
          <w:szCs w:val="24"/>
        </w:rPr>
        <w:t>三、本章所制</w:t>
      </w:r>
      <w:r>
        <w:rPr>
          <w:rFonts w:hint="eastAsia"/>
          <w:sz w:val="24"/>
          <w:szCs w:val="24"/>
          <w:lang w:eastAsia="zh-CN"/>
        </w:rPr>
        <w:t>响应文件</w:t>
      </w:r>
      <w:r>
        <w:rPr>
          <w:rFonts w:hint="eastAsia"/>
          <w:sz w:val="24"/>
          <w:szCs w:val="24"/>
        </w:rPr>
        <w:t>格式中需要填写的相关内容事项，可能会与本</w:t>
      </w:r>
      <w:r>
        <w:rPr>
          <w:rFonts w:hint="eastAsia"/>
          <w:sz w:val="24"/>
          <w:szCs w:val="24"/>
          <w:lang w:eastAsia="zh-CN"/>
        </w:rPr>
        <w:t>邀请</w:t>
      </w:r>
      <w:r>
        <w:rPr>
          <w:rFonts w:hint="eastAsia"/>
          <w:sz w:val="24"/>
          <w:szCs w:val="24"/>
        </w:rPr>
        <w:t>项目无关，在不改变</w:t>
      </w:r>
      <w:r>
        <w:rPr>
          <w:rFonts w:hint="eastAsia"/>
          <w:sz w:val="24"/>
          <w:szCs w:val="24"/>
          <w:lang w:eastAsia="zh-CN"/>
        </w:rPr>
        <w:t>响应文件</w:t>
      </w:r>
      <w:r>
        <w:rPr>
          <w:rFonts w:hint="eastAsia"/>
          <w:sz w:val="24"/>
          <w:szCs w:val="24"/>
        </w:rPr>
        <w:t>原义、不影响本项目需求的情况下，</w:t>
      </w:r>
      <w:r>
        <w:rPr>
          <w:rFonts w:hint="eastAsia"/>
          <w:sz w:val="24"/>
          <w:szCs w:val="24"/>
          <w:lang w:eastAsia="zh-CN"/>
        </w:rPr>
        <w:t>供应商</w:t>
      </w:r>
      <w:r>
        <w:rPr>
          <w:rFonts w:hint="eastAsia"/>
          <w:sz w:val="24"/>
          <w:szCs w:val="24"/>
        </w:rPr>
        <w:t>可以不予填写。</w:t>
      </w:r>
      <w:bookmarkEnd w:id="54"/>
    </w:p>
    <w:p>
      <w:pPr>
        <w:spacing w:line="400" w:lineRule="exact"/>
        <w:jc w:val="center"/>
        <w:rPr>
          <w:rFonts w:ascii="Times New Roman" w:hAnsi="Times New Roman" w:eastAsia="方正小标宋简体" w:cs="Times New Roman"/>
          <w:color w:val="000000"/>
        </w:rPr>
      </w:pPr>
    </w:p>
    <w:p>
      <w:pPr>
        <w:spacing w:line="312" w:lineRule="auto"/>
        <w:jc w:val="center"/>
        <w:outlineLvl w:val="0"/>
        <w:rPr>
          <w:rFonts w:hAnsi="宋体" w:cs="Times New Roman"/>
          <w:color w:val="000000"/>
          <w:sz w:val="24"/>
          <w:szCs w:val="24"/>
        </w:rPr>
      </w:pPr>
      <w:r>
        <w:rPr>
          <w:rFonts w:ascii="Times New Roman" w:hAnsi="Times New Roman" w:eastAsia="方正小标宋简体" w:cs="Times New Roman"/>
          <w:b/>
          <w:bCs/>
          <w:color w:val="000000"/>
          <w:sz w:val="36"/>
          <w:szCs w:val="36"/>
        </w:rPr>
        <w:br w:type="page"/>
      </w:r>
      <w:bookmarkEnd w:id="24"/>
      <w:bookmarkEnd w:id="25"/>
      <w:bookmarkEnd w:id="26"/>
      <w:bookmarkEnd w:id="27"/>
      <w:bookmarkEnd w:id="28"/>
      <w:bookmarkEnd w:id="29"/>
      <w:bookmarkEnd w:id="30"/>
      <w:bookmarkEnd w:id="48"/>
      <w:bookmarkEnd w:id="49"/>
      <w:bookmarkStart w:id="55" w:name="_Toc182996296"/>
      <w:bookmarkStart w:id="56" w:name="_Toc168197338"/>
      <w:bookmarkStart w:id="57" w:name="_Toc31112"/>
      <w:bookmarkStart w:id="58" w:name="_Toc312756368"/>
      <w:bookmarkStart w:id="59" w:name="_Toc182631546"/>
      <w:bookmarkStart w:id="60" w:name="_Toc131305914"/>
      <w:bookmarkStart w:id="61" w:name="_Toc182629023"/>
    </w:p>
    <w:bookmarkEnd w:id="55"/>
    <w:bookmarkEnd w:id="56"/>
    <w:bookmarkEnd w:id="57"/>
    <w:bookmarkEnd w:id="58"/>
    <w:bookmarkEnd w:id="59"/>
    <w:bookmarkEnd w:id="60"/>
    <w:bookmarkEnd w:id="61"/>
    <w:p>
      <w:pPr>
        <w:spacing w:line="320" w:lineRule="exact"/>
        <w:outlineLvl w:val="1"/>
        <w:rPr>
          <w:rFonts w:hAnsi="宋体" w:cs="Times New Roman"/>
          <w:b/>
          <w:bCs/>
          <w:color w:val="000000"/>
          <w:sz w:val="21"/>
          <w:szCs w:val="21"/>
        </w:rPr>
      </w:pPr>
      <w:bookmarkStart w:id="62" w:name="_Toc6782"/>
      <w:bookmarkStart w:id="63" w:name="_Toc26256"/>
      <w:bookmarkStart w:id="64" w:name="_Toc20205"/>
      <w:bookmarkStart w:id="65" w:name="_Toc30033"/>
      <w:bookmarkStart w:id="66" w:name="_Toc806"/>
      <w:bookmarkStart w:id="67" w:name="_Toc6557"/>
      <w:r>
        <w:rPr>
          <w:rFonts w:hint="eastAsia" w:hAnsi="宋体"/>
          <w:b/>
          <w:bCs/>
          <w:color w:val="000000"/>
          <w:sz w:val="21"/>
          <w:szCs w:val="21"/>
        </w:rPr>
        <w:t>附件</w:t>
      </w:r>
      <w:r>
        <w:rPr>
          <w:rFonts w:hAnsi="宋体"/>
          <w:b/>
          <w:bCs/>
          <w:color w:val="000000"/>
          <w:sz w:val="21"/>
          <w:szCs w:val="21"/>
        </w:rPr>
        <w:t>1</w:t>
      </w:r>
      <w:r>
        <w:rPr>
          <w:rFonts w:hint="eastAsia" w:hAnsi="宋体"/>
          <w:b/>
          <w:bCs/>
          <w:color w:val="000000"/>
          <w:sz w:val="21"/>
          <w:szCs w:val="21"/>
        </w:rPr>
        <w:t>：</w:t>
      </w:r>
      <w:r>
        <w:rPr>
          <w:rFonts w:hint="eastAsia" w:hAnsi="宋体"/>
          <w:b/>
          <w:bCs/>
          <w:color w:val="000000"/>
          <w:sz w:val="21"/>
          <w:szCs w:val="21"/>
          <w:lang w:eastAsia="zh-CN"/>
        </w:rPr>
        <w:t>响应文件</w:t>
      </w:r>
      <w:r>
        <w:rPr>
          <w:rFonts w:hint="eastAsia" w:hAnsi="宋体"/>
          <w:b/>
          <w:bCs/>
          <w:color w:val="000000"/>
          <w:sz w:val="21"/>
          <w:szCs w:val="21"/>
        </w:rPr>
        <w:t>封面格式</w:t>
      </w:r>
      <w:bookmarkEnd w:id="62"/>
      <w:bookmarkEnd w:id="63"/>
      <w:bookmarkEnd w:id="64"/>
    </w:p>
    <w:p>
      <w:pPr>
        <w:spacing w:line="300" w:lineRule="exact"/>
        <w:rPr>
          <w:rFonts w:eastAsia="仿宋_GB2312" w:cs="Times New Roman"/>
          <w:color w:val="000000"/>
          <w:sz w:val="28"/>
          <w:szCs w:val="28"/>
        </w:rPr>
      </w:pPr>
    </w:p>
    <w:p>
      <w:pPr>
        <w:spacing w:line="300" w:lineRule="exact"/>
        <w:rPr>
          <w:rFonts w:eastAsia="仿宋_GB2312" w:cs="Times New Roman"/>
          <w:color w:val="000000"/>
          <w:sz w:val="28"/>
          <w:szCs w:val="28"/>
        </w:rPr>
      </w:pPr>
    </w:p>
    <w:p>
      <w:pPr>
        <w:spacing w:line="300" w:lineRule="exact"/>
        <w:rPr>
          <w:rFonts w:eastAsia="仿宋_GB2312" w:cs="Times New Roman"/>
          <w:color w:val="000000"/>
          <w:sz w:val="28"/>
          <w:szCs w:val="28"/>
        </w:rPr>
      </w:pPr>
    </w:p>
    <w:p>
      <w:pPr>
        <w:spacing w:line="700" w:lineRule="exact"/>
        <w:rPr>
          <w:rFonts w:ascii="方正小标宋_GBK" w:eastAsia="方正小标宋_GBK" w:cs="Times New Roman"/>
          <w:color w:val="000000"/>
          <w:spacing w:val="-12"/>
          <w:sz w:val="52"/>
          <w:szCs w:val="52"/>
        </w:rPr>
      </w:pPr>
      <w:bookmarkStart w:id="68" w:name="_Toc312756369"/>
      <w:bookmarkStart w:id="69" w:name="_Toc322010430"/>
      <w:bookmarkStart w:id="70" w:name="_Toc321923880"/>
    </w:p>
    <w:p>
      <w:pPr>
        <w:pStyle w:val="2"/>
        <w:rPr>
          <w:rFonts w:cs="Times New Roman"/>
        </w:rPr>
      </w:pPr>
    </w:p>
    <w:bookmarkEnd w:id="68"/>
    <w:bookmarkEnd w:id="69"/>
    <w:bookmarkEnd w:id="70"/>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eastAsia="黑体" w:cs="Times New Roman"/>
          <w:b/>
          <w:bCs/>
          <w:color w:val="000000"/>
          <w:sz w:val="24"/>
          <w:szCs w:val="24"/>
          <w:lang w:val="en-US" w:eastAsia="zh-CN"/>
        </w:rPr>
      </w:pPr>
      <w:r>
        <w:rPr>
          <w:rFonts w:hint="eastAsia" w:ascii="黑体" w:hAnsi="黑体" w:eastAsia="黑体" w:cs="黑体"/>
          <w:color w:val="000000"/>
          <w:spacing w:val="-12"/>
          <w:sz w:val="52"/>
          <w:szCs w:val="52"/>
          <w:lang w:val="en-US" w:eastAsia="zh-CN"/>
        </w:rPr>
        <w:t>响应文件</w:t>
      </w:r>
    </w:p>
    <w:p>
      <w:pPr>
        <w:spacing w:line="500" w:lineRule="exact"/>
        <w:jc w:val="center"/>
        <w:rPr>
          <w:rFonts w:cs="Times New Roman"/>
          <w:b/>
          <w:bCs/>
          <w:color w:val="000000"/>
          <w:sz w:val="24"/>
          <w:szCs w:val="24"/>
        </w:rPr>
      </w:pPr>
    </w:p>
    <w:p>
      <w:pPr>
        <w:spacing w:line="500" w:lineRule="exact"/>
        <w:jc w:val="center"/>
        <w:rPr>
          <w:rFonts w:cs="Times New Roman"/>
          <w:b/>
          <w:bCs/>
          <w:color w:val="000000"/>
          <w:sz w:val="24"/>
          <w:szCs w:val="24"/>
        </w:rPr>
      </w:pPr>
    </w:p>
    <w:p>
      <w:pPr>
        <w:spacing w:line="500" w:lineRule="exact"/>
        <w:jc w:val="center"/>
        <w:rPr>
          <w:rFonts w:cs="Times New Roman"/>
          <w:b/>
          <w:bCs/>
          <w:color w:val="000000"/>
          <w:sz w:val="24"/>
          <w:szCs w:val="24"/>
        </w:rPr>
      </w:pPr>
    </w:p>
    <w:p>
      <w:pPr>
        <w:spacing w:line="360" w:lineRule="exact"/>
        <w:jc w:val="center"/>
        <w:rPr>
          <w:rFonts w:cs="Times New Roman"/>
          <w:b/>
          <w:bCs/>
          <w:color w:val="000000"/>
          <w:sz w:val="24"/>
          <w:szCs w:val="24"/>
        </w:rPr>
      </w:pPr>
    </w:p>
    <w:p>
      <w:pPr>
        <w:spacing w:line="360" w:lineRule="exact"/>
        <w:jc w:val="left"/>
        <w:rPr>
          <w:rFonts w:cs="Times New Roman"/>
          <w:color w:val="000000"/>
          <w:sz w:val="24"/>
          <w:szCs w:val="24"/>
        </w:rPr>
      </w:pPr>
      <w:r>
        <w:rPr>
          <w:color w:val="000000"/>
          <w:sz w:val="24"/>
          <w:szCs w:val="24"/>
        </w:rPr>
        <w:t xml:space="preserve">                 </w:t>
      </w:r>
      <w:r>
        <w:rPr>
          <w:rFonts w:hint="eastAsia"/>
          <w:color w:val="000000"/>
          <w:sz w:val="24"/>
          <w:szCs w:val="24"/>
        </w:rPr>
        <w:t>项目编号：</w:t>
      </w:r>
      <w:r>
        <w:rPr>
          <w:color w:val="000000"/>
          <w:sz w:val="24"/>
          <w:szCs w:val="24"/>
          <w:u w:val="single"/>
        </w:rPr>
        <w:t xml:space="preserve">                               </w:t>
      </w:r>
    </w:p>
    <w:p>
      <w:pPr>
        <w:spacing w:line="360" w:lineRule="exact"/>
        <w:ind w:left="3060" w:leftChars="900"/>
        <w:jc w:val="left"/>
        <w:rPr>
          <w:rFonts w:cs="Times New Roman"/>
          <w:color w:val="000000"/>
          <w:sz w:val="24"/>
          <w:szCs w:val="24"/>
        </w:rPr>
      </w:pPr>
    </w:p>
    <w:p>
      <w:pPr>
        <w:spacing w:line="360" w:lineRule="exact"/>
        <w:jc w:val="left"/>
        <w:rPr>
          <w:rFonts w:cs="Times New Roman"/>
          <w:color w:val="000000"/>
          <w:sz w:val="24"/>
          <w:szCs w:val="24"/>
        </w:rPr>
      </w:pPr>
      <w:r>
        <w:rPr>
          <w:color w:val="000000"/>
          <w:sz w:val="24"/>
          <w:szCs w:val="24"/>
        </w:rPr>
        <w:t xml:space="preserve">                 </w:t>
      </w:r>
      <w:r>
        <w:rPr>
          <w:rFonts w:hint="eastAsia"/>
          <w:color w:val="000000"/>
          <w:sz w:val="24"/>
          <w:szCs w:val="24"/>
        </w:rPr>
        <w:t>项目名称：</w:t>
      </w:r>
      <w:r>
        <w:rPr>
          <w:color w:val="000000"/>
          <w:sz w:val="24"/>
          <w:szCs w:val="24"/>
          <w:u w:val="single"/>
        </w:rPr>
        <w:t xml:space="preserve">                               </w:t>
      </w:r>
    </w:p>
    <w:p>
      <w:pPr>
        <w:spacing w:line="360" w:lineRule="exact"/>
        <w:jc w:val="center"/>
        <w:rPr>
          <w:rFonts w:cs="Times New Roman"/>
          <w:color w:val="000000"/>
          <w:sz w:val="24"/>
          <w:szCs w:val="24"/>
        </w:rPr>
      </w:pPr>
    </w:p>
    <w:p>
      <w:pPr>
        <w:spacing w:line="360" w:lineRule="exact"/>
        <w:jc w:val="left"/>
        <w:rPr>
          <w:rFonts w:cs="Times New Roman"/>
          <w:color w:val="000000"/>
          <w:sz w:val="24"/>
          <w:szCs w:val="24"/>
        </w:rPr>
      </w:pPr>
      <w:r>
        <w:rPr>
          <w:color w:val="000000"/>
          <w:sz w:val="24"/>
          <w:szCs w:val="24"/>
        </w:rPr>
        <w:t xml:space="preserve">                 </w:t>
      </w:r>
      <w:r>
        <w:rPr>
          <w:rFonts w:hint="eastAsia"/>
          <w:color w:val="000000"/>
          <w:sz w:val="24"/>
          <w:szCs w:val="24"/>
          <w:lang w:eastAsia="zh-CN"/>
        </w:rPr>
        <w:t>供应商</w:t>
      </w:r>
      <w:r>
        <w:rPr>
          <w:rFonts w:hint="eastAsia"/>
          <w:color w:val="000000"/>
          <w:sz w:val="24"/>
          <w:szCs w:val="24"/>
        </w:rPr>
        <w:t>（加盖公章）：</w:t>
      </w:r>
      <w:r>
        <w:rPr>
          <w:color w:val="000000"/>
          <w:sz w:val="24"/>
          <w:szCs w:val="24"/>
          <w:u w:val="single"/>
        </w:rPr>
        <w:t xml:space="preserve">                     </w:t>
      </w:r>
    </w:p>
    <w:p>
      <w:pPr>
        <w:spacing w:line="360" w:lineRule="exact"/>
        <w:ind w:left="3060" w:leftChars="900"/>
        <w:jc w:val="left"/>
        <w:rPr>
          <w:rFonts w:cs="Times New Roman"/>
          <w:color w:val="000000"/>
          <w:sz w:val="24"/>
          <w:szCs w:val="24"/>
        </w:rPr>
      </w:pPr>
    </w:p>
    <w:p>
      <w:pPr>
        <w:spacing w:line="360" w:lineRule="exact"/>
        <w:jc w:val="left"/>
        <w:rPr>
          <w:rFonts w:cs="Times New Roman"/>
          <w:color w:val="000000"/>
          <w:sz w:val="24"/>
          <w:szCs w:val="24"/>
        </w:rPr>
      </w:pPr>
      <w:r>
        <w:rPr>
          <w:color w:val="000000"/>
          <w:sz w:val="24"/>
          <w:szCs w:val="24"/>
        </w:rPr>
        <w:t xml:space="preserve">                 </w:t>
      </w:r>
      <w:r>
        <w:rPr>
          <w:rFonts w:hint="eastAsia"/>
          <w:color w:val="000000"/>
          <w:sz w:val="24"/>
          <w:szCs w:val="24"/>
        </w:rPr>
        <w:t>法定代表人或其委托代理人签字：</w:t>
      </w:r>
      <w:r>
        <w:rPr>
          <w:color w:val="000000"/>
          <w:sz w:val="24"/>
          <w:szCs w:val="24"/>
          <w:u w:val="single"/>
        </w:rPr>
        <w:t xml:space="preserve">           </w:t>
      </w:r>
    </w:p>
    <w:p>
      <w:pPr>
        <w:spacing w:line="500" w:lineRule="exact"/>
        <w:jc w:val="center"/>
        <w:rPr>
          <w:rFonts w:cs="Times New Roman"/>
          <w:color w:val="000000"/>
          <w:sz w:val="24"/>
          <w:szCs w:val="24"/>
        </w:rPr>
      </w:pPr>
    </w:p>
    <w:p>
      <w:pPr>
        <w:spacing w:line="500" w:lineRule="exact"/>
        <w:jc w:val="center"/>
        <w:rPr>
          <w:rFonts w:cs="Times New Roman"/>
          <w:color w:val="000000"/>
          <w:sz w:val="24"/>
          <w:szCs w:val="24"/>
        </w:rPr>
      </w:pPr>
      <w:r>
        <w:rPr>
          <w:rFonts w:hint="eastAsia"/>
          <w:color w:val="000000"/>
          <w:sz w:val="24"/>
          <w:szCs w:val="24"/>
        </w:rPr>
        <w:t>日</w:t>
      </w:r>
      <w:r>
        <w:rPr>
          <w:color w:val="000000"/>
          <w:sz w:val="24"/>
          <w:szCs w:val="24"/>
        </w:rPr>
        <w:t xml:space="preserve"> </w:t>
      </w:r>
      <w:r>
        <w:rPr>
          <w:rFonts w:hint="eastAsia"/>
          <w:color w:val="000000"/>
          <w:sz w:val="24"/>
          <w:szCs w:val="24"/>
        </w:rPr>
        <w:t>期：</w:t>
      </w:r>
      <w:r>
        <w:rPr>
          <w:color w:val="000000"/>
          <w:sz w:val="24"/>
          <w:szCs w:val="24"/>
        </w:rPr>
        <w:t xml:space="preserve">   </w:t>
      </w:r>
      <w:r>
        <w:rPr>
          <w:rFonts w:hint="eastAsia"/>
          <w:color w:val="000000"/>
          <w:sz w:val="24"/>
          <w:szCs w:val="24"/>
        </w:rPr>
        <w:t>年</w:t>
      </w:r>
      <w:r>
        <w:rPr>
          <w:color w:val="000000"/>
          <w:sz w:val="24"/>
          <w:szCs w:val="24"/>
        </w:rPr>
        <w:t xml:space="preserve">   </w:t>
      </w:r>
      <w:r>
        <w:rPr>
          <w:rFonts w:hint="eastAsia"/>
          <w:color w:val="000000"/>
          <w:sz w:val="24"/>
          <w:szCs w:val="24"/>
        </w:rPr>
        <w:t>月</w:t>
      </w:r>
      <w:r>
        <w:rPr>
          <w:color w:val="000000"/>
          <w:sz w:val="24"/>
          <w:szCs w:val="24"/>
        </w:rPr>
        <w:t xml:space="preserve">   </w:t>
      </w:r>
      <w:r>
        <w:rPr>
          <w:rFonts w:hint="eastAsia"/>
          <w:color w:val="000000"/>
          <w:sz w:val="24"/>
          <w:szCs w:val="24"/>
        </w:rPr>
        <w:t>日</w:t>
      </w:r>
    </w:p>
    <w:p>
      <w:pPr>
        <w:spacing w:line="500" w:lineRule="exact"/>
        <w:rPr>
          <w:rFonts w:cs="Times New Roman"/>
          <w:color w:val="000000"/>
          <w:sz w:val="24"/>
          <w:szCs w:val="24"/>
        </w:rPr>
      </w:pPr>
    </w:p>
    <w:p>
      <w:pPr>
        <w:spacing w:line="500" w:lineRule="exact"/>
        <w:rPr>
          <w:rFonts w:cs="Times New Roman"/>
          <w:color w:val="000000"/>
          <w:sz w:val="24"/>
          <w:szCs w:val="24"/>
        </w:rPr>
      </w:pPr>
    </w:p>
    <w:p>
      <w:pPr>
        <w:spacing w:line="500" w:lineRule="exact"/>
        <w:ind w:left="1301" w:leftChars="171" w:hanging="720" w:hangingChars="300"/>
        <w:rPr>
          <w:rFonts w:cs="Times New Roman"/>
          <w:color w:val="000000"/>
          <w:sz w:val="24"/>
          <w:szCs w:val="24"/>
        </w:rPr>
      </w:pPr>
    </w:p>
    <w:p>
      <w:pPr>
        <w:spacing w:line="500" w:lineRule="exact"/>
        <w:rPr>
          <w:rFonts w:cs="Times New Roman"/>
          <w:color w:val="000000"/>
          <w:sz w:val="24"/>
          <w:szCs w:val="24"/>
        </w:rPr>
      </w:pPr>
    </w:p>
    <w:p>
      <w:pPr>
        <w:spacing w:line="320" w:lineRule="exact"/>
        <w:outlineLvl w:val="1"/>
        <w:rPr>
          <w:rFonts w:hAnsi="宋体" w:cs="Times New Roman"/>
          <w:b/>
          <w:bCs/>
          <w:color w:val="000000"/>
          <w:sz w:val="24"/>
          <w:szCs w:val="24"/>
        </w:rPr>
      </w:pPr>
      <w:bookmarkStart w:id="71" w:name="_Toc4419"/>
      <w:bookmarkStart w:id="72" w:name="_Toc4098"/>
      <w:bookmarkStart w:id="73" w:name="_Toc131305915"/>
      <w:bookmarkStart w:id="74" w:name="_Toc132523466"/>
      <w:bookmarkStart w:id="75" w:name="_Toc312756371"/>
      <w:bookmarkStart w:id="76" w:name="_Toc132523737"/>
      <w:bookmarkStart w:id="77" w:name="_Toc132111898"/>
      <w:bookmarkStart w:id="78" w:name="_Toc132265249"/>
      <w:r>
        <w:rPr>
          <w:rFonts w:hAnsi="宋体" w:cs="Times New Roman"/>
          <w:b/>
          <w:bCs/>
          <w:color w:val="000000"/>
          <w:sz w:val="24"/>
          <w:szCs w:val="24"/>
        </w:rPr>
        <w:br w:type="page"/>
      </w:r>
      <w:bookmarkStart w:id="79" w:name="_Toc14729"/>
    </w:p>
    <w:bookmarkEnd w:id="71"/>
    <w:bookmarkEnd w:id="79"/>
    <w:p>
      <w:pPr>
        <w:keepNext/>
        <w:keepLines/>
        <w:spacing w:before="260" w:after="260" w:line="320" w:lineRule="exact"/>
        <w:jc w:val="left"/>
        <w:outlineLvl w:val="1"/>
        <w:rPr>
          <w:rFonts w:hint="eastAsia" w:hAnsi="宋体" w:eastAsia="宋体"/>
          <w:b/>
          <w:color w:val="000000"/>
          <w:sz w:val="15"/>
          <w:szCs w:val="15"/>
          <w:lang w:val="en-US" w:eastAsia="zh-CN"/>
        </w:rPr>
      </w:pPr>
      <w:bookmarkStart w:id="80" w:name="_Toc12626"/>
      <w:bookmarkStart w:id="81" w:name="_Toc22039"/>
      <w:bookmarkStart w:id="82" w:name="_Toc1102"/>
      <w:bookmarkStart w:id="83" w:name="_Toc23743"/>
      <w:r>
        <w:rPr>
          <w:rFonts w:hint="eastAsia" w:hAnsi="宋体"/>
          <w:b/>
          <w:color w:val="000000"/>
          <w:sz w:val="21"/>
          <w:szCs w:val="21"/>
        </w:rPr>
        <w:t>附件2：</w:t>
      </w:r>
      <w:bookmarkEnd w:id="80"/>
      <w:bookmarkEnd w:id="81"/>
      <w:bookmarkEnd w:id="82"/>
      <w:bookmarkEnd w:id="83"/>
      <w:r>
        <w:rPr>
          <w:rFonts w:hint="eastAsia" w:hAnsi="宋体"/>
          <w:b/>
          <w:color w:val="000000"/>
          <w:sz w:val="21"/>
          <w:szCs w:val="21"/>
          <w:lang w:eastAsia="zh-CN"/>
        </w:rPr>
        <w:t>报价函</w:t>
      </w:r>
    </w:p>
    <w:p>
      <w:pPr>
        <w:jc w:val="center"/>
        <w:rPr>
          <w:rFonts w:hint="eastAsia" w:ascii="Times New Roman" w:eastAsia="黑体"/>
          <w:b/>
          <w:bCs/>
          <w:color w:val="000000"/>
          <w:sz w:val="32"/>
          <w:szCs w:val="28"/>
          <w:lang w:val="en-US" w:eastAsia="zh-CN"/>
        </w:rPr>
      </w:pPr>
      <w:bookmarkStart w:id="84" w:name="_Toc8205"/>
      <w:bookmarkStart w:id="85" w:name="_Toc12099"/>
      <w:bookmarkStart w:id="86" w:name="_Toc6868"/>
      <w:bookmarkStart w:id="87" w:name="_Toc31750"/>
      <w:bookmarkStart w:id="88" w:name="_Toc31784"/>
      <w:r>
        <w:rPr>
          <w:rFonts w:hint="eastAsia" w:ascii="Times New Roman" w:eastAsia="黑体"/>
          <w:b/>
          <w:bCs/>
          <w:color w:val="000000"/>
          <w:sz w:val="32"/>
          <w:szCs w:val="28"/>
          <w:lang w:eastAsia="zh-CN"/>
        </w:rPr>
        <w:t>报价</w:t>
      </w:r>
      <w:r>
        <w:rPr>
          <w:rFonts w:hint="eastAsia" w:ascii="Times New Roman" w:eastAsia="黑体"/>
          <w:b/>
          <w:bCs/>
          <w:color w:val="000000"/>
          <w:sz w:val="32"/>
          <w:szCs w:val="28"/>
        </w:rPr>
        <w:t>函</w:t>
      </w:r>
      <w:bookmarkEnd w:id="84"/>
      <w:bookmarkEnd w:id="85"/>
      <w:bookmarkEnd w:id="86"/>
      <w:bookmarkEnd w:id="87"/>
      <w:bookmarkEnd w:id="88"/>
    </w:p>
    <w:p>
      <w:pPr>
        <w:tabs>
          <w:tab w:val="left" w:pos="7665"/>
        </w:tabs>
        <w:spacing w:line="400" w:lineRule="exact"/>
        <w:rPr>
          <w:rFonts w:hint="eastAsia"/>
          <w:color w:val="000000"/>
          <w:sz w:val="24"/>
        </w:rPr>
      </w:pPr>
    </w:p>
    <w:p>
      <w:pPr>
        <w:tabs>
          <w:tab w:val="left" w:pos="7665"/>
        </w:tabs>
        <w:spacing w:line="400" w:lineRule="exact"/>
        <w:rPr>
          <w:color w:val="auto"/>
          <w:sz w:val="24"/>
        </w:rPr>
      </w:pPr>
      <w:r>
        <w:rPr>
          <w:rFonts w:hint="eastAsia"/>
          <w:color w:val="000000"/>
          <w:sz w:val="24"/>
        </w:rPr>
        <w:t>四川国祥招标代理有</w:t>
      </w:r>
      <w:r>
        <w:rPr>
          <w:rFonts w:hint="eastAsia"/>
          <w:color w:val="auto"/>
          <w:sz w:val="24"/>
        </w:rPr>
        <w:t>限公司</w:t>
      </w:r>
      <w:r>
        <w:rPr>
          <w:color w:val="auto"/>
          <w:sz w:val="24"/>
        </w:rPr>
        <w:t>：</w:t>
      </w:r>
    </w:p>
    <w:p>
      <w:pPr>
        <w:tabs>
          <w:tab w:val="left" w:pos="7665"/>
        </w:tabs>
        <w:spacing w:line="400" w:lineRule="exact"/>
        <w:ind w:firstLine="480" w:firstLineChars="200"/>
        <w:rPr>
          <w:rFonts w:hint="eastAsia" w:eastAsia="宋体"/>
          <w:color w:val="auto"/>
          <w:sz w:val="24"/>
          <w:lang w:eastAsia="zh-CN"/>
        </w:rPr>
      </w:pPr>
      <w:r>
        <w:rPr>
          <w:rFonts w:hint="eastAsia" w:ascii="宋体" w:hAnsi="宋体"/>
          <w:color w:val="auto"/>
          <w:sz w:val="24"/>
        </w:rPr>
        <w:t>我方全面研究了“</w:t>
      </w:r>
      <w:r>
        <w:rPr>
          <w:color w:val="auto"/>
          <w:sz w:val="24"/>
          <w:u w:val="single"/>
        </w:rPr>
        <w:t xml:space="preserve">               </w:t>
      </w:r>
      <w:r>
        <w:rPr>
          <w:rFonts w:hint="eastAsia" w:ascii="宋体" w:hAnsi="宋体"/>
          <w:color w:val="auto"/>
          <w:sz w:val="24"/>
        </w:rPr>
        <w:t>”项目</w:t>
      </w:r>
      <w:r>
        <w:rPr>
          <w:rFonts w:hint="eastAsia" w:hAnsi="宋体"/>
          <w:color w:val="auto"/>
          <w:sz w:val="24"/>
          <w:lang w:eastAsia="zh-CN"/>
        </w:rPr>
        <w:t>邀请文件</w:t>
      </w:r>
      <w:r>
        <w:rPr>
          <w:rFonts w:hint="eastAsia" w:ascii="宋体" w:hAnsi="宋体"/>
          <w:color w:val="auto"/>
          <w:sz w:val="24"/>
        </w:rPr>
        <w:t>（项目编号：</w:t>
      </w:r>
      <w:r>
        <w:rPr>
          <w:rFonts w:hint="eastAsia"/>
          <w:color w:val="auto"/>
          <w:sz w:val="24"/>
          <w:u w:val="single"/>
          <w:lang w:val="en-US" w:eastAsia="zh-CN"/>
        </w:rPr>
        <w:t xml:space="preserve">        </w:t>
      </w:r>
      <w:r>
        <w:rPr>
          <w:rFonts w:hint="eastAsia" w:ascii="宋体" w:hAnsi="宋体"/>
          <w:color w:val="auto"/>
          <w:sz w:val="24"/>
        </w:rPr>
        <w:t>），决定参加贵单位组织的本项目</w:t>
      </w:r>
      <w:r>
        <w:rPr>
          <w:rFonts w:hint="eastAsia" w:hAnsi="宋体"/>
          <w:color w:val="auto"/>
          <w:sz w:val="24"/>
          <w:lang w:eastAsia="zh-CN"/>
        </w:rPr>
        <w:t>邀请活动。</w:t>
      </w:r>
    </w:p>
    <w:p>
      <w:pPr>
        <w:keepNext w:val="0"/>
        <w:keepLines w:val="0"/>
        <w:pageBreakBefore w:val="0"/>
        <w:tabs>
          <w:tab w:val="left" w:pos="7665"/>
        </w:tabs>
        <w:kinsoku/>
        <w:wordWrap/>
        <w:overflowPunct/>
        <w:topLinePunct w:val="0"/>
        <w:autoSpaceDE/>
        <w:autoSpaceDN/>
        <w:bidi w:val="0"/>
        <w:adjustRightInd/>
        <w:snapToGrid/>
        <w:spacing w:line="520" w:lineRule="exact"/>
        <w:ind w:firstLine="480" w:firstLineChars="200"/>
        <w:textAlignment w:val="auto"/>
        <w:rPr>
          <w:rFonts w:hint="eastAsia" w:eastAsia="宋体"/>
          <w:color w:val="auto"/>
          <w:sz w:val="24"/>
          <w:lang w:eastAsia="zh-CN"/>
        </w:rPr>
      </w:pPr>
      <w:r>
        <w:rPr>
          <w:color w:val="auto"/>
          <w:sz w:val="24"/>
        </w:rPr>
        <w:t>1．我方自愿按照</w:t>
      </w:r>
      <w:r>
        <w:rPr>
          <w:rFonts w:hint="eastAsia"/>
          <w:color w:val="auto"/>
          <w:sz w:val="24"/>
          <w:lang w:eastAsia="zh-CN"/>
        </w:rPr>
        <w:t>邀请文件</w:t>
      </w:r>
      <w:r>
        <w:rPr>
          <w:color w:val="auto"/>
          <w:sz w:val="24"/>
        </w:rPr>
        <w:t>规定的各项要求向</w:t>
      </w:r>
      <w:r>
        <w:rPr>
          <w:rFonts w:hint="eastAsia"/>
          <w:color w:val="auto"/>
          <w:sz w:val="24"/>
          <w:lang w:eastAsia="zh-CN"/>
        </w:rPr>
        <w:t>采购人</w:t>
      </w:r>
      <w:r>
        <w:rPr>
          <w:color w:val="auto"/>
          <w:sz w:val="24"/>
        </w:rPr>
        <w:t>提供所需</w:t>
      </w:r>
      <w:r>
        <w:rPr>
          <w:rFonts w:hint="eastAsia"/>
          <w:color w:val="auto"/>
          <w:sz w:val="24"/>
          <w:lang w:eastAsia="zh-CN"/>
        </w:rPr>
        <w:t>货物</w:t>
      </w:r>
      <w:r>
        <w:rPr>
          <w:rFonts w:hint="eastAsia"/>
          <w:color w:val="auto"/>
          <w:sz w:val="24"/>
          <w:lang w:val="en-US" w:eastAsia="zh-CN"/>
        </w:rPr>
        <w:t>/服务</w:t>
      </w:r>
      <w:r>
        <w:rPr>
          <w:color w:val="auto"/>
          <w:sz w:val="24"/>
        </w:rPr>
        <w:t>，</w:t>
      </w:r>
      <w:r>
        <w:rPr>
          <w:rFonts w:hint="eastAsia"/>
          <w:color w:val="000000"/>
          <w:sz w:val="24"/>
          <w:szCs w:val="24"/>
        </w:rPr>
        <w:t>总</w:t>
      </w:r>
      <w:r>
        <w:rPr>
          <w:rFonts w:hint="eastAsia"/>
          <w:color w:val="000000"/>
          <w:sz w:val="24"/>
          <w:szCs w:val="24"/>
          <w:lang w:eastAsia="zh-CN"/>
        </w:rPr>
        <w:t>报</w:t>
      </w:r>
      <w:r>
        <w:rPr>
          <w:rFonts w:hint="eastAsia"/>
          <w:color w:val="000000"/>
          <w:sz w:val="24"/>
          <w:szCs w:val="24"/>
        </w:rPr>
        <w:t>价为￥</w:t>
      </w:r>
      <w:r>
        <w:rPr>
          <w:color w:val="000000"/>
          <w:sz w:val="24"/>
          <w:szCs w:val="24"/>
          <w:u w:val="single"/>
        </w:rPr>
        <w:t xml:space="preserve">         </w:t>
      </w:r>
      <w:r>
        <w:rPr>
          <w:rFonts w:hint="eastAsia"/>
          <w:color w:val="000000"/>
          <w:sz w:val="24"/>
          <w:szCs w:val="24"/>
        </w:rPr>
        <w:t>万元（大写：</w:t>
      </w:r>
      <w:r>
        <w:rPr>
          <w:color w:val="000000"/>
          <w:sz w:val="24"/>
          <w:szCs w:val="24"/>
          <w:u w:val="single"/>
        </w:rPr>
        <w:t xml:space="preserve">                           </w:t>
      </w:r>
      <w:r>
        <w:rPr>
          <w:rFonts w:hint="eastAsia"/>
          <w:color w:val="000000"/>
          <w:sz w:val="24"/>
          <w:szCs w:val="24"/>
        </w:rPr>
        <w:t>）</w:t>
      </w:r>
      <w:r>
        <w:rPr>
          <w:rFonts w:hint="eastAsia"/>
          <w:color w:val="000000"/>
          <w:sz w:val="24"/>
          <w:szCs w:val="24"/>
          <w:lang w:eastAsia="zh-CN"/>
        </w:rPr>
        <w:t>。</w:t>
      </w:r>
    </w:p>
    <w:p>
      <w:pPr>
        <w:keepNext w:val="0"/>
        <w:keepLines w:val="0"/>
        <w:pageBreakBefore w:val="0"/>
        <w:tabs>
          <w:tab w:val="left" w:pos="7665"/>
        </w:tabs>
        <w:kinsoku/>
        <w:wordWrap/>
        <w:overflowPunct/>
        <w:topLinePunct w:val="0"/>
        <w:autoSpaceDE/>
        <w:autoSpaceDN/>
        <w:bidi w:val="0"/>
        <w:adjustRightInd/>
        <w:snapToGrid/>
        <w:spacing w:line="520" w:lineRule="exact"/>
        <w:ind w:firstLine="480" w:firstLineChars="200"/>
        <w:textAlignment w:val="auto"/>
        <w:rPr>
          <w:color w:val="auto"/>
          <w:sz w:val="24"/>
        </w:rPr>
      </w:pPr>
      <w:r>
        <w:rPr>
          <w:color w:val="auto"/>
          <w:sz w:val="24"/>
        </w:rPr>
        <w:t>2．</w:t>
      </w:r>
      <w:r>
        <w:rPr>
          <w:color w:val="000000"/>
          <w:sz w:val="24"/>
        </w:rPr>
        <w:t>一旦我方</w:t>
      </w:r>
      <w:r>
        <w:rPr>
          <w:rFonts w:hint="eastAsia"/>
          <w:color w:val="000000"/>
          <w:sz w:val="24"/>
        </w:rPr>
        <w:t>成交</w:t>
      </w:r>
      <w:r>
        <w:rPr>
          <w:color w:val="000000"/>
          <w:sz w:val="24"/>
        </w:rPr>
        <w:t>，我方将严格履行合同规定的责任和义务，保证于</w:t>
      </w:r>
      <w:r>
        <w:rPr>
          <w:rFonts w:hint="eastAsia"/>
          <w:color w:val="000000"/>
          <w:sz w:val="24"/>
          <w:lang w:eastAsia="zh-CN"/>
        </w:rPr>
        <w:t>采购人规定时间</w:t>
      </w:r>
      <w:r>
        <w:rPr>
          <w:color w:val="000000"/>
          <w:sz w:val="24"/>
        </w:rPr>
        <w:t>内完成，并交付采购人验收、使用。</w:t>
      </w:r>
    </w:p>
    <w:p>
      <w:pPr>
        <w:keepNext w:val="0"/>
        <w:keepLines w:val="0"/>
        <w:pageBreakBefore w:val="0"/>
        <w:numPr>
          <w:ilvl w:val="0"/>
          <w:numId w:val="1"/>
        </w:numPr>
        <w:tabs>
          <w:tab w:val="left" w:pos="7665"/>
        </w:tabs>
        <w:kinsoku/>
        <w:wordWrap/>
        <w:overflowPunct/>
        <w:topLinePunct w:val="0"/>
        <w:autoSpaceDE/>
        <w:autoSpaceDN/>
        <w:bidi w:val="0"/>
        <w:adjustRightInd/>
        <w:snapToGrid/>
        <w:spacing w:line="520" w:lineRule="exact"/>
        <w:ind w:firstLine="480" w:firstLineChars="200"/>
        <w:textAlignment w:val="auto"/>
        <w:rPr>
          <w:rFonts w:hint="eastAsia"/>
          <w:color w:val="000000"/>
          <w:sz w:val="24"/>
          <w:lang w:eastAsia="zh-CN"/>
        </w:rPr>
      </w:pPr>
      <w:r>
        <w:rPr>
          <w:color w:val="000000"/>
          <w:sz w:val="24"/>
        </w:rPr>
        <w:t>我方为本项目提交的</w:t>
      </w:r>
      <w:r>
        <w:rPr>
          <w:rFonts w:hint="eastAsia"/>
          <w:b/>
          <w:bCs/>
          <w:color w:val="000000"/>
          <w:sz w:val="24"/>
          <w:lang w:eastAsia="zh-CN"/>
        </w:rPr>
        <w:t>响应文件</w:t>
      </w:r>
      <w:r>
        <w:rPr>
          <w:b/>
          <w:bCs/>
          <w:color w:val="000000"/>
          <w:sz w:val="24"/>
        </w:rPr>
        <w:t>正本壹份，副本</w:t>
      </w:r>
      <w:r>
        <w:rPr>
          <w:rFonts w:hint="eastAsia"/>
          <w:b/>
          <w:bCs/>
          <w:color w:val="000000"/>
          <w:sz w:val="24"/>
          <w:lang w:eastAsia="zh-CN"/>
        </w:rPr>
        <w:t>贰</w:t>
      </w:r>
      <w:r>
        <w:rPr>
          <w:b/>
          <w:bCs/>
          <w:color w:val="000000"/>
          <w:sz w:val="24"/>
        </w:rPr>
        <w:t>份</w:t>
      </w:r>
      <w:r>
        <w:rPr>
          <w:rFonts w:hint="eastAsia"/>
          <w:color w:val="000000"/>
          <w:sz w:val="24"/>
          <w:lang w:eastAsia="zh-CN"/>
        </w:rPr>
        <w:t>；</w:t>
      </w:r>
    </w:p>
    <w:p>
      <w:pPr>
        <w:keepNext w:val="0"/>
        <w:keepLines w:val="0"/>
        <w:pageBreakBefore w:val="0"/>
        <w:numPr>
          <w:ilvl w:val="0"/>
          <w:numId w:val="1"/>
        </w:numPr>
        <w:tabs>
          <w:tab w:val="left" w:pos="7665"/>
        </w:tabs>
        <w:kinsoku/>
        <w:wordWrap/>
        <w:overflowPunct/>
        <w:topLinePunct w:val="0"/>
        <w:autoSpaceDE/>
        <w:autoSpaceDN/>
        <w:bidi w:val="0"/>
        <w:adjustRightInd/>
        <w:snapToGrid/>
        <w:spacing w:line="520" w:lineRule="exact"/>
        <w:ind w:firstLine="480" w:firstLineChars="200"/>
        <w:textAlignment w:val="auto"/>
        <w:rPr>
          <w:color w:val="000000"/>
          <w:sz w:val="24"/>
        </w:rPr>
      </w:pPr>
      <w:r>
        <w:rPr>
          <w:color w:val="000000"/>
          <w:sz w:val="24"/>
        </w:rPr>
        <w:t>我方愿意提供贵</w:t>
      </w:r>
      <w:r>
        <w:rPr>
          <w:rFonts w:hint="eastAsia"/>
          <w:color w:val="000000"/>
          <w:sz w:val="24"/>
        </w:rPr>
        <w:t>公司</w:t>
      </w:r>
      <w:r>
        <w:rPr>
          <w:color w:val="000000"/>
          <w:sz w:val="24"/>
        </w:rPr>
        <w:t>可能另外要求的，与</w:t>
      </w:r>
      <w:r>
        <w:rPr>
          <w:rFonts w:hint="eastAsia"/>
          <w:color w:val="000000"/>
          <w:sz w:val="24"/>
          <w:lang w:eastAsia="zh-CN"/>
        </w:rPr>
        <w:t>本项目</w:t>
      </w:r>
      <w:r>
        <w:rPr>
          <w:color w:val="000000"/>
          <w:sz w:val="24"/>
        </w:rPr>
        <w:t>有关的文件资料，并保证我方已提供和将要提供的文件资料是真实、准确的。</w:t>
      </w:r>
    </w:p>
    <w:p>
      <w:pPr>
        <w:keepNext w:val="0"/>
        <w:keepLines w:val="0"/>
        <w:pageBreakBefore w:val="0"/>
        <w:tabs>
          <w:tab w:val="left" w:pos="7665"/>
        </w:tabs>
        <w:kinsoku/>
        <w:wordWrap/>
        <w:overflowPunct/>
        <w:topLinePunct w:val="0"/>
        <w:autoSpaceDE/>
        <w:autoSpaceDN/>
        <w:bidi w:val="0"/>
        <w:adjustRightInd/>
        <w:snapToGrid/>
        <w:spacing w:line="520" w:lineRule="exact"/>
        <w:ind w:firstLine="480" w:firstLineChars="200"/>
        <w:textAlignment w:val="auto"/>
        <w:rPr>
          <w:rFonts w:hint="eastAsia"/>
          <w:color w:val="000000"/>
          <w:sz w:val="24"/>
        </w:rPr>
      </w:pPr>
      <w:r>
        <w:rPr>
          <w:rFonts w:hint="eastAsia"/>
          <w:sz w:val="24"/>
          <w:szCs w:val="24"/>
          <w:lang w:val="en-US" w:eastAsia="zh-CN"/>
        </w:rPr>
        <w:t>5</w:t>
      </w:r>
      <w:r>
        <w:rPr>
          <w:rFonts w:hint="eastAsia"/>
          <w:sz w:val="24"/>
          <w:szCs w:val="24"/>
        </w:rPr>
        <w:t>．</w:t>
      </w:r>
      <w:r>
        <w:rPr>
          <w:rFonts w:hint="eastAsia"/>
          <w:color w:val="000000"/>
          <w:sz w:val="24"/>
        </w:rPr>
        <w:t>若我方成交，愿意按有关规定及</w:t>
      </w:r>
      <w:r>
        <w:rPr>
          <w:rFonts w:hint="eastAsia"/>
          <w:color w:val="000000"/>
          <w:sz w:val="24"/>
          <w:lang w:eastAsia="zh-CN"/>
        </w:rPr>
        <w:t>邀请文件</w:t>
      </w:r>
      <w:r>
        <w:rPr>
          <w:rFonts w:hint="eastAsia"/>
          <w:color w:val="000000"/>
          <w:sz w:val="24"/>
        </w:rPr>
        <w:t>要求缴纳代理服务费。</w:t>
      </w:r>
    </w:p>
    <w:p>
      <w:pPr>
        <w:keepNext w:val="0"/>
        <w:keepLines w:val="0"/>
        <w:pageBreakBefore w:val="0"/>
        <w:tabs>
          <w:tab w:val="left" w:pos="7665"/>
        </w:tabs>
        <w:kinsoku/>
        <w:wordWrap/>
        <w:overflowPunct/>
        <w:topLinePunct w:val="0"/>
        <w:autoSpaceDE/>
        <w:autoSpaceDN/>
        <w:bidi w:val="0"/>
        <w:adjustRightInd/>
        <w:snapToGrid/>
        <w:spacing w:line="520" w:lineRule="exact"/>
        <w:ind w:firstLine="480" w:firstLineChars="200"/>
        <w:textAlignment w:val="auto"/>
        <w:rPr>
          <w:rFonts w:hint="eastAsia"/>
          <w:color w:val="000000"/>
          <w:sz w:val="24"/>
        </w:rPr>
      </w:pPr>
      <w:r>
        <w:rPr>
          <w:rFonts w:hint="eastAsia"/>
          <w:sz w:val="24"/>
          <w:szCs w:val="24"/>
          <w:lang w:val="en-US" w:eastAsia="zh-CN"/>
        </w:rPr>
        <w:t>6</w:t>
      </w:r>
      <w:r>
        <w:rPr>
          <w:rFonts w:hint="eastAsia"/>
          <w:sz w:val="24"/>
          <w:szCs w:val="24"/>
        </w:rPr>
        <w:t>．</w:t>
      </w:r>
      <w:r>
        <w:rPr>
          <w:rFonts w:hint="eastAsia" w:ascii="宋体" w:hAnsi="宋体"/>
          <w:color w:val="000000"/>
          <w:sz w:val="24"/>
        </w:rPr>
        <w:t>本次</w:t>
      </w:r>
      <w:r>
        <w:rPr>
          <w:rFonts w:hint="eastAsia" w:hAnsi="宋体"/>
          <w:color w:val="000000"/>
          <w:sz w:val="24"/>
          <w:lang w:eastAsia="zh-CN"/>
        </w:rPr>
        <w:t>邀请</w:t>
      </w:r>
      <w:r>
        <w:rPr>
          <w:rFonts w:hint="eastAsia" w:ascii="宋体" w:hAnsi="宋体"/>
          <w:color w:val="000000"/>
          <w:sz w:val="24"/>
        </w:rPr>
        <w:t>，我方递交的</w:t>
      </w:r>
      <w:r>
        <w:rPr>
          <w:rFonts w:hint="eastAsia" w:hAnsi="宋体"/>
          <w:color w:val="000000"/>
          <w:sz w:val="24"/>
          <w:lang w:eastAsia="zh-CN"/>
        </w:rPr>
        <w:t>响应文件</w:t>
      </w:r>
      <w:r>
        <w:rPr>
          <w:rFonts w:hint="eastAsia" w:ascii="宋体" w:hAnsi="宋体"/>
          <w:color w:val="000000"/>
          <w:sz w:val="24"/>
        </w:rPr>
        <w:t>有效期为</w:t>
      </w:r>
      <w:r>
        <w:rPr>
          <w:rFonts w:hint="eastAsia"/>
          <w:color w:val="000000"/>
          <w:sz w:val="24"/>
          <w:lang w:eastAsia="zh-CN"/>
        </w:rPr>
        <w:t>邀请文件</w:t>
      </w:r>
      <w:r>
        <w:rPr>
          <w:rFonts w:hint="eastAsia"/>
          <w:color w:val="000000"/>
          <w:sz w:val="24"/>
        </w:rPr>
        <w:t>规定起算之日起</w:t>
      </w:r>
      <w:r>
        <w:rPr>
          <w:rFonts w:hint="eastAsia"/>
          <w:color w:val="000000"/>
          <w:sz w:val="24"/>
          <w:lang w:val="en-US" w:eastAsia="zh-CN"/>
        </w:rPr>
        <w:t>90</w:t>
      </w:r>
      <w:r>
        <w:rPr>
          <w:rFonts w:hint="eastAsia"/>
          <w:color w:val="000000"/>
          <w:sz w:val="24"/>
        </w:rPr>
        <w:t>天。</w:t>
      </w:r>
    </w:p>
    <w:p>
      <w:pPr>
        <w:keepNext w:val="0"/>
        <w:keepLines w:val="0"/>
        <w:pageBreakBefore w:val="0"/>
        <w:widowControl/>
        <w:kinsoku/>
        <w:wordWrap/>
        <w:overflowPunct/>
        <w:topLinePunct w:val="0"/>
        <w:autoSpaceDE/>
        <w:autoSpaceDN/>
        <w:bidi w:val="0"/>
        <w:adjustRightInd/>
        <w:snapToGrid/>
        <w:spacing w:line="520" w:lineRule="exact"/>
        <w:ind w:firstLine="470" w:firstLineChars="196"/>
        <w:jc w:val="left"/>
        <w:textAlignment w:val="auto"/>
        <w:rPr>
          <w:rFonts w:hint="eastAsia"/>
          <w:color w:val="000000"/>
          <w:sz w:val="24"/>
          <w:lang w:eastAsia="zh-CN"/>
        </w:rPr>
      </w:pPr>
      <w:bookmarkStart w:id="89" w:name="_Toc9387"/>
      <w:bookmarkStart w:id="90" w:name="_Toc7651"/>
      <w:bookmarkStart w:id="91" w:name="_Toc29528"/>
    </w:p>
    <w:p>
      <w:pPr>
        <w:pStyle w:val="2"/>
        <w:rPr>
          <w:rFonts w:hint="eastAsia"/>
          <w:lang w:eastAsia="zh-CN"/>
        </w:rPr>
      </w:pPr>
    </w:p>
    <w:p>
      <w:pPr>
        <w:keepNext w:val="0"/>
        <w:keepLines w:val="0"/>
        <w:pageBreakBefore w:val="0"/>
        <w:widowControl/>
        <w:kinsoku/>
        <w:wordWrap/>
        <w:overflowPunct/>
        <w:topLinePunct w:val="0"/>
        <w:autoSpaceDE/>
        <w:autoSpaceDN/>
        <w:bidi w:val="0"/>
        <w:adjustRightInd/>
        <w:snapToGrid/>
        <w:spacing w:line="520" w:lineRule="exact"/>
        <w:ind w:firstLine="470" w:firstLineChars="196"/>
        <w:jc w:val="left"/>
        <w:textAlignment w:val="auto"/>
        <w:rPr>
          <w:rFonts w:hint="eastAsia"/>
          <w:color w:val="000000"/>
          <w:sz w:val="24"/>
        </w:rPr>
      </w:pPr>
      <w:r>
        <w:rPr>
          <w:rFonts w:hint="eastAsia"/>
          <w:color w:val="000000"/>
          <w:sz w:val="24"/>
          <w:lang w:eastAsia="zh-CN"/>
        </w:rPr>
        <w:t>供应商</w:t>
      </w:r>
      <w:r>
        <w:rPr>
          <w:rFonts w:hint="eastAsia"/>
          <w:color w:val="000000"/>
          <w:sz w:val="24"/>
        </w:rPr>
        <w:t xml:space="preserve">名称：   </w:t>
      </w:r>
      <w:r>
        <w:rPr>
          <w:rFonts w:hint="eastAsia"/>
          <w:color w:val="000000"/>
          <w:sz w:val="24"/>
          <w:lang w:val="en-US" w:eastAsia="zh-CN"/>
        </w:rPr>
        <w:t xml:space="preserve">     </w:t>
      </w:r>
      <w:r>
        <w:rPr>
          <w:rFonts w:hint="eastAsia"/>
          <w:color w:val="000000"/>
          <w:sz w:val="24"/>
        </w:rPr>
        <w:t>（单位公章）</w:t>
      </w:r>
      <w:bookmarkEnd w:id="89"/>
      <w:bookmarkEnd w:id="90"/>
      <w:bookmarkEnd w:id="91"/>
    </w:p>
    <w:p>
      <w:pPr>
        <w:keepNext w:val="0"/>
        <w:keepLines w:val="0"/>
        <w:pageBreakBefore w:val="0"/>
        <w:widowControl/>
        <w:kinsoku/>
        <w:wordWrap/>
        <w:overflowPunct/>
        <w:topLinePunct w:val="0"/>
        <w:autoSpaceDE/>
        <w:autoSpaceDN/>
        <w:bidi w:val="0"/>
        <w:adjustRightInd/>
        <w:snapToGrid/>
        <w:spacing w:line="360" w:lineRule="atLeast"/>
        <w:ind w:firstLine="480" w:firstLineChars="200"/>
        <w:jc w:val="left"/>
        <w:textAlignment w:val="auto"/>
        <w:rPr>
          <w:rFonts w:hint="eastAsia"/>
          <w:color w:val="000000"/>
          <w:sz w:val="24"/>
        </w:rPr>
      </w:pPr>
      <w:bookmarkStart w:id="92" w:name="_Toc31101"/>
      <w:bookmarkStart w:id="93" w:name="_Toc1618"/>
      <w:bookmarkStart w:id="94" w:name="_Toc7713"/>
      <w:r>
        <w:rPr>
          <w:rFonts w:hint="eastAsia"/>
          <w:color w:val="000000"/>
          <w:sz w:val="24"/>
        </w:rPr>
        <w:t>法定代表人或授权代表（签字或加盖个人名章）：</w:t>
      </w:r>
      <w:bookmarkEnd w:id="92"/>
      <w:bookmarkEnd w:id="93"/>
      <w:bookmarkEnd w:id="94"/>
    </w:p>
    <w:p>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rPr>
          <w:rFonts w:hint="eastAsia"/>
          <w:color w:val="000000"/>
          <w:sz w:val="24"/>
        </w:rPr>
      </w:pPr>
      <w:bookmarkStart w:id="95" w:name="_Toc16933"/>
      <w:bookmarkStart w:id="96" w:name="_Toc3612"/>
      <w:bookmarkStart w:id="97" w:name="_Toc12769"/>
      <w:r>
        <w:rPr>
          <w:rFonts w:hint="eastAsia"/>
          <w:color w:val="000000"/>
          <w:sz w:val="24"/>
        </w:rPr>
        <w:t>通讯地址：</w:t>
      </w:r>
      <w:bookmarkEnd w:id="95"/>
      <w:bookmarkEnd w:id="96"/>
      <w:bookmarkEnd w:id="97"/>
    </w:p>
    <w:p>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rPr>
          <w:rFonts w:hint="eastAsia"/>
          <w:color w:val="000000"/>
          <w:sz w:val="24"/>
        </w:rPr>
      </w:pPr>
      <w:bookmarkStart w:id="98" w:name="_Toc9417"/>
      <w:bookmarkStart w:id="99" w:name="_Toc20378"/>
      <w:bookmarkStart w:id="100" w:name="_Toc21457"/>
      <w:r>
        <w:rPr>
          <w:rFonts w:hint="eastAsia"/>
          <w:color w:val="000000"/>
          <w:sz w:val="24"/>
        </w:rPr>
        <w:t>邮政编码：</w:t>
      </w:r>
      <w:bookmarkEnd w:id="98"/>
      <w:bookmarkEnd w:id="99"/>
      <w:bookmarkEnd w:id="100"/>
    </w:p>
    <w:p>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rPr>
          <w:rFonts w:hint="eastAsia"/>
          <w:color w:val="000000"/>
          <w:sz w:val="24"/>
        </w:rPr>
      </w:pPr>
      <w:bookmarkStart w:id="101" w:name="_Toc20789"/>
      <w:bookmarkStart w:id="102" w:name="_Toc18068"/>
      <w:bookmarkStart w:id="103" w:name="_Toc28548"/>
      <w:r>
        <w:rPr>
          <w:rFonts w:hint="eastAsia"/>
          <w:color w:val="000000"/>
          <w:sz w:val="24"/>
        </w:rPr>
        <w:t>联系电话：</w:t>
      </w:r>
      <w:bookmarkEnd w:id="101"/>
      <w:bookmarkEnd w:id="102"/>
      <w:bookmarkEnd w:id="103"/>
    </w:p>
    <w:p>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rPr>
          <w:rFonts w:hint="eastAsia"/>
          <w:color w:val="000000"/>
          <w:sz w:val="24"/>
        </w:rPr>
      </w:pPr>
      <w:bookmarkStart w:id="104" w:name="_Toc28757"/>
      <w:bookmarkStart w:id="105" w:name="_Toc22662"/>
      <w:bookmarkStart w:id="106" w:name="_Toc20802"/>
      <w:r>
        <w:rPr>
          <w:rFonts w:hint="eastAsia"/>
          <w:color w:val="000000"/>
          <w:sz w:val="24"/>
        </w:rPr>
        <w:t>传    真：</w:t>
      </w:r>
      <w:bookmarkEnd w:id="104"/>
      <w:bookmarkEnd w:id="105"/>
      <w:bookmarkEnd w:id="106"/>
    </w:p>
    <w:p>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rPr>
          <w:rFonts w:hint="eastAsia"/>
          <w:color w:val="000000"/>
          <w:sz w:val="24"/>
        </w:rPr>
      </w:pPr>
      <w:bookmarkStart w:id="107" w:name="_Toc582"/>
      <w:bookmarkStart w:id="108" w:name="_Toc378"/>
      <w:bookmarkStart w:id="109" w:name="_Toc8556"/>
      <w:r>
        <w:rPr>
          <w:rFonts w:hint="eastAsia"/>
          <w:color w:val="000000"/>
          <w:sz w:val="24"/>
        </w:rPr>
        <w:t xml:space="preserve">日    期：  年   月 </w:t>
      </w:r>
      <w:r>
        <w:rPr>
          <w:rFonts w:hint="eastAsia"/>
          <w:color w:val="000000"/>
          <w:sz w:val="24"/>
          <w:lang w:val="en-US" w:eastAsia="zh-CN"/>
        </w:rPr>
        <w:t xml:space="preserve"> </w:t>
      </w:r>
      <w:r>
        <w:rPr>
          <w:rFonts w:hint="eastAsia"/>
          <w:color w:val="000000"/>
          <w:sz w:val="24"/>
        </w:rPr>
        <w:t xml:space="preserve"> 日</w:t>
      </w:r>
      <w:bookmarkEnd w:id="107"/>
      <w:bookmarkEnd w:id="108"/>
      <w:bookmarkEnd w:id="109"/>
    </w:p>
    <w:p>
      <w:pPr>
        <w:tabs>
          <w:tab w:val="left" w:pos="7665"/>
        </w:tabs>
        <w:spacing w:line="400" w:lineRule="exact"/>
        <w:ind w:firstLine="481" w:firstLineChars="200"/>
        <w:rPr>
          <w:rFonts w:cs="Times New Roman"/>
          <w:color w:val="000000"/>
          <w:sz w:val="24"/>
          <w:szCs w:val="24"/>
        </w:rPr>
      </w:pPr>
      <w:r>
        <w:rPr>
          <w:rFonts w:hAnsi="宋体" w:cs="Times New Roman"/>
          <w:b/>
          <w:bCs/>
          <w:color w:val="000000"/>
          <w:sz w:val="24"/>
          <w:szCs w:val="24"/>
        </w:rPr>
        <w:br w:type="page"/>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hAnsi="宋体" w:eastAsia="宋体"/>
          <w:b/>
          <w:bCs/>
          <w:color w:val="auto"/>
          <w:sz w:val="21"/>
          <w:szCs w:val="21"/>
          <w:lang w:val="en-US" w:eastAsia="zh-CN"/>
        </w:rPr>
      </w:pPr>
      <w:bookmarkStart w:id="110" w:name="_Toc27083"/>
      <w:bookmarkStart w:id="111" w:name="_Toc24292"/>
      <w:bookmarkStart w:id="112" w:name="_Toc9710"/>
      <w:r>
        <w:rPr>
          <w:rFonts w:hint="eastAsia" w:hAnsi="宋体"/>
          <w:b/>
          <w:bCs/>
          <w:color w:val="auto"/>
          <w:sz w:val="21"/>
          <w:szCs w:val="21"/>
        </w:rPr>
        <w:t>附件</w:t>
      </w:r>
      <w:r>
        <w:rPr>
          <w:rFonts w:hAnsi="宋体"/>
          <w:b/>
          <w:bCs/>
          <w:color w:val="auto"/>
          <w:sz w:val="21"/>
          <w:szCs w:val="21"/>
        </w:rPr>
        <w:t>3</w:t>
      </w:r>
      <w:r>
        <w:rPr>
          <w:rFonts w:hint="eastAsia" w:hAnsi="宋体"/>
          <w:b/>
          <w:bCs/>
          <w:color w:val="auto"/>
          <w:sz w:val="21"/>
          <w:szCs w:val="21"/>
          <w:lang w:eastAsia="zh-CN"/>
        </w:rPr>
        <w:t>：</w:t>
      </w:r>
      <w:r>
        <w:rPr>
          <w:rFonts w:hint="eastAsia" w:hAnsi="宋体"/>
          <w:b/>
          <w:bCs/>
          <w:color w:val="auto"/>
          <w:sz w:val="21"/>
          <w:szCs w:val="21"/>
        </w:rPr>
        <w:t>承诺函</w:t>
      </w:r>
      <w:bookmarkEnd w:id="110"/>
      <w:bookmarkEnd w:id="111"/>
      <w:bookmarkEnd w:id="112"/>
    </w:p>
    <w:p>
      <w:pPr>
        <w:widowControl/>
        <w:spacing w:line="360" w:lineRule="atLeast"/>
        <w:rPr>
          <w:rFonts w:ascii="黑体" w:eastAsia="黑体"/>
          <w:b/>
          <w:color w:val="auto"/>
          <w:sz w:val="32"/>
          <w:szCs w:val="32"/>
        </w:rPr>
      </w:pPr>
    </w:p>
    <w:p>
      <w:pPr>
        <w:widowControl/>
        <w:spacing w:line="360" w:lineRule="atLeast"/>
        <w:jc w:val="center"/>
        <w:rPr>
          <w:rFonts w:hint="eastAsia" w:ascii="黑体" w:eastAsia="黑体"/>
          <w:b/>
          <w:color w:val="auto"/>
          <w:sz w:val="32"/>
          <w:szCs w:val="32"/>
          <w:lang w:val="en-US" w:eastAsia="zh-CN"/>
        </w:rPr>
      </w:pPr>
      <w:bookmarkStart w:id="113" w:name="_Toc32138"/>
      <w:r>
        <w:rPr>
          <w:rFonts w:hint="eastAsia" w:ascii="Times New Roman" w:eastAsia="黑体"/>
          <w:b/>
          <w:bCs/>
          <w:color w:val="auto"/>
          <w:sz w:val="32"/>
          <w:szCs w:val="28"/>
        </w:rPr>
        <w:t>承诺函</w:t>
      </w:r>
      <w:bookmarkEnd w:id="113"/>
    </w:p>
    <w:p>
      <w:pPr>
        <w:widowControl/>
        <w:spacing w:line="360" w:lineRule="atLeast"/>
        <w:jc w:val="left"/>
        <w:rPr>
          <w:rFonts w:hint="eastAsia"/>
          <w:color w:val="auto"/>
          <w:sz w:val="24"/>
        </w:rPr>
      </w:pPr>
      <w:bookmarkStart w:id="114" w:name="_Toc5405"/>
    </w:p>
    <w:p>
      <w:pPr>
        <w:widowControl/>
        <w:spacing w:line="360" w:lineRule="atLeast"/>
        <w:jc w:val="left"/>
        <w:rPr>
          <w:color w:val="auto"/>
          <w:sz w:val="24"/>
        </w:rPr>
      </w:pPr>
      <w:r>
        <w:rPr>
          <w:rFonts w:hint="eastAsia"/>
          <w:color w:val="auto"/>
          <w:sz w:val="24"/>
        </w:rPr>
        <w:t>四川国祥招标代理有限公司：</w:t>
      </w:r>
      <w:bookmarkEnd w:id="114"/>
    </w:p>
    <w:p>
      <w:pPr>
        <w:ind w:firstLine="480" w:firstLineChars="200"/>
        <w:rPr>
          <w:rFonts w:hint="eastAsia" w:ascii="宋体" w:hAnsi="宋体"/>
          <w:color w:val="000000"/>
          <w:sz w:val="24"/>
        </w:rPr>
      </w:pPr>
    </w:p>
    <w:p>
      <w:pPr>
        <w:ind w:firstLine="480" w:firstLineChars="200"/>
        <w:rPr>
          <w:rFonts w:hint="eastAsia" w:ascii="宋体" w:hAnsi="宋体"/>
          <w:color w:val="000000"/>
          <w:sz w:val="24"/>
        </w:rPr>
      </w:pPr>
      <w:r>
        <w:rPr>
          <w:rFonts w:hint="eastAsia" w:ascii="宋体" w:hAnsi="宋体"/>
          <w:color w:val="000000"/>
          <w:sz w:val="24"/>
        </w:rPr>
        <w:t>我公司作为本项目的供应商，根据</w:t>
      </w:r>
      <w:r>
        <w:rPr>
          <w:rFonts w:hint="eastAsia" w:hAnsi="宋体"/>
          <w:color w:val="000000"/>
          <w:sz w:val="24"/>
          <w:lang w:eastAsia="zh-CN"/>
        </w:rPr>
        <w:t>邀请文件</w:t>
      </w:r>
      <w:r>
        <w:rPr>
          <w:rFonts w:hint="eastAsia" w:ascii="宋体" w:hAnsi="宋体"/>
          <w:color w:val="000000"/>
          <w:sz w:val="24"/>
        </w:rPr>
        <w:t>要求，现郑重承诺如下：</w:t>
      </w:r>
    </w:p>
    <w:p>
      <w:pPr>
        <w:ind w:firstLine="480" w:firstLineChars="200"/>
        <w:rPr>
          <w:rFonts w:hint="eastAsia" w:ascii="宋体" w:hAnsi="宋体"/>
          <w:color w:val="000000"/>
          <w:sz w:val="24"/>
        </w:rPr>
      </w:pPr>
      <w:r>
        <w:rPr>
          <w:rFonts w:hint="eastAsia" w:ascii="宋体" w:hAnsi="宋体"/>
          <w:color w:val="000000"/>
          <w:sz w:val="24"/>
        </w:rPr>
        <w:t>一、具备本项目规定的条件：</w:t>
      </w:r>
    </w:p>
    <w:p>
      <w:pPr>
        <w:ind w:firstLine="480" w:firstLineChars="200"/>
        <w:rPr>
          <w:rFonts w:hint="eastAsia" w:ascii="宋体" w:hAnsi="宋体"/>
          <w:color w:val="000000"/>
          <w:sz w:val="24"/>
        </w:rPr>
      </w:pPr>
      <w:r>
        <w:rPr>
          <w:rFonts w:hint="eastAsia" w:ascii="宋体" w:hAnsi="宋体"/>
          <w:color w:val="000000"/>
          <w:sz w:val="24"/>
        </w:rPr>
        <w:t>（一）具有独立承担民事责任的能力；</w:t>
      </w:r>
    </w:p>
    <w:p>
      <w:pPr>
        <w:ind w:firstLine="480" w:firstLineChars="200"/>
        <w:rPr>
          <w:rFonts w:hint="eastAsia" w:ascii="宋体" w:hAnsi="宋体"/>
          <w:color w:val="000000"/>
          <w:sz w:val="24"/>
        </w:rPr>
      </w:pPr>
      <w:r>
        <w:rPr>
          <w:rFonts w:hint="eastAsia" w:ascii="宋体" w:hAnsi="宋体"/>
          <w:color w:val="000000"/>
          <w:sz w:val="24"/>
        </w:rPr>
        <w:t>（二）具有良好的商业信誉和健全的财务会计制度；</w:t>
      </w:r>
    </w:p>
    <w:p>
      <w:pPr>
        <w:ind w:firstLine="480" w:firstLineChars="200"/>
        <w:rPr>
          <w:rFonts w:hint="eastAsia" w:ascii="宋体" w:hAnsi="宋体"/>
          <w:color w:val="000000"/>
          <w:sz w:val="24"/>
        </w:rPr>
      </w:pPr>
      <w:r>
        <w:rPr>
          <w:rFonts w:hint="eastAsia" w:ascii="宋体" w:hAnsi="宋体"/>
          <w:color w:val="000000"/>
          <w:sz w:val="24"/>
        </w:rPr>
        <w:t>（三）具有履行合同所必需的设备和专业技术能力；</w:t>
      </w:r>
    </w:p>
    <w:p>
      <w:pPr>
        <w:ind w:firstLine="480" w:firstLineChars="200"/>
        <w:rPr>
          <w:rFonts w:hint="eastAsia" w:ascii="宋体" w:hAnsi="宋体"/>
          <w:color w:val="000000"/>
          <w:sz w:val="24"/>
        </w:rPr>
      </w:pPr>
      <w:r>
        <w:rPr>
          <w:rFonts w:hint="eastAsia" w:ascii="宋体" w:hAnsi="宋体"/>
          <w:color w:val="000000"/>
          <w:sz w:val="24"/>
        </w:rPr>
        <w:t>（四）有依法缴纳税收的良好记录；</w:t>
      </w:r>
    </w:p>
    <w:p>
      <w:pPr>
        <w:ind w:firstLine="480" w:firstLineChars="200"/>
        <w:rPr>
          <w:rFonts w:hint="eastAsia" w:ascii="宋体" w:hAnsi="宋体"/>
          <w:color w:val="000000"/>
          <w:sz w:val="24"/>
        </w:rPr>
      </w:pPr>
      <w:r>
        <w:rPr>
          <w:rFonts w:hint="eastAsia" w:ascii="宋体" w:hAnsi="宋体"/>
          <w:color w:val="000000"/>
          <w:sz w:val="24"/>
        </w:rPr>
        <w:t>（五）参加</w:t>
      </w:r>
      <w:r>
        <w:rPr>
          <w:rFonts w:hint="eastAsia" w:hAnsi="宋体"/>
          <w:color w:val="000000"/>
          <w:sz w:val="24"/>
          <w:lang w:eastAsia="zh-CN"/>
        </w:rPr>
        <w:t>本次邀请</w:t>
      </w:r>
      <w:r>
        <w:rPr>
          <w:rFonts w:hint="eastAsia" w:ascii="宋体" w:hAnsi="宋体"/>
          <w:color w:val="000000"/>
          <w:sz w:val="24"/>
        </w:rPr>
        <w:t>活动前三年内，在经营活动中没有重大违法记录；</w:t>
      </w:r>
    </w:p>
    <w:p>
      <w:pPr>
        <w:ind w:firstLine="480" w:firstLineChars="200"/>
        <w:rPr>
          <w:rFonts w:hint="eastAsia" w:ascii="宋体" w:hAnsi="宋体" w:eastAsia="宋体"/>
          <w:color w:val="000000"/>
          <w:sz w:val="24"/>
          <w:lang w:eastAsia="zh-CN"/>
        </w:rPr>
      </w:pPr>
      <w:r>
        <w:rPr>
          <w:rFonts w:hint="eastAsia" w:ascii="宋体" w:hAnsi="宋体"/>
          <w:color w:val="000000"/>
          <w:sz w:val="24"/>
        </w:rPr>
        <w:t>（六）法律、行政法规规定的其他条件</w:t>
      </w:r>
      <w:r>
        <w:rPr>
          <w:rFonts w:hint="eastAsia" w:hAnsi="宋体"/>
          <w:color w:val="000000"/>
          <w:sz w:val="24"/>
          <w:lang w:eastAsia="zh-CN"/>
        </w:rPr>
        <w:t>。</w:t>
      </w:r>
    </w:p>
    <w:p>
      <w:pPr>
        <w:ind w:firstLine="480" w:firstLineChars="200"/>
        <w:rPr>
          <w:rFonts w:hint="eastAsia" w:ascii="宋体" w:hAnsi="宋体"/>
          <w:color w:val="000000"/>
          <w:sz w:val="24"/>
        </w:rPr>
      </w:pPr>
      <w:r>
        <w:rPr>
          <w:rFonts w:hint="eastAsia" w:ascii="宋体" w:hAnsi="宋体"/>
          <w:color w:val="000000"/>
          <w:sz w:val="24"/>
        </w:rPr>
        <w:t>二、完全接受和满足本项目</w:t>
      </w:r>
      <w:r>
        <w:rPr>
          <w:rFonts w:hint="eastAsia" w:hAnsi="宋体"/>
          <w:color w:val="000000"/>
          <w:sz w:val="24"/>
          <w:lang w:eastAsia="zh-CN"/>
        </w:rPr>
        <w:t>邀请文件</w:t>
      </w:r>
      <w:r>
        <w:rPr>
          <w:rFonts w:hint="eastAsia" w:ascii="宋体" w:hAnsi="宋体"/>
          <w:color w:val="000000"/>
          <w:sz w:val="24"/>
        </w:rPr>
        <w:t>中规定的实质性要求，如对</w:t>
      </w:r>
      <w:r>
        <w:rPr>
          <w:rFonts w:hint="eastAsia" w:hAnsi="宋体"/>
          <w:color w:val="000000"/>
          <w:sz w:val="24"/>
          <w:lang w:eastAsia="zh-CN"/>
        </w:rPr>
        <w:t>邀请文件</w:t>
      </w:r>
      <w:r>
        <w:rPr>
          <w:rFonts w:hint="eastAsia" w:ascii="宋体" w:hAnsi="宋体"/>
          <w:color w:val="000000"/>
          <w:sz w:val="24"/>
        </w:rPr>
        <w:t>有异议，已经在递交</w:t>
      </w:r>
      <w:r>
        <w:rPr>
          <w:rFonts w:hint="eastAsia" w:hAnsi="宋体"/>
          <w:color w:val="000000"/>
          <w:sz w:val="24"/>
          <w:lang w:eastAsia="zh-CN"/>
        </w:rPr>
        <w:t>响应文件</w:t>
      </w:r>
      <w:r>
        <w:rPr>
          <w:rFonts w:hint="eastAsia" w:ascii="宋体" w:hAnsi="宋体"/>
          <w:color w:val="000000"/>
          <w:sz w:val="24"/>
        </w:rPr>
        <w:t>截止时间届满前依法进行维权救济，不存在对</w:t>
      </w:r>
      <w:r>
        <w:rPr>
          <w:rFonts w:hint="eastAsia" w:hAnsi="宋体"/>
          <w:color w:val="000000"/>
          <w:sz w:val="24"/>
          <w:lang w:eastAsia="zh-CN"/>
        </w:rPr>
        <w:t>邀请文件</w:t>
      </w:r>
      <w:r>
        <w:rPr>
          <w:rFonts w:hint="eastAsia" w:ascii="宋体" w:hAnsi="宋体"/>
          <w:color w:val="000000"/>
          <w:sz w:val="24"/>
        </w:rPr>
        <w:t>有异议的同时又参加</w:t>
      </w:r>
      <w:r>
        <w:rPr>
          <w:rFonts w:hint="eastAsia" w:hAnsi="宋体"/>
          <w:color w:val="000000"/>
          <w:sz w:val="24"/>
          <w:lang w:eastAsia="zh-CN"/>
        </w:rPr>
        <w:t>邀请</w:t>
      </w:r>
      <w:r>
        <w:rPr>
          <w:rFonts w:hint="eastAsia" w:ascii="宋体" w:hAnsi="宋体"/>
          <w:color w:val="000000"/>
          <w:sz w:val="24"/>
        </w:rPr>
        <w:t>以求侥幸成交或者为实现其他非法目的的行为。</w:t>
      </w:r>
    </w:p>
    <w:p>
      <w:pPr>
        <w:ind w:firstLine="480" w:firstLineChars="200"/>
        <w:rPr>
          <w:rFonts w:hint="eastAsia" w:ascii="宋体" w:hAnsi="宋体"/>
          <w:color w:val="000000"/>
          <w:sz w:val="24"/>
        </w:rPr>
      </w:pPr>
      <w:r>
        <w:rPr>
          <w:rFonts w:hint="eastAsia" w:ascii="宋体" w:hAnsi="宋体"/>
          <w:color w:val="000000"/>
          <w:sz w:val="24"/>
        </w:rPr>
        <w:t>三、在参加本次</w:t>
      </w:r>
      <w:r>
        <w:rPr>
          <w:rFonts w:hint="eastAsia" w:hAnsi="宋体"/>
          <w:color w:val="000000"/>
          <w:sz w:val="24"/>
          <w:lang w:eastAsia="zh-CN"/>
        </w:rPr>
        <w:t>邀请</w:t>
      </w:r>
      <w:r>
        <w:rPr>
          <w:rFonts w:hint="eastAsia" w:ascii="宋体" w:hAnsi="宋体"/>
          <w:color w:val="000000"/>
          <w:sz w:val="24"/>
        </w:rPr>
        <w:t>活动中，不存在与单位负责人为同一人或者存在直接控股、管理关系的其他供应商参与同一合同项下的</w:t>
      </w:r>
      <w:r>
        <w:rPr>
          <w:rFonts w:hint="eastAsia" w:hAnsi="宋体"/>
          <w:color w:val="000000"/>
          <w:sz w:val="24"/>
          <w:lang w:eastAsia="zh-CN"/>
        </w:rPr>
        <w:t>邀请</w:t>
      </w:r>
      <w:r>
        <w:rPr>
          <w:rFonts w:hint="eastAsia" w:ascii="宋体" w:hAnsi="宋体"/>
          <w:color w:val="000000"/>
          <w:sz w:val="24"/>
        </w:rPr>
        <w:t>活动的行为。</w:t>
      </w:r>
    </w:p>
    <w:p>
      <w:pPr>
        <w:ind w:firstLine="480" w:firstLineChars="200"/>
        <w:rPr>
          <w:rFonts w:hint="eastAsia" w:ascii="宋体" w:hAnsi="宋体"/>
          <w:color w:val="000000"/>
          <w:sz w:val="24"/>
        </w:rPr>
      </w:pPr>
      <w:r>
        <w:rPr>
          <w:rFonts w:hint="eastAsia" w:ascii="宋体" w:hAnsi="宋体"/>
          <w:color w:val="000000"/>
          <w:sz w:val="24"/>
        </w:rPr>
        <w:t>四、在参加本次</w:t>
      </w:r>
      <w:r>
        <w:rPr>
          <w:rFonts w:hint="eastAsia" w:hAnsi="宋体"/>
          <w:color w:val="000000"/>
          <w:sz w:val="24"/>
          <w:lang w:eastAsia="zh-CN"/>
        </w:rPr>
        <w:t>邀请</w:t>
      </w:r>
      <w:r>
        <w:rPr>
          <w:rFonts w:hint="eastAsia" w:ascii="宋体" w:hAnsi="宋体"/>
          <w:color w:val="000000"/>
          <w:sz w:val="24"/>
        </w:rPr>
        <w:t>活动中，不存在和其他供应商在同一合同项下的</w:t>
      </w:r>
      <w:r>
        <w:rPr>
          <w:rFonts w:hint="eastAsia" w:hAnsi="宋体"/>
          <w:color w:val="000000"/>
          <w:sz w:val="24"/>
          <w:lang w:eastAsia="zh-CN"/>
        </w:rPr>
        <w:t>邀请</w:t>
      </w:r>
      <w:r>
        <w:rPr>
          <w:rFonts w:hint="eastAsia" w:ascii="宋体" w:hAnsi="宋体"/>
          <w:color w:val="000000"/>
          <w:sz w:val="24"/>
        </w:rPr>
        <w:t>项目中，同时委托同一个自然人、同一家庭的人员、同一单位的人员作为代理人的行为。</w:t>
      </w:r>
    </w:p>
    <w:p>
      <w:pPr>
        <w:ind w:firstLine="480" w:firstLineChars="200"/>
        <w:rPr>
          <w:rFonts w:hint="eastAsia" w:hAnsi="宋体"/>
          <w:color w:val="000000"/>
          <w:sz w:val="24"/>
          <w:lang w:eastAsia="zh-CN"/>
        </w:rPr>
      </w:pPr>
      <w:r>
        <w:rPr>
          <w:rFonts w:hint="eastAsia" w:ascii="宋体" w:hAnsi="宋体"/>
          <w:color w:val="000000"/>
          <w:sz w:val="24"/>
        </w:rPr>
        <w:t>五、如果有《四川省政府采购当事人诚信管理办法》（川财采[2015]33号）规定的记入诚信档案的失信行为，将在</w:t>
      </w:r>
      <w:r>
        <w:rPr>
          <w:rFonts w:hint="eastAsia" w:hAnsi="宋体"/>
          <w:color w:val="000000"/>
          <w:sz w:val="24"/>
          <w:lang w:eastAsia="zh-CN"/>
        </w:rPr>
        <w:t>响应文件</w:t>
      </w:r>
      <w:r>
        <w:rPr>
          <w:rFonts w:hint="eastAsia" w:ascii="宋体" w:hAnsi="宋体"/>
          <w:color w:val="000000"/>
          <w:sz w:val="24"/>
        </w:rPr>
        <w:t>中全面如实反映。</w:t>
      </w:r>
    </w:p>
    <w:p>
      <w:pPr>
        <w:ind w:firstLine="480" w:firstLineChars="200"/>
        <w:rPr>
          <w:rFonts w:hint="eastAsia" w:ascii="宋体" w:hAnsi="宋体"/>
          <w:color w:val="000000"/>
          <w:sz w:val="24"/>
        </w:rPr>
      </w:pPr>
      <w:r>
        <w:rPr>
          <w:rFonts w:hint="eastAsia" w:hAnsi="宋体"/>
          <w:color w:val="000000"/>
          <w:sz w:val="24"/>
          <w:lang w:eastAsia="zh-CN"/>
        </w:rPr>
        <w:t>六</w:t>
      </w:r>
      <w:r>
        <w:rPr>
          <w:rFonts w:hint="eastAsia" w:ascii="宋体" w:hAnsi="宋体"/>
          <w:color w:val="000000"/>
          <w:sz w:val="24"/>
        </w:rPr>
        <w:t>、</w:t>
      </w:r>
      <w:r>
        <w:rPr>
          <w:rFonts w:hint="eastAsia" w:hAnsi="宋体"/>
          <w:color w:val="000000"/>
          <w:sz w:val="24"/>
          <w:lang w:eastAsia="zh-CN"/>
        </w:rPr>
        <w:t>响应文件</w:t>
      </w:r>
      <w:r>
        <w:rPr>
          <w:rFonts w:hint="eastAsia" w:ascii="宋体" w:hAnsi="宋体"/>
          <w:color w:val="000000"/>
          <w:sz w:val="24"/>
        </w:rPr>
        <w:t>中提供的任何资料响应承诺情况都是真实的、有效的、合法的。</w:t>
      </w:r>
    </w:p>
    <w:p>
      <w:pPr>
        <w:rPr>
          <w:rFonts w:hint="eastAsia" w:ascii="宋体" w:hAnsi="宋体"/>
          <w:color w:val="000000"/>
          <w:sz w:val="24"/>
        </w:rPr>
      </w:pPr>
    </w:p>
    <w:p>
      <w:pPr>
        <w:ind w:firstLine="480" w:firstLineChars="200"/>
        <w:rPr>
          <w:rFonts w:hint="eastAsia" w:ascii="宋体" w:hAnsi="宋体"/>
          <w:color w:val="000000"/>
          <w:sz w:val="24"/>
        </w:rPr>
      </w:pPr>
    </w:p>
    <w:p>
      <w:pPr>
        <w:ind w:firstLine="480" w:firstLineChars="200"/>
        <w:rPr>
          <w:rFonts w:hint="eastAsia" w:ascii="宋体" w:hAnsi="宋体"/>
          <w:color w:val="000000"/>
          <w:sz w:val="24"/>
        </w:rPr>
      </w:pPr>
      <w:r>
        <w:rPr>
          <w:rFonts w:hint="eastAsia" w:ascii="宋体" w:hAnsi="宋体"/>
          <w:color w:val="000000"/>
          <w:sz w:val="24"/>
        </w:rPr>
        <w:t>本公司对上述承诺的内容事项真实性负责。如经</w:t>
      </w:r>
      <w:r>
        <w:rPr>
          <w:rFonts w:hint="eastAsia" w:ascii="宋体" w:hAnsi="宋体"/>
          <w:sz w:val="24"/>
        </w:rPr>
        <w:t>查实上述承诺的内容事项存在虚假，我公司愿意接受以提供虚假材料谋取成交的法</w:t>
      </w:r>
      <w:r>
        <w:rPr>
          <w:rFonts w:hint="eastAsia" w:ascii="宋体" w:hAnsi="宋体"/>
          <w:color w:val="000000"/>
          <w:sz w:val="24"/>
        </w:rPr>
        <w:t>律责任。</w:t>
      </w:r>
    </w:p>
    <w:p>
      <w:pPr>
        <w:rPr>
          <w:rFonts w:hint="eastAsia" w:ascii="宋体" w:hAnsi="宋体"/>
          <w:color w:val="000000"/>
          <w:sz w:val="24"/>
        </w:rPr>
      </w:pPr>
    </w:p>
    <w:p>
      <w:pPr>
        <w:widowControl/>
        <w:spacing w:line="360" w:lineRule="atLeast"/>
        <w:jc w:val="left"/>
        <w:rPr>
          <w:color w:val="auto"/>
          <w:sz w:val="24"/>
        </w:rPr>
      </w:pPr>
    </w:p>
    <w:p>
      <w:pPr>
        <w:keepNext w:val="0"/>
        <w:keepLines w:val="0"/>
        <w:pageBreakBefore w:val="0"/>
        <w:widowControl/>
        <w:kinsoku/>
        <w:wordWrap/>
        <w:overflowPunct/>
        <w:topLinePunct w:val="0"/>
        <w:autoSpaceDE/>
        <w:autoSpaceDN/>
        <w:bidi w:val="0"/>
        <w:adjustRightInd/>
        <w:snapToGrid/>
        <w:spacing w:line="500" w:lineRule="atLeast"/>
        <w:ind w:firstLine="470" w:firstLineChars="196"/>
        <w:jc w:val="left"/>
        <w:textAlignment w:val="auto"/>
        <w:outlineLvl w:val="9"/>
        <w:rPr>
          <w:color w:val="auto"/>
          <w:sz w:val="24"/>
        </w:rPr>
      </w:pPr>
      <w:bookmarkStart w:id="115" w:name="_Toc31294"/>
      <w:r>
        <w:rPr>
          <w:rFonts w:hint="eastAsia"/>
          <w:color w:val="auto"/>
          <w:sz w:val="24"/>
          <w:lang w:eastAsia="zh-CN"/>
        </w:rPr>
        <w:t>供应商</w:t>
      </w:r>
      <w:r>
        <w:rPr>
          <w:rFonts w:hint="eastAsia"/>
          <w:color w:val="auto"/>
          <w:sz w:val="24"/>
        </w:rPr>
        <w:t>名称：</w:t>
      </w:r>
      <w:r>
        <w:rPr>
          <w:rFonts w:hint="eastAsia"/>
          <w:color w:val="auto"/>
          <w:sz w:val="24"/>
          <w:lang w:val="en-US" w:eastAsia="zh-CN"/>
        </w:rPr>
        <w:t xml:space="preserve">        </w:t>
      </w:r>
      <w:r>
        <w:rPr>
          <w:rFonts w:hint="eastAsia"/>
          <w:color w:val="auto"/>
          <w:sz w:val="24"/>
        </w:rPr>
        <w:t>（单位公章）</w:t>
      </w:r>
      <w:bookmarkEnd w:id="115"/>
    </w:p>
    <w:p>
      <w:pPr>
        <w:keepNext w:val="0"/>
        <w:keepLines w:val="0"/>
        <w:pageBreakBefore w:val="0"/>
        <w:widowControl/>
        <w:kinsoku/>
        <w:wordWrap/>
        <w:overflowPunct/>
        <w:topLinePunct w:val="0"/>
        <w:autoSpaceDE/>
        <w:autoSpaceDN/>
        <w:bidi w:val="0"/>
        <w:adjustRightInd/>
        <w:snapToGrid/>
        <w:spacing w:line="500" w:lineRule="atLeast"/>
        <w:ind w:firstLine="470" w:firstLineChars="196"/>
        <w:jc w:val="left"/>
        <w:textAlignment w:val="auto"/>
        <w:outlineLvl w:val="9"/>
        <w:rPr>
          <w:color w:val="auto"/>
          <w:sz w:val="24"/>
        </w:rPr>
      </w:pPr>
      <w:bookmarkStart w:id="116" w:name="_Toc7313"/>
      <w:r>
        <w:rPr>
          <w:rFonts w:hint="eastAsia"/>
          <w:color w:val="auto"/>
          <w:sz w:val="24"/>
        </w:rPr>
        <w:t>法定代表人或授权代表（签字或加盖个人名章）：</w:t>
      </w:r>
      <w:bookmarkEnd w:id="116"/>
    </w:p>
    <w:p>
      <w:pPr>
        <w:keepNext w:val="0"/>
        <w:keepLines w:val="0"/>
        <w:pageBreakBefore w:val="0"/>
        <w:widowControl/>
        <w:kinsoku/>
        <w:wordWrap/>
        <w:overflowPunct/>
        <w:topLinePunct w:val="0"/>
        <w:autoSpaceDE/>
        <w:autoSpaceDN/>
        <w:bidi w:val="0"/>
        <w:adjustRightInd/>
        <w:snapToGrid/>
        <w:spacing w:line="500" w:lineRule="atLeast"/>
        <w:ind w:firstLine="470" w:firstLineChars="196"/>
        <w:jc w:val="left"/>
        <w:textAlignment w:val="auto"/>
        <w:outlineLvl w:val="9"/>
        <w:rPr>
          <w:color w:val="auto"/>
          <w:sz w:val="24"/>
        </w:rPr>
      </w:pPr>
      <w:bookmarkStart w:id="117" w:name="_Toc26289"/>
      <w:r>
        <w:rPr>
          <w:rFonts w:hint="eastAsia"/>
          <w:color w:val="auto"/>
          <w:sz w:val="24"/>
        </w:rPr>
        <w:t>日期：</w:t>
      </w:r>
      <w:bookmarkEnd w:id="117"/>
    </w:p>
    <w:p>
      <w:pPr>
        <w:rPr>
          <w:rFonts w:cs="Times New Roman"/>
        </w:rPr>
      </w:pPr>
    </w:p>
    <w:bookmarkEnd w:id="72"/>
    <w:bookmarkEnd w:id="73"/>
    <w:bookmarkEnd w:id="74"/>
    <w:bookmarkEnd w:id="75"/>
    <w:bookmarkEnd w:id="76"/>
    <w:bookmarkEnd w:id="77"/>
    <w:bookmarkEnd w:id="78"/>
    <w:p>
      <w:pPr>
        <w:outlineLvl w:val="1"/>
        <w:rPr>
          <w:rFonts w:hint="eastAsia" w:hAnsi="宋体"/>
          <w:b/>
          <w:bCs/>
          <w:color w:val="auto"/>
          <w:sz w:val="21"/>
          <w:szCs w:val="21"/>
        </w:rPr>
      </w:pPr>
      <w:bookmarkStart w:id="118" w:name="_Toc6332"/>
      <w:bookmarkStart w:id="119" w:name="_Toc21105"/>
      <w:bookmarkStart w:id="120" w:name="_Toc132523740"/>
      <w:bookmarkStart w:id="121" w:name="_Toc132523469"/>
      <w:bookmarkStart w:id="122" w:name="_Toc132111901"/>
      <w:bookmarkStart w:id="123" w:name="_Toc132000252"/>
      <w:bookmarkStart w:id="124" w:name="_Toc312756372"/>
      <w:bookmarkStart w:id="125" w:name="_Toc132265253"/>
      <w:r>
        <w:rPr>
          <w:rFonts w:hint="eastAsia" w:hAnsi="宋体"/>
          <w:b/>
          <w:bCs/>
          <w:color w:val="auto"/>
          <w:sz w:val="21"/>
          <w:szCs w:val="21"/>
        </w:rPr>
        <w:br w:type="page"/>
      </w:r>
    </w:p>
    <w:p>
      <w:pPr>
        <w:outlineLvl w:val="1"/>
        <w:rPr>
          <w:rFonts w:hAnsi="宋体"/>
          <w:b/>
          <w:bCs/>
          <w:color w:val="auto"/>
          <w:sz w:val="21"/>
          <w:szCs w:val="21"/>
        </w:rPr>
      </w:pPr>
      <w:bookmarkStart w:id="126" w:name="_Toc2461"/>
      <w:r>
        <w:rPr>
          <w:rFonts w:hint="eastAsia" w:hAnsi="宋体"/>
          <w:b/>
          <w:bCs/>
          <w:color w:val="auto"/>
          <w:sz w:val="21"/>
          <w:szCs w:val="21"/>
        </w:rPr>
        <w:t>附件</w:t>
      </w:r>
      <w:r>
        <w:rPr>
          <w:rFonts w:hAnsi="宋体"/>
          <w:b/>
          <w:bCs/>
          <w:color w:val="auto"/>
          <w:sz w:val="21"/>
          <w:szCs w:val="21"/>
        </w:rPr>
        <w:t>4</w:t>
      </w:r>
      <w:r>
        <w:rPr>
          <w:rFonts w:hint="eastAsia" w:hAnsi="宋体"/>
          <w:b/>
          <w:bCs/>
          <w:color w:val="auto"/>
          <w:sz w:val="21"/>
          <w:szCs w:val="21"/>
        </w:rPr>
        <w:t>：法定代表人授权委托书格式</w:t>
      </w:r>
      <w:bookmarkEnd w:id="118"/>
      <w:bookmarkEnd w:id="119"/>
      <w:bookmarkEnd w:id="126"/>
    </w:p>
    <w:p>
      <w:pPr>
        <w:pStyle w:val="2"/>
        <w:rPr>
          <w:color w:val="auto"/>
        </w:rPr>
      </w:pPr>
    </w:p>
    <w:p>
      <w:pPr>
        <w:jc w:val="center"/>
        <w:rPr>
          <w:rFonts w:eastAsia="方正小标宋简体"/>
          <w:bCs/>
          <w:color w:val="auto"/>
          <w:sz w:val="32"/>
          <w:szCs w:val="32"/>
        </w:rPr>
      </w:pPr>
      <w:r>
        <w:rPr>
          <w:rFonts w:hint="eastAsia" w:ascii="Times New Roman" w:eastAsia="黑体"/>
          <w:b/>
          <w:bCs/>
          <w:color w:val="auto"/>
          <w:sz w:val="32"/>
          <w:szCs w:val="28"/>
        </w:rPr>
        <w:t>法定代表人授权委托书</w:t>
      </w:r>
    </w:p>
    <w:p>
      <w:pPr>
        <w:tabs>
          <w:tab w:val="left" w:pos="7665"/>
        </w:tabs>
        <w:spacing w:line="400" w:lineRule="exact"/>
        <w:ind w:firstLine="480" w:firstLineChars="200"/>
        <w:rPr>
          <w:color w:val="auto"/>
          <w:sz w:val="24"/>
        </w:rPr>
      </w:pPr>
    </w:p>
    <w:p>
      <w:pPr>
        <w:tabs>
          <w:tab w:val="left" w:pos="7665"/>
        </w:tabs>
        <w:spacing w:line="400" w:lineRule="exact"/>
        <w:rPr>
          <w:color w:val="auto"/>
          <w:sz w:val="24"/>
        </w:rPr>
      </w:pPr>
      <w:r>
        <w:rPr>
          <w:rFonts w:hint="eastAsia"/>
          <w:color w:val="auto"/>
          <w:sz w:val="24"/>
        </w:rPr>
        <w:t>四川国祥招标代理有限公司：</w:t>
      </w:r>
    </w:p>
    <w:p>
      <w:pPr>
        <w:spacing w:line="400" w:lineRule="exact"/>
        <w:ind w:left="476" w:leftChars="140" w:firstLine="480" w:firstLineChars="200"/>
        <w:rPr>
          <w:rFonts w:hint="eastAsia" w:ascii="宋体" w:hAnsi="宋体"/>
          <w:color w:val="000000"/>
          <w:sz w:val="24"/>
        </w:rPr>
      </w:pPr>
    </w:p>
    <w:p>
      <w:pPr>
        <w:spacing w:line="400" w:lineRule="exact"/>
        <w:ind w:left="476" w:leftChars="140" w:firstLine="480" w:firstLineChars="200"/>
        <w:rPr>
          <w:rFonts w:hint="eastAsia" w:ascii="宋体" w:hAnsi="宋体"/>
          <w:color w:val="000000"/>
          <w:sz w:val="24"/>
        </w:rPr>
      </w:pPr>
      <w:r>
        <w:rPr>
          <w:rFonts w:hint="eastAsia" w:ascii="宋体" w:hAnsi="宋体"/>
          <w:color w:val="000000"/>
          <w:sz w:val="24"/>
        </w:rPr>
        <w:t>本授权声明：</w:t>
      </w:r>
      <w:r>
        <w:rPr>
          <w:rFonts w:hint="eastAsia" w:hAnsi="宋体"/>
          <w:color w:val="000000"/>
          <w:sz w:val="24"/>
          <w:u w:val="single"/>
          <w:lang w:val="en-US" w:eastAsia="zh-CN"/>
        </w:rPr>
        <w:t xml:space="preserve">       </w:t>
      </w:r>
      <w:r>
        <w:rPr>
          <w:rFonts w:hint="eastAsia" w:ascii="宋体" w:hAnsi="宋体"/>
          <w:color w:val="000000"/>
          <w:sz w:val="24"/>
        </w:rPr>
        <w:t>（单位名称）,</w:t>
      </w:r>
      <w:r>
        <w:rPr>
          <w:rFonts w:hint="eastAsia" w:hAnsi="宋体"/>
          <w:color w:val="000000"/>
          <w:sz w:val="24"/>
          <w:u w:val="single"/>
          <w:lang w:val="en-US" w:eastAsia="zh-CN"/>
        </w:rPr>
        <w:t xml:space="preserve">           </w:t>
      </w:r>
      <w:r>
        <w:rPr>
          <w:rFonts w:hint="eastAsia" w:ascii="宋体" w:hAnsi="宋体"/>
          <w:color w:val="000000"/>
          <w:sz w:val="24"/>
        </w:rPr>
        <w:t>（法定代表人姓名、职务）授权</w:t>
      </w:r>
      <w:r>
        <w:rPr>
          <w:rFonts w:hint="eastAsia" w:hAnsi="宋体"/>
          <w:color w:val="000000"/>
          <w:sz w:val="24"/>
          <w:u w:val="single"/>
          <w:lang w:val="en-US" w:eastAsia="zh-CN"/>
        </w:rPr>
        <w:t xml:space="preserve">       </w:t>
      </w:r>
      <w:r>
        <w:rPr>
          <w:rFonts w:hint="eastAsia" w:ascii="宋体" w:hAnsi="宋体"/>
          <w:color w:val="000000"/>
          <w:sz w:val="24"/>
          <w:u w:val="single"/>
        </w:rPr>
        <w:t xml:space="preserve">     </w:t>
      </w:r>
      <w:r>
        <w:rPr>
          <w:rFonts w:hint="eastAsia" w:ascii="宋体" w:hAnsi="宋体"/>
          <w:color w:val="000000"/>
          <w:sz w:val="24"/>
        </w:rPr>
        <w:t>（被授权人姓名、职务）为我方参加</w:t>
      </w:r>
      <w:r>
        <w:rPr>
          <w:rFonts w:hint="eastAsia" w:hAnsi="宋体"/>
          <w:color w:val="000000"/>
          <w:sz w:val="24"/>
          <w:u w:val="single"/>
          <w:lang w:val="en-US" w:eastAsia="zh-CN"/>
        </w:rPr>
        <w:t xml:space="preserve">     </w:t>
      </w:r>
      <w:r>
        <w:rPr>
          <w:rFonts w:hint="eastAsia" w:ascii="宋体" w:hAnsi="宋体"/>
          <w:color w:val="000000"/>
          <w:sz w:val="24"/>
        </w:rPr>
        <w:t xml:space="preserve"> 项目（</w:t>
      </w:r>
      <w:r>
        <w:rPr>
          <w:rFonts w:hint="eastAsia" w:hAnsi="宋体"/>
          <w:color w:val="000000"/>
          <w:sz w:val="24"/>
          <w:lang w:eastAsia="zh-CN"/>
        </w:rPr>
        <w:t>项目编号</w:t>
      </w:r>
      <w:r>
        <w:rPr>
          <w:rFonts w:hint="eastAsia" w:ascii="宋体" w:hAnsi="宋体"/>
          <w:color w:val="000000"/>
          <w:sz w:val="24"/>
        </w:rPr>
        <w:t>：</w:t>
      </w:r>
      <w:r>
        <w:rPr>
          <w:rFonts w:hint="eastAsia" w:hAnsi="宋体"/>
          <w:color w:val="000000"/>
          <w:sz w:val="24"/>
          <w:u w:val="single"/>
          <w:lang w:val="en-US" w:eastAsia="zh-CN"/>
        </w:rPr>
        <w:t xml:space="preserve">     </w:t>
      </w:r>
      <w:r>
        <w:rPr>
          <w:rFonts w:hint="eastAsia" w:ascii="宋体" w:hAnsi="宋体"/>
          <w:color w:val="000000"/>
          <w:sz w:val="24"/>
        </w:rPr>
        <w:t>）</w:t>
      </w:r>
      <w:r>
        <w:rPr>
          <w:rFonts w:hint="eastAsia" w:hAnsi="宋体"/>
          <w:color w:val="000000"/>
          <w:sz w:val="24"/>
          <w:lang w:eastAsia="zh-CN"/>
        </w:rPr>
        <w:t>邀请活动</w:t>
      </w:r>
      <w:r>
        <w:rPr>
          <w:rFonts w:hint="eastAsia" w:ascii="宋体" w:hAnsi="宋体"/>
          <w:color w:val="000000"/>
          <w:sz w:val="24"/>
        </w:rPr>
        <w:t>的合法代表，以我方名义全权处理该项目有关报价、签订合同以及执行合同等一切事宜。</w:t>
      </w:r>
    </w:p>
    <w:p>
      <w:pPr>
        <w:spacing w:line="400" w:lineRule="exact"/>
        <w:ind w:firstLine="480" w:firstLineChars="200"/>
        <w:rPr>
          <w:rFonts w:hint="eastAsia" w:ascii="宋体" w:hAnsi="宋体"/>
          <w:color w:val="000000"/>
          <w:sz w:val="24"/>
        </w:rPr>
      </w:pPr>
      <w:r>
        <w:rPr>
          <w:rFonts w:hint="eastAsia" w:ascii="宋体" w:hAnsi="宋体"/>
          <w:color w:val="000000"/>
          <w:sz w:val="24"/>
        </w:rPr>
        <w:t>特此声明。</w:t>
      </w:r>
    </w:p>
    <w:p>
      <w:pPr>
        <w:tabs>
          <w:tab w:val="left" w:pos="7665"/>
        </w:tabs>
        <w:spacing w:line="400" w:lineRule="exact"/>
        <w:ind w:firstLine="480" w:firstLineChars="200"/>
        <w:rPr>
          <w:color w:val="auto"/>
          <w:sz w:val="24"/>
        </w:rPr>
      </w:pPr>
    </w:p>
    <w:p>
      <w:pPr>
        <w:tabs>
          <w:tab w:val="left" w:pos="7665"/>
        </w:tabs>
        <w:spacing w:line="400" w:lineRule="exact"/>
        <w:ind w:firstLine="480" w:firstLineChars="200"/>
        <w:rPr>
          <w:color w:val="auto"/>
          <w:sz w:val="24"/>
        </w:rPr>
      </w:pPr>
    </w:p>
    <w:p>
      <w:pPr>
        <w:tabs>
          <w:tab w:val="left" w:pos="7665"/>
        </w:tabs>
        <w:spacing w:line="400" w:lineRule="exact"/>
        <w:ind w:firstLine="480" w:firstLineChars="200"/>
        <w:rPr>
          <w:color w:val="auto"/>
          <w:sz w:val="24"/>
        </w:rPr>
      </w:pPr>
      <w:r>
        <w:rPr>
          <w:rFonts w:hint="eastAsia"/>
          <w:color w:val="auto"/>
          <w:sz w:val="24"/>
        </w:rPr>
        <w:t>法定代表人签字或加盖个人名章：</w:t>
      </w:r>
    </w:p>
    <w:p>
      <w:pPr>
        <w:tabs>
          <w:tab w:val="left" w:pos="7665"/>
        </w:tabs>
        <w:spacing w:line="400" w:lineRule="exact"/>
        <w:ind w:firstLine="480" w:firstLineChars="200"/>
        <w:rPr>
          <w:color w:val="auto"/>
          <w:sz w:val="24"/>
        </w:rPr>
      </w:pPr>
      <w:r>
        <w:rPr>
          <w:rFonts w:hint="eastAsia"/>
          <w:color w:val="auto"/>
          <w:sz w:val="24"/>
        </w:rPr>
        <w:t>授权代表签字：</w:t>
      </w:r>
    </w:p>
    <w:p>
      <w:pPr>
        <w:tabs>
          <w:tab w:val="left" w:pos="7665"/>
        </w:tabs>
        <w:spacing w:line="400" w:lineRule="exact"/>
        <w:ind w:firstLine="480" w:firstLineChars="200"/>
        <w:rPr>
          <w:color w:val="auto"/>
          <w:sz w:val="24"/>
        </w:rPr>
      </w:pPr>
      <w:r>
        <w:rPr>
          <w:rFonts w:hint="eastAsia"/>
          <w:color w:val="auto"/>
          <w:sz w:val="24"/>
          <w:lang w:eastAsia="zh-CN"/>
        </w:rPr>
        <w:t>供应商</w:t>
      </w:r>
      <w:r>
        <w:rPr>
          <w:rFonts w:hint="eastAsia"/>
          <w:color w:val="auto"/>
          <w:sz w:val="24"/>
        </w:rPr>
        <w:t>名称：（盖章）</w:t>
      </w:r>
    </w:p>
    <w:p>
      <w:pPr>
        <w:tabs>
          <w:tab w:val="left" w:pos="7665"/>
        </w:tabs>
        <w:spacing w:line="400" w:lineRule="exact"/>
        <w:ind w:firstLine="480" w:firstLineChars="200"/>
        <w:rPr>
          <w:color w:val="auto"/>
          <w:sz w:val="24"/>
        </w:rPr>
      </w:pPr>
      <w:r>
        <w:rPr>
          <w:rFonts w:hint="eastAsia"/>
          <w:color w:val="auto"/>
          <w:sz w:val="24"/>
        </w:rPr>
        <w:t>日期：</w:t>
      </w:r>
    </w:p>
    <w:p>
      <w:pPr>
        <w:tabs>
          <w:tab w:val="left" w:pos="7665"/>
        </w:tabs>
        <w:spacing w:line="400" w:lineRule="exact"/>
        <w:ind w:firstLine="480" w:firstLineChars="200"/>
        <w:rPr>
          <w:rFonts w:cs="Times New Roman"/>
          <w:color w:val="000000"/>
          <w:sz w:val="24"/>
          <w:szCs w:val="24"/>
        </w:rPr>
      </w:pPr>
    </w:p>
    <w:p>
      <w:pPr>
        <w:tabs>
          <w:tab w:val="left" w:pos="7665"/>
        </w:tabs>
        <w:spacing w:line="400" w:lineRule="exact"/>
        <w:ind w:firstLine="480" w:firstLineChars="200"/>
        <w:rPr>
          <w:rFonts w:cs="Times New Roman"/>
          <w:color w:val="000000"/>
          <w:sz w:val="24"/>
          <w:szCs w:val="24"/>
        </w:rPr>
      </w:pPr>
    </w:p>
    <w:p>
      <w:pPr>
        <w:tabs>
          <w:tab w:val="left" w:pos="7665"/>
        </w:tabs>
        <w:spacing w:line="400" w:lineRule="exact"/>
        <w:ind w:firstLine="480" w:firstLineChars="200"/>
        <w:rPr>
          <w:rFonts w:cs="Times New Roman"/>
          <w:color w:val="000000"/>
          <w:sz w:val="24"/>
          <w:szCs w:val="24"/>
        </w:rPr>
      </w:pPr>
    </w:p>
    <w:p>
      <w:pPr>
        <w:tabs>
          <w:tab w:val="left" w:pos="7665"/>
        </w:tabs>
        <w:spacing w:line="400" w:lineRule="exact"/>
        <w:ind w:firstLine="480" w:firstLineChars="200"/>
        <w:rPr>
          <w:rFonts w:cs="Times New Roman"/>
          <w:color w:val="000000"/>
          <w:sz w:val="24"/>
          <w:szCs w:val="24"/>
        </w:rPr>
      </w:pPr>
    </w:p>
    <w:p>
      <w:pPr>
        <w:tabs>
          <w:tab w:val="left" w:pos="7665"/>
        </w:tabs>
        <w:spacing w:line="400" w:lineRule="exact"/>
        <w:ind w:firstLine="480" w:firstLineChars="200"/>
        <w:rPr>
          <w:rFonts w:cs="Times New Roman"/>
          <w:color w:val="000000"/>
          <w:sz w:val="24"/>
          <w:szCs w:val="24"/>
        </w:rPr>
      </w:pPr>
    </w:p>
    <w:p>
      <w:pPr>
        <w:tabs>
          <w:tab w:val="left" w:pos="7665"/>
        </w:tabs>
        <w:spacing w:line="400" w:lineRule="exact"/>
        <w:ind w:firstLine="480" w:firstLineChars="200"/>
        <w:rPr>
          <w:rFonts w:cs="Times New Roman"/>
          <w:color w:val="000000"/>
          <w:sz w:val="24"/>
          <w:szCs w:val="24"/>
        </w:rPr>
      </w:pPr>
    </w:p>
    <w:p>
      <w:pPr>
        <w:tabs>
          <w:tab w:val="left" w:pos="7665"/>
        </w:tabs>
        <w:spacing w:line="400" w:lineRule="exact"/>
        <w:ind w:left="1200" w:hanging="1200" w:hangingChars="500"/>
        <w:rPr>
          <w:color w:val="auto"/>
          <w:sz w:val="24"/>
        </w:rPr>
      </w:pPr>
      <w:r>
        <w:rPr>
          <w:rFonts w:hint="eastAsia"/>
          <w:color w:val="auto"/>
          <w:sz w:val="24"/>
        </w:rPr>
        <w:t>说明：</w:t>
      </w:r>
      <w:r>
        <w:rPr>
          <w:bCs/>
          <w:color w:val="auto"/>
          <w:sz w:val="24"/>
        </w:rPr>
        <w:t>1</w:t>
      </w:r>
      <w:r>
        <w:rPr>
          <w:rFonts w:hint="eastAsia"/>
          <w:sz w:val="24"/>
          <w:szCs w:val="24"/>
        </w:rPr>
        <w:t>．</w:t>
      </w:r>
      <w:r>
        <w:rPr>
          <w:rFonts w:hint="eastAsia"/>
          <w:color w:val="auto"/>
          <w:sz w:val="24"/>
        </w:rPr>
        <w:t>如法定代表人参加</w:t>
      </w:r>
      <w:r>
        <w:rPr>
          <w:rFonts w:hint="eastAsia"/>
          <w:color w:val="auto"/>
          <w:sz w:val="24"/>
          <w:lang w:eastAsia="zh-CN"/>
        </w:rPr>
        <w:t>邀请活动</w:t>
      </w:r>
      <w:r>
        <w:rPr>
          <w:rFonts w:hint="eastAsia"/>
          <w:color w:val="auto"/>
          <w:sz w:val="24"/>
        </w:rPr>
        <w:t>的，</w:t>
      </w:r>
      <w:r>
        <w:rPr>
          <w:rFonts w:hint="eastAsia"/>
          <w:color w:val="auto"/>
          <w:sz w:val="24"/>
          <w:lang w:eastAsia="zh-CN"/>
        </w:rPr>
        <w:t>响应文件</w:t>
      </w:r>
      <w:r>
        <w:rPr>
          <w:rFonts w:hint="eastAsia"/>
          <w:color w:val="auto"/>
          <w:sz w:val="24"/>
        </w:rPr>
        <w:t>中不需提供授权委托书，但必须提供法定代表人身份证复印件。</w:t>
      </w:r>
    </w:p>
    <w:p>
      <w:pPr>
        <w:tabs>
          <w:tab w:val="left" w:pos="7665"/>
        </w:tabs>
        <w:spacing w:line="400" w:lineRule="exact"/>
        <w:ind w:left="1194" w:leftChars="210" w:hanging="480" w:hangingChars="200"/>
        <w:rPr>
          <w:color w:val="auto"/>
          <w:sz w:val="24"/>
        </w:rPr>
      </w:pPr>
      <w:r>
        <w:rPr>
          <w:bCs/>
          <w:color w:val="auto"/>
          <w:sz w:val="24"/>
        </w:rPr>
        <w:t>2</w:t>
      </w:r>
      <w:r>
        <w:rPr>
          <w:rFonts w:hint="eastAsia"/>
          <w:sz w:val="24"/>
          <w:szCs w:val="24"/>
        </w:rPr>
        <w:t>．</w:t>
      </w:r>
      <w:r>
        <w:rPr>
          <w:rFonts w:hint="eastAsia"/>
          <w:color w:val="auto"/>
          <w:sz w:val="24"/>
        </w:rPr>
        <w:t>如委托代理人参加</w:t>
      </w:r>
      <w:r>
        <w:rPr>
          <w:rFonts w:hint="eastAsia"/>
          <w:color w:val="auto"/>
          <w:sz w:val="24"/>
          <w:lang w:eastAsia="zh-CN"/>
        </w:rPr>
        <w:t>邀请活动</w:t>
      </w:r>
      <w:r>
        <w:rPr>
          <w:rFonts w:hint="eastAsia"/>
          <w:color w:val="auto"/>
          <w:sz w:val="24"/>
        </w:rPr>
        <w:t>的，</w:t>
      </w:r>
      <w:r>
        <w:rPr>
          <w:rFonts w:hint="eastAsia"/>
          <w:color w:val="auto"/>
          <w:sz w:val="24"/>
          <w:lang w:eastAsia="zh-CN"/>
        </w:rPr>
        <w:t>响应文件</w:t>
      </w:r>
      <w:r>
        <w:rPr>
          <w:rFonts w:hint="eastAsia"/>
          <w:color w:val="auto"/>
          <w:sz w:val="24"/>
        </w:rPr>
        <w:t>中必须提供授权委托书，法定代表人和委托代理人的身份证复印件。</w:t>
      </w:r>
    </w:p>
    <w:p>
      <w:pPr>
        <w:rPr>
          <w:rFonts w:cs="Times New Roman"/>
          <w:color w:val="000000"/>
        </w:rPr>
      </w:pPr>
    </w:p>
    <w:p>
      <w:pPr>
        <w:rPr>
          <w:rFonts w:cs="Times New Roman"/>
          <w:color w:val="000000"/>
        </w:rPr>
      </w:pPr>
    </w:p>
    <w:p>
      <w:pPr>
        <w:rPr>
          <w:rFonts w:cs="Times New Roman"/>
          <w:color w:val="000000"/>
        </w:rPr>
      </w:pPr>
    </w:p>
    <w:p>
      <w:pPr>
        <w:rPr>
          <w:rFonts w:cs="Times New Roman"/>
          <w:color w:val="000000"/>
        </w:rPr>
      </w:pPr>
    </w:p>
    <w:bookmarkEnd w:id="120"/>
    <w:bookmarkEnd w:id="121"/>
    <w:bookmarkEnd w:id="122"/>
    <w:bookmarkEnd w:id="123"/>
    <w:bookmarkEnd w:id="124"/>
    <w:bookmarkEnd w:id="125"/>
    <w:p>
      <w:pPr>
        <w:spacing w:line="320" w:lineRule="exact"/>
        <w:outlineLvl w:val="1"/>
        <w:rPr>
          <w:rFonts w:hint="eastAsia" w:hAnsi="宋体"/>
          <w:b/>
          <w:bCs/>
          <w:color w:val="000000"/>
          <w:sz w:val="21"/>
          <w:szCs w:val="21"/>
        </w:rPr>
      </w:pPr>
      <w:bookmarkStart w:id="127" w:name="_Toc342055052"/>
      <w:bookmarkStart w:id="128" w:name="_Toc9665"/>
      <w:bookmarkStart w:id="129" w:name="_Toc13271"/>
      <w:bookmarkStart w:id="130" w:name="_Toc132265252"/>
      <w:bookmarkStart w:id="131" w:name="_Toc132111900"/>
      <w:bookmarkStart w:id="132" w:name="_Toc132523739"/>
      <w:bookmarkStart w:id="133" w:name="_Toc132523468"/>
      <w:bookmarkStart w:id="134" w:name="_Toc131305916"/>
    </w:p>
    <w:bookmarkEnd w:id="127"/>
    <w:bookmarkEnd w:id="128"/>
    <w:bookmarkEnd w:id="129"/>
    <w:p>
      <w:pPr>
        <w:outlineLvl w:val="1"/>
        <w:rPr>
          <w:rFonts w:hint="eastAsia" w:hAnsi="宋体"/>
          <w:b/>
          <w:bCs/>
          <w:color w:val="auto"/>
          <w:sz w:val="21"/>
          <w:szCs w:val="21"/>
        </w:rPr>
      </w:pPr>
      <w:bookmarkStart w:id="135" w:name="_Toc3055"/>
      <w:bookmarkStart w:id="136" w:name="_Toc22299"/>
      <w:r>
        <w:rPr>
          <w:rFonts w:hint="eastAsia" w:hAnsi="宋体"/>
          <w:b/>
          <w:bCs/>
          <w:color w:val="auto"/>
          <w:sz w:val="21"/>
          <w:szCs w:val="21"/>
        </w:rPr>
        <w:br w:type="page"/>
      </w:r>
    </w:p>
    <w:bookmarkEnd w:id="135"/>
    <w:bookmarkEnd w:id="136"/>
    <w:p>
      <w:pPr>
        <w:spacing w:line="320" w:lineRule="exact"/>
        <w:outlineLvl w:val="1"/>
        <w:rPr>
          <w:rFonts w:hAnsi="宋体" w:cs="Times New Roman"/>
          <w:b/>
          <w:bCs/>
          <w:color w:val="000000"/>
          <w:sz w:val="21"/>
          <w:szCs w:val="21"/>
        </w:rPr>
      </w:pPr>
      <w:r>
        <w:rPr>
          <w:rFonts w:hint="eastAsia" w:hAnsi="宋体"/>
          <w:b/>
          <w:bCs/>
          <w:color w:val="000000"/>
          <w:sz w:val="21"/>
          <w:szCs w:val="21"/>
        </w:rPr>
        <w:t>附件</w:t>
      </w:r>
      <w:r>
        <w:rPr>
          <w:rFonts w:hAnsi="宋体"/>
          <w:b/>
          <w:bCs/>
          <w:color w:val="000000"/>
          <w:sz w:val="21"/>
          <w:szCs w:val="21"/>
        </w:rPr>
        <w:t>5</w:t>
      </w:r>
      <w:r>
        <w:rPr>
          <w:rFonts w:hint="eastAsia" w:hAnsi="宋体"/>
          <w:b/>
          <w:bCs/>
          <w:color w:val="000000"/>
          <w:sz w:val="21"/>
          <w:szCs w:val="21"/>
        </w:rPr>
        <w:t>：分项报价明细表格式</w:t>
      </w:r>
    </w:p>
    <w:p>
      <w:pPr>
        <w:jc w:val="center"/>
        <w:rPr>
          <w:rFonts w:eastAsia="方正小标宋简体" w:cs="Times New Roman"/>
          <w:b/>
          <w:bCs/>
          <w:sz w:val="32"/>
          <w:szCs w:val="32"/>
        </w:rPr>
      </w:pPr>
    </w:p>
    <w:p>
      <w:pPr>
        <w:pStyle w:val="2"/>
      </w:pPr>
    </w:p>
    <w:p>
      <w:pPr>
        <w:keepNext w:val="0"/>
        <w:keepLines w:val="0"/>
        <w:pageBreakBefore w:val="0"/>
        <w:widowControl/>
        <w:kinsoku/>
        <w:wordWrap/>
        <w:overflowPunct/>
        <w:topLinePunct w:val="0"/>
        <w:autoSpaceDE/>
        <w:autoSpaceDN/>
        <w:bidi w:val="0"/>
        <w:adjustRightInd/>
        <w:snapToGrid/>
        <w:spacing w:line="360" w:lineRule="atLeast"/>
        <w:ind w:left="0" w:leftChars="0" w:right="0" w:rightChars="0" w:firstLine="0" w:firstLineChars="0"/>
        <w:jc w:val="center"/>
        <w:textAlignment w:val="auto"/>
        <w:outlineLvl w:val="9"/>
        <w:rPr>
          <w:rFonts w:hint="eastAsia" w:ascii="黑体" w:eastAsia="黑体"/>
          <w:b/>
          <w:sz w:val="32"/>
          <w:szCs w:val="32"/>
        </w:rPr>
      </w:pPr>
      <w:r>
        <w:rPr>
          <w:rFonts w:hint="eastAsia" w:ascii="黑体" w:eastAsia="黑体"/>
          <w:b/>
          <w:sz w:val="32"/>
          <w:szCs w:val="32"/>
        </w:rPr>
        <w:t>分项报价明细表</w:t>
      </w:r>
    </w:p>
    <w:p>
      <w:pPr>
        <w:jc w:val="center"/>
        <w:rPr>
          <w:rFonts w:eastAsia="方正小标宋简体" w:cs="Times New Roman"/>
          <w:b/>
          <w:bCs/>
          <w:sz w:val="32"/>
          <w:szCs w:val="32"/>
        </w:rPr>
      </w:pPr>
    </w:p>
    <w:p>
      <w:pPr>
        <w:spacing w:before="100" w:beforeAutospacing="1" w:line="500" w:lineRule="exact"/>
        <w:rPr>
          <w:rFonts w:eastAsia="方正小标宋简体" w:cs="Times New Roman"/>
          <w:b/>
          <w:bCs/>
          <w:sz w:val="32"/>
          <w:szCs w:val="32"/>
        </w:rPr>
      </w:pPr>
      <w:r>
        <w:rPr>
          <w:rFonts w:hint="eastAsia"/>
          <w:color w:val="auto"/>
          <w:sz w:val="24"/>
          <w:lang w:eastAsia="zh-CN"/>
        </w:rPr>
        <w:t>项目编号</w:t>
      </w:r>
      <w:r>
        <w:rPr>
          <w:rFonts w:hint="eastAsia"/>
          <w:color w:val="auto"/>
          <w:sz w:val="24"/>
        </w:rPr>
        <w:t>：</w:t>
      </w:r>
      <w:r>
        <w:rPr>
          <w:rFonts w:hint="eastAsia"/>
          <w:b/>
          <w:bCs/>
          <w:color w:val="auto"/>
          <w:sz w:val="24"/>
          <w:lang w:eastAsia="zh-CN"/>
        </w:rPr>
        <w:t>GXZBL采邀（2020）104号</w:t>
      </w:r>
    </w:p>
    <w:p>
      <w:pPr>
        <w:spacing w:line="500" w:lineRule="exact"/>
        <w:ind w:left="31680" w:hanging="964" w:hangingChars="343"/>
        <w:rPr>
          <w:rFonts w:eastAsia="仿宋_GB2312" w:cs="Times New Roman"/>
          <w:b/>
          <w:bCs/>
          <w:sz w:val="28"/>
          <w:szCs w:val="28"/>
        </w:rPr>
      </w:pPr>
    </w:p>
    <w:p>
      <w:pPr>
        <w:spacing w:line="500" w:lineRule="exact"/>
        <w:ind w:left="31680" w:hanging="1239" w:hangingChars="343"/>
        <w:jc w:val="center"/>
        <w:rPr>
          <w:rFonts w:eastAsia="仿宋_GB2312" w:cs="Times New Roman"/>
          <w:b/>
          <w:bCs/>
          <w:sz w:val="36"/>
          <w:szCs w:val="36"/>
        </w:rPr>
      </w:pPr>
      <w:r>
        <w:rPr>
          <w:rFonts w:hint="eastAsia" w:eastAsia="仿宋_GB2312" w:cs="仿宋_GB2312"/>
          <w:b/>
          <w:bCs/>
          <w:sz w:val="36"/>
          <w:szCs w:val="36"/>
        </w:rPr>
        <w:t>格式自拟</w:t>
      </w:r>
    </w:p>
    <w:p>
      <w:pPr>
        <w:spacing w:line="500" w:lineRule="exact"/>
        <w:ind w:left="31680" w:hanging="964" w:hangingChars="343"/>
        <w:rPr>
          <w:rFonts w:eastAsia="仿宋_GB2312" w:cs="Times New Roman"/>
          <w:b/>
          <w:bCs/>
          <w:sz w:val="28"/>
          <w:szCs w:val="28"/>
        </w:rPr>
      </w:pPr>
    </w:p>
    <w:p>
      <w:pPr>
        <w:spacing w:line="400" w:lineRule="exact"/>
        <w:rPr>
          <w:rFonts w:cs="Times New Roman"/>
          <w:b/>
          <w:bCs/>
          <w:sz w:val="24"/>
          <w:szCs w:val="24"/>
        </w:rPr>
      </w:pPr>
      <w:r>
        <w:rPr>
          <w:rFonts w:hint="eastAsia"/>
          <w:b/>
          <w:bCs/>
          <w:sz w:val="24"/>
          <w:szCs w:val="24"/>
        </w:rPr>
        <w:t>备注：</w:t>
      </w:r>
    </w:p>
    <w:p>
      <w:pPr>
        <w:spacing w:line="400" w:lineRule="exact"/>
        <w:ind w:firstLine="480" w:firstLineChars="200"/>
        <w:jc w:val="left"/>
        <w:rPr>
          <w:rFonts w:hAnsi="宋体" w:cs="Times New Roman"/>
          <w:color w:val="000000"/>
          <w:sz w:val="24"/>
          <w:szCs w:val="24"/>
        </w:rPr>
      </w:pPr>
      <w:r>
        <w:rPr>
          <w:rFonts w:hAnsi="宋体"/>
          <w:color w:val="000000"/>
          <w:sz w:val="24"/>
          <w:szCs w:val="24"/>
        </w:rPr>
        <w:t>1</w:t>
      </w:r>
      <w:r>
        <w:rPr>
          <w:rFonts w:hint="eastAsia" w:hAnsi="宋体"/>
          <w:color w:val="000000"/>
          <w:sz w:val="24"/>
          <w:szCs w:val="24"/>
        </w:rPr>
        <w:t>．报价包含服务、保险、税费及完成本项目的所有费用。</w:t>
      </w:r>
    </w:p>
    <w:p>
      <w:pPr>
        <w:spacing w:line="400" w:lineRule="exact"/>
        <w:ind w:firstLine="480" w:firstLineChars="200"/>
        <w:jc w:val="left"/>
        <w:rPr>
          <w:rFonts w:hAnsi="宋体" w:cs="Times New Roman"/>
          <w:color w:val="000000"/>
          <w:sz w:val="24"/>
          <w:szCs w:val="24"/>
        </w:rPr>
      </w:pPr>
      <w:r>
        <w:rPr>
          <w:rFonts w:hAnsi="宋体"/>
          <w:color w:val="000000"/>
          <w:sz w:val="24"/>
          <w:szCs w:val="24"/>
        </w:rPr>
        <w:t>2</w:t>
      </w:r>
      <w:r>
        <w:rPr>
          <w:rFonts w:hint="eastAsia" w:hAnsi="宋体"/>
          <w:color w:val="000000"/>
          <w:sz w:val="24"/>
          <w:szCs w:val="24"/>
        </w:rPr>
        <w:t>．</w:t>
      </w:r>
      <w:r>
        <w:rPr>
          <w:rFonts w:hint="eastAsia" w:hAnsi="宋体"/>
          <w:color w:val="000000"/>
          <w:sz w:val="24"/>
          <w:szCs w:val="24"/>
          <w:lang w:eastAsia="zh-CN"/>
        </w:rPr>
        <w:t>供应商</w:t>
      </w:r>
      <w:r>
        <w:rPr>
          <w:rFonts w:hint="eastAsia" w:hAnsi="宋体"/>
          <w:color w:val="000000"/>
          <w:sz w:val="24"/>
          <w:szCs w:val="24"/>
        </w:rPr>
        <w:t>应详细报出总价的各个组成部分的报价。</w:t>
      </w:r>
    </w:p>
    <w:p>
      <w:pPr>
        <w:spacing w:line="400" w:lineRule="exact"/>
        <w:rPr>
          <w:rFonts w:hAnsi="宋体" w:cs="Times New Roman"/>
          <w:color w:val="000000"/>
          <w:sz w:val="24"/>
          <w:szCs w:val="24"/>
        </w:rPr>
      </w:pPr>
      <w:r>
        <w:rPr>
          <w:color w:val="000000"/>
          <w:sz w:val="24"/>
          <w:szCs w:val="24"/>
        </w:rPr>
        <w:t xml:space="preserve">    3</w:t>
      </w:r>
      <w:r>
        <w:rPr>
          <w:rFonts w:hint="eastAsia"/>
          <w:sz w:val="24"/>
          <w:szCs w:val="24"/>
        </w:rPr>
        <w:t>．</w:t>
      </w:r>
      <w:r>
        <w:rPr>
          <w:rFonts w:hint="eastAsia"/>
          <w:color w:val="000000"/>
          <w:sz w:val="24"/>
          <w:szCs w:val="24"/>
        </w:rPr>
        <w:t>最后报价超过本项目预算的，不能推荐为成交候选人。</w:t>
      </w:r>
    </w:p>
    <w:p>
      <w:pPr>
        <w:spacing w:beforeLines="50" w:afterLines="50" w:line="320" w:lineRule="exact"/>
        <w:ind w:left="680" w:leftChars="200" w:firstLine="117" w:firstLineChars="49"/>
        <w:rPr>
          <w:rFonts w:cs="Times New Roman"/>
          <w:sz w:val="24"/>
          <w:szCs w:val="24"/>
        </w:rPr>
      </w:pP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rFonts w:cs="Times New Roman"/>
          <w:sz w:val="24"/>
          <w:szCs w:val="24"/>
        </w:rPr>
      </w:pPr>
      <w:r>
        <w:rPr>
          <w:rFonts w:hint="eastAsia"/>
          <w:sz w:val="24"/>
          <w:szCs w:val="24"/>
          <w:lang w:eastAsia="zh-CN"/>
        </w:rPr>
        <w:t>供应商</w:t>
      </w:r>
      <w:r>
        <w:rPr>
          <w:rFonts w:hint="eastAsia"/>
          <w:sz w:val="24"/>
          <w:szCs w:val="24"/>
        </w:rPr>
        <w:t>名称：</w:t>
      </w:r>
      <w:r>
        <w:rPr>
          <w:sz w:val="24"/>
          <w:szCs w:val="24"/>
        </w:rPr>
        <w:t xml:space="preserve">        </w:t>
      </w:r>
      <w:r>
        <w:rPr>
          <w:rFonts w:hint="eastAsia"/>
          <w:sz w:val="24"/>
          <w:szCs w:val="24"/>
        </w:rPr>
        <w:t>（盖章）</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rFonts w:cs="Times New Roman"/>
          <w:sz w:val="24"/>
          <w:szCs w:val="24"/>
        </w:rPr>
      </w:pPr>
      <w:r>
        <w:rPr>
          <w:rFonts w:hint="eastAsia"/>
          <w:sz w:val="24"/>
          <w:szCs w:val="24"/>
        </w:rPr>
        <w:t>法定代表人或授权代表（签字或加盖个人名章）：</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bCs/>
          <w:color w:val="auto"/>
          <w:sz w:val="24"/>
        </w:rPr>
      </w:pPr>
      <w:r>
        <w:rPr>
          <w:rFonts w:hint="eastAsia"/>
          <w:sz w:val="24"/>
          <w:szCs w:val="24"/>
        </w:rPr>
        <w:t>日期：</w:t>
      </w:r>
    </w:p>
    <w:p>
      <w:pPr>
        <w:spacing w:beforeLines="50" w:afterLines="50" w:line="320" w:lineRule="exact"/>
        <w:ind w:left="680" w:leftChars="200" w:firstLine="117" w:firstLineChars="49"/>
        <w:rPr>
          <w:rFonts w:cs="Times New Roman"/>
          <w:color w:val="000000"/>
          <w:sz w:val="24"/>
          <w:szCs w:val="24"/>
        </w:rPr>
      </w:pPr>
    </w:p>
    <w:p>
      <w:pPr>
        <w:adjustRightInd w:val="0"/>
        <w:spacing w:line="400" w:lineRule="exact"/>
        <w:jc w:val="left"/>
        <w:rPr>
          <w:rFonts w:cs="Times New Roman"/>
          <w:color w:val="000000"/>
          <w:sz w:val="24"/>
          <w:szCs w:val="24"/>
        </w:rPr>
      </w:pPr>
    </w:p>
    <w:bookmarkEnd w:id="130"/>
    <w:bookmarkEnd w:id="131"/>
    <w:bookmarkEnd w:id="132"/>
    <w:bookmarkEnd w:id="133"/>
    <w:bookmarkEnd w:id="134"/>
    <w:p>
      <w:pPr>
        <w:spacing w:line="320" w:lineRule="exact"/>
        <w:rPr>
          <w:rFonts w:hAnsi="宋体" w:cs="Times New Roman"/>
          <w:b/>
          <w:bCs/>
          <w:color w:val="000000"/>
          <w:sz w:val="24"/>
          <w:szCs w:val="24"/>
        </w:rPr>
      </w:pPr>
      <w:bookmarkStart w:id="137" w:name="_Toc198544740"/>
      <w:bookmarkStart w:id="138" w:name="_Toc197946714"/>
      <w:bookmarkStart w:id="139" w:name="_Toc138581214"/>
      <w:bookmarkStart w:id="140" w:name="_Toc194936453"/>
      <w:bookmarkStart w:id="141" w:name="_Toc208132453"/>
      <w:bookmarkStart w:id="142" w:name="_Toc134953396"/>
      <w:bookmarkStart w:id="143" w:name="_Toc334019931"/>
      <w:bookmarkStart w:id="144" w:name="_Toc152748104"/>
      <w:bookmarkStart w:id="145" w:name="_Toc312756374"/>
      <w:bookmarkStart w:id="146" w:name="_Toc138581133"/>
      <w:bookmarkStart w:id="147" w:name="_Toc211218959"/>
      <w:bookmarkStart w:id="148" w:name="_Toc243913752"/>
    </w:p>
    <w:bookmarkEnd w:id="137"/>
    <w:bookmarkEnd w:id="138"/>
    <w:bookmarkEnd w:id="139"/>
    <w:bookmarkEnd w:id="140"/>
    <w:bookmarkEnd w:id="141"/>
    <w:bookmarkEnd w:id="142"/>
    <w:bookmarkEnd w:id="143"/>
    <w:bookmarkEnd w:id="144"/>
    <w:bookmarkEnd w:id="145"/>
    <w:bookmarkEnd w:id="146"/>
    <w:bookmarkEnd w:id="147"/>
    <w:bookmarkEnd w:id="148"/>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hAnsi="宋体"/>
          <w:b/>
          <w:color w:val="000000"/>
          <w:sz w:val="21"/>
          <w:szCs w:val="21"/>
        </w:rPr>
      </w:pPr>
      <w:bookmarkStart w:id="149" w:name="_Toc4631"/>
      <w:bookmarkStart w:id="150" w:name="_Toc7880"/>
      <w:bookmarkStart w:id="151" w:name="_Toc2257"/>
      <w:bookmarkStart w:id="152" w:name="_Toc198544742"/>
      <w:bookmarkStart w:id="153" w:name="_Toc312756376"/>
      <w:bookmarkStart w:id="154" w:name="_Toc177183980"/>
      <w:bookmarkStart w:id="155" w:name="_Toc208132455"/>
      <w:bookmarkStart w:id="156" w:name="_Toc177211367"/>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hAnsi="宋体"/>
          <w:b/>
          <w:color w:val="000000"/>
          <w:sz w:val="21"/>
          <w:szCs w:val="21"/>
        </w:rPr>
      </w:pPr>
      <w:r>
        <w:rPr>
          <w:rFonts w:hint="eastAsia" w:hAnsi="宋体"/>
          <w:b/>
          <w:color w:val="000000"/>
          <w:sz w:val="21"/>
          <w:szCs w:val="21"/>
        </w:rPr>
        <w:br w:type="page"/>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hAnsi="宋体"/>
          <w:b/>
          <w:color w:val="000000"/>
          <w:sz w:val="21"/>
          <w:szCs w:val="21"/>
        </w:rPr>
      </w:pPr>
      <w:bookmarkStart w:id="157" w:name="_Toc30180"/>
      <w:r>
        <w:rPr>
          <w:rFonts w:hint="eastAsia" w:hAnsi="宋体"/>
          <w:b/>
          <w:color w:val="000000"/>
          <w:sz w:val="21"/>
          <w:szCs w:val="21"/>
        </w:rPr>
        <w:t>附件</w:t>
      </w:r>
      <w:r>
        <w:rPr>
          <w:rFonts w:hint="eastAsia" w:hAnsi="宋体"/>
          <w:b/>
          <w:color w:val="000000"/>
          <w:sz w:val="21"/>
          <w:szCs w:val="21"/>
          <w:lang w:val="en-US" w:eastAsia="zh-CN"/>
        </w:rPr>
        <w:t>6</w:t>
      </w:r>
      <w:r>
        <w:rPr>
          <w:rFonts w:hint="eastAsia" w:hAnsi="宋体"/>
          <w:b/>
          <w:color w:val="000000"/>
          <w:sz w:val="21"/>
          <w:szCs w:val="21"/>
        </w:rPr>
        <w:t>：</w:t>
      </w:r>
      <w:r>
        <w:rPr>
          <w:rFonts w:hint="eastAsia" w:hAnsi="宋体"/>
          <w:b/>
          <w:color w:val="000000"/>
          <w:sz w:val="21"/>
          <w:szCs w:val="21"/>
          <w:lang w:eastAsia="zh-CN"/>
        </w:rPr>
        <w:t>商务应答表</w:t>
      </w:r>
      <w:bookmarkEnd w:id="149"/>
      <w:bookmarkEnd w:id="150"/>
      <w:bookmarkEnd w:id="151"/>
      <w:bookmarkEnd w:id="157"/>
    </w:p>
    <w:p>
      <w:pPr>
        <w:rPr>
          <w:rFonts w:hint="eastAsia"/>
          <w:color w:val="000000"/>
        </w:rPr>
      </w:pPr>
    </w:p>
    <w:p>
      <w:pPr>
        <w:keepNext w:val="0"/>
        <w:keepLines w:val="0"/>
        <w:pageBreakBefore w:val="0"/>
        <w:widowControl/>
        <w:kinsoku/>
        <w:wordWrap/>
        <w:overflowPunct/>
        <w:topLinePunct w:val="0"/>
        <w:autoSpaceDE/>
        <w:autoSpaceDN/>
        <w:bidi w:val="0"/>
        <w:adjustRightInd/>
        <w:snapToGrid/>
        <w:spacing w:line="360" w:lineRule="atLeast"/>
        <w:ind w:left="0" w:leftChars="0" w:right="0" w:rightChars="0" w:firstLine="0" w:firstLineChars="0"/>
        <w:jc w:val="center"/>
        <w:textAlignment w:val="auto"/>
        <w:outlineLvl w:val="9"/>
        <w:rPr>
          <w:rFonts w:hint="eastAsia" w:ascii="黑体" w:eastAsia="黑体"/>
          <w:b/>
          <w:sz w:val="32"/>
          <w:szCs w:val="32"/>
        </w:rPr>
      </w:pPr>
      <w:r>
        <w:rPr>
          <w:rFonts w:hint="eastAsia" w:ascii="黑体" w:eastAsia="黑体"/>
          <w:b/>
          <w:sz w:val="32"/>
          <w:szCs w:val="32"/>
        </w:rPr>
        <w:t>商务应答表</w:t>
      </w:r>
    </w:p>
    <w:p>
      <w:pPr>
        <w:widowControl/>
        <w:spacing w:line="360" w:lineRule="atLeast"/>
        <w:ind w:firstLine="472" w:firstLineChars="196"/>
        <w:jc w:val="left"/>
        <w:outlineLvl w:val="1"/>
        <w:rPr>
          <w:rFonts w:hint="eastAsia" w:ascii="宋体"/>
          <w:b/>
          <w:sz w:val="24"/>
        </w:rPr>
      </w:pPr>
    </w:p>
    <w:p>
      <w:pPr>
        <w:keepNext w:val="0"/>
        <w:keepLines w:val="0"/>
        <w:pageBreakBefore w:val="0"/>
        <w:widowControl/>
        <w:kinsoku/>
        <w:wordWrap/>
        <w:overflowPunct/>
        <w:topLinePunct w:val="0"/>
        <w:autoSpaceDE/>
        <w:autoSpaceDN/>
        <w:bidi w:val="0"/>
        <w:snapToGrid/>
        <w:spacing w:line="360" w:lineRule="atLeast"/>
        <w:ind w:right="0" w:rightChars="0"/>
        <w:jc w:val="left"/>
        <w:textAlignment w:val="auto"/>
        <w:outlineLvl w:val="9"/>
        <w:rPr>
          <w:rFonts w:hint="eastAsia" w:ascii="宋体"/>
          <w:b/>
          <w:bCs/>
          <w:sz w:val="24"/>
        </w:rPr>
      </w:pPr>
      <w:r>
        <w:rPr>
          <w:rFonts w:hint="eastAsia"/>
          <w:color w:val="auto"/>
          <w:sz w:val="24"/>
          <w:lang w:eastAsia="zh-CN"/>
        </w:rPr>
        <w:t>项目编号</w:t>
      </w:r>
      <w:r>
        <w:rPr>
          <w:rFonts w:hint="eastAsia" w:ascii="宋体"/>
          <w:b/>
          <w:bCs/>
          <w:sz w:val="24"/>
        </w:rPr>
        <w:t>：</w:t>
      </w:r>
      <w:r>
        <w:rPr>
          <w:rFonts w:hint="eastAsia"/>
          <w:b/>
          <w:bCs/>
          <w:sz w:val="24"/>
          <w:lang w:val="en-US" w:eastAsia="zh-CN"/>
        </w:rPr>
        <w:t>GXZBL采邀（2020）104号</w:t>
      </w:r>
    </w:p>
    <w:tbl>
      <w:tblPr>
        <w:tblStyle w:val="1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3728"/>
        <w:gridCol w:w="4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47" w:type="dxa"/>
            <w:vAlign w:val="center"/>
          </w:tcPr>
          <w:p>
            <w:pPr>
              <w:keepNext w:val="0"/>
              <w:keepLines w:val="0"/>
              <w:pageBreakBefore w:val="0"/>
              <w:widowControl/>
              <w:kinsoku/>
              <w:wordWrap/>
              <w:overflowPunct/>
              <w:topLinePunct w:val="0"/>
              <w:autoSpaceDE/>
              <w:autoSpaceDN/>
              <w:bidi w:val="0"/>
              <w:snapToGrid/>
              <w:spacing w:line="360" w:lineRule="atLeast"/>
              <w:ind w:left="0" w:leftChars="0" w:right="0" w:rightChars="0" w:firstLine="240" w:firstLineChars="100"/>
              <w:jc w:val="left"/>
              <w:textAlignment w:val="auto"/>
              <w:outlineLvl w:val="9"/>
              <w:rPr>
                <w:rFonts w:hint="eastAsia" w:ascii="宋体"/>
                <w:sz w:val="24"/>
              </w:rPr>
            </w:pPr>
            <w:r>
              <w:rPr>
                <w:rFonts w:hint="eastAsia" w:ascii="宋体"/>
                <w:sz w:val="24"/>
              </w:rPr>
              <w:t>序号</w:t>
            </w:r>
          </w:p>
        </w:tc>
        <w:tc>
          <w:tcPr>
            <w:tcW w:w="3728" w:type="dxa"/>
            <w:vAlign w:val="center"/>
          </w:tcPr>
          <w:p>
            <w:pPr>
              <w:keepNext w:val="0"/>
              <w:keepLines w:val="0"/>
              <w:pageBreakBefore w:val="0"/>
              <w:widowControl/>
              <w:kinsoku/>
              <w:wordWrap/>
              <w:overflowPunct/>
              <w:topLinePunct w:val="0"/>
              <w:autoSpaceDE/>
              <w:autoSpaceDN/>
              <w:bidi w:val="0"/>
              <w:snapToGrid/>
              <w:spacing w:line="360" w:lineRule="atLeast"/>
              <w:ind w:right="0" w:rightChars="0"/>
              <w:jc w:val="center"/>
              <w:textAlignment w:val="auto"/>
              <w:outlineLvl w:val="9"/>
              <w:rPr>
                <w:rFonts w:hint="eastAsia" w:ascii="宋体"/>
                <w:sz w:val="24"/>
              </w:rPr>
            </w:pPr>
            <w:r>
              <w:rPr>
                <w:rFonts w:hint="eastAsia"/>
                <w:sz w:val="24"/>
                <w:lang w:eastAsia="zh-CN"/>
              </w:rPr>
              <w:t>邀请文件</w:t>
            </w:r>
            <w:r>
              <w:rPr>
                <w:rFonts w:hint="eastAsia" w:ascii="宋体"/>
                <w:sz w:val="24"/>
              </w:rPr>
              <w:t>要求</w:t>
            </w:r>
          </w:p>
        </w:tc>
        <w:tc>
          <w:tcPr>
            <w:tcW w:w="4185" w:type="dxa"/>
            <w:vAlign w:val="center"/>
          </w:tcPr>
          <w:p>
            <w:pPr>
              <w:keepNext w:val="0"/>
              <w:keepLines w:val="0"/>
              <w:pageBreakBefore w:val="0"/>
              <w:widowControl/>
              <w:kinsoku/>
              <w:wordWrap/>
              <w:overflowPunct/>
              <w:topLinePunct w:val="0"/>
              <w:autoSpaceDE/>
              <w:autoSpaceDN/>
              <w:bidi w:val="0"/>
              <w:snapToGrid/>
              <w:spacing w:line="360" w:lineRule="atLeast"/>
              <w:ind w:right="0" w:rightChars="0"/>
              <w:jc w:val="center"/>
              <w:textAlignment w:val="auto"/>
              <w:outlineLvl w:val="9"/>
              <w:rPr>
                <w:rFonts w:hint="eastAsia" w:ascii="宋体"/>
                <w:sz w:val="24"/>
              </w:rPr>
            </w:pPr>
            <w:r>
              <w:rPr>
                <w:rFonts w:hint="eastAsia"/>
                <w:sz w:val="24"/>
                <w:lang w:eastAsia="zh-CN"/>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47"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eastAsia="宋体"/>
                <w:sz w:val="24"/>
                <w:lang w:val="en-US" w:eastAsia="zh-CN"/>
              </w:rPr>
            </w:pPr>
          </w:p>
        </w:tc>
        <w:tc>
          <w:tcPr>
            <w:tcW w:w="3728"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jc w:val="left"/>
              <w:textAlignment w:val="auto"/>
              <w:outlineLvl w:val="9"/>
              <w:rPr>
                <w:rFonts w:hint="eastAsia" w:ascii="宋体"/>
                <w:sz w:val="24"/>
              </w:rPr>
            </w:pPr>
          </w:p>
        </w:tc>
        <w:tc>
          <w:tcPr>
            <w:tcW w:w="4185"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47"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eastAsia="宋体"/>
                <w:sz w:val="24"/>
                <w:lang w:val="en-US" w:eastAsia="zh-CN"/>
              </w:rPr>
            </w:pPr>
          </w:p>
        </w:tc>
        <w:tc>
          <w:tcPr>
            <w:tcW w:w="3728"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jc w:val="left"/>
              <w:textAlignment w:val="auto"/>
              <w:outlineLvl w:val="9"/>
              <w:rPr>
                <w:rFonts w:hint="eastAsia" w:ascii="宋体"/>
                <w:sz w:val="24"/>
              </w:rPr>
            </w:pPr>
          </w:p>
        </w:tc>
        <w:tc>
          <w:tcPr>
            <w:tcW w:w="4185"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47"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eastAsia="宋体"/>
                <w:sz w:val="24"/>
                <w:lang w:val="en-US" w:eastAsia="zh-CN"/>
              </w:rPr>
            </w:pPr>
          </w:p>
        </w:tc>
        <w:tc>
          <w:tcPr>
            <w:tcW w:w="3728"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jc w:val="left"/>
              <w:textAlignment w:val="auto"/>
              <w:outlineLvl w:val="9"/>
              <w:rPr>
                <w:rFonts w:hint="eastAsia" w:ascii="宋体"/>
                <w:sz w:val="24"/>
              </w:rPr>
            </w:pPr>
          </w:p>
        </w:tc>
        <w:tc>
          <w:tcPr>
            <w:tcW w:w="4185"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47"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sz w:val="24"/>
                <w:lang w:val="en-US" w:eastAsia="zh-CN"/>
              </w:rPr>
            </w:pPr>
          </w:p>
        </w:tc>
        <w:tc>
          <w:tcPr>
            <w:tcW w:w="3728"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jc w:val="left"/>
              <w:textAlignment w:val="auto"/>
              <w:outlineLvl w:val="9"/>
              <w:rPr>
                <w:rFonts w:hint="eastAsia"/>
                <w:sz w:val="24"/>
                <w:szCs w:val="24"/>
                <w:vertAlign w:val="baseline"/>
                <w:lang w:val="zh-TW" w:eastAsia="zh-CN"/>
              </w:rPr>
            </w:pPr>
          </w:p>
        </w:tc>
        <w:tc>
          <w:tcPr>
            <w:tcW w:w="4185"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47"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sz w:val="24"/>
                <w:lang w:val="en-US" w:eastAsia="zh-CN"/>
              </w:rPr>
            </w:pPr>
          </w:p>
        </w:tc>
        <w:tc>
          <w:tcPr>
            <w:tcW w:w="3728"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jc w:val="left"/>
              <w:textAlignment w:val="auto"/>
              <w:outlineLvl w:val="9"/>
              <w:rPr>
                <w:rFonts w:hint="eastAsia"/>
                <w:sz w:val="24"/>
                <w:szCs w:val="24"/>
                <w:vertAlign w:val="baseline"/>
                <w:lang w:val="zh-TW" w:eastAsia="zh-CN"/>
              </w:rPr>
            </w:pPr>
          </w:p>
        </w:tc>
        <w:tc>
          <w:tcPr>
            <w:tcW w:w="4185"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47"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sz w:val="24"/>
                <w:lang w:val="en-US" w:eastAsia="zh-CN"/>
              </w:rPr>
            </w:pPr>
          </w:p>
        </w:tc>
        <w:tc>
          <w:tcPr>
            <w:tcW w:w="3728"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jc w:val="left"/>
              <w:textAlignment w:val="auto"/>
              <w:outlineLvl w:val="9"/>
              <w:rPr>
                <w:rFonts w:hint="eastAsia"/>
                <w:sz w:val="24"/>
                <w:szCs w:val="24"/>
                <w:vertAlign w:val="baseline"/>
                <w:lang w:val="zh-TW" w:eastAsia="zh-CN"/>
              </w:rPr>
            </w:pPr>
          </w:p>
        </w:tc>
        <w:tc>
          <w:tcPr>
            <w:tcW w:w="4185"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47"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jc w:val="left"/>
              <w:textAlignment w:val="auto"/>
              <w:outlineLvl w:val="9"/>
              <w:rPr>
                <w:rFonts w:hint="eastAsia" w:ascii="宋体" w:eastAsia="宋体"/>
                <w:sz w:val="24"/>
                <w:lang w:val="en-US" w:eastAsia="zh-CN"/>
              </w:rPr>
            </w:pPr>
          </w:p>
        </w:tc>
        <w:tc>
          <w:tcPr>
            <w:tcW w:w="3728"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jc w:val="left"/>
              <w:textAlignment w:val="auto"/>
              <w:outlineLvl w:val="9"/>
              <w:rPr>
                <w:rFonts w:hint="eastAsia"/>
                <w:sz w:val="24"/>
                <w:szCs w:val="24"/>
                <w:vertAlign w:val="baseline"/>
                <w:lang w:val="en-US" w:eastAsia="zh-CN"/>
              </w:rPr>
            </w:pPr>
          </w:p>
        </w:tc>
        <w:tc>
          <w:tcPr>
            <w:tcW w:w="4185"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eastAsia="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47"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jc w:val="left"/>
              <w:textAlignment w:val="auto"/>
              <w:outlineLvl w:val="9"/>
              <w:rPr>
                <w:rFonts w:hint="eastAsia" w:ascii="宋体" w:eastAsia="宋体"/>
                <w:sz w:val="24"/>
                <w:lang w:val="en-US" w:eastAsia="zh-CN"/>
              </w:rPr>
            </w:pPr>
          </w:p>
        </w:tc>
        <w:tc>
          <w:tcPr>
            <w:tcW w:w="3728"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jc w:val="left"/>
              <w:textAlignment w:val="auto"/>
              <w:outlineLvl w:val="9"/>
              <w:rPr>
                <w:rFonts w:hint="eastAsia"/>
                <w:sz w:val="24"/>
                <w:szCs w:val="24"/>
                <w:vertAlign w:val="baseline"/>
                <w:lang w:val="en-US" w:eastAsia="zh-CN"/>
              </w:rPr>
            </w:pPr>
          </w:p>
        </w:tc>
        <w:tc>
          <w:tcPr>
            <w:tcW w:w="4185"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eastAsia="宋体"/>
                <w:sz w:val="24"/>
                <w:lang w:val="en-US" w:eastAsia="zh-CN"/>
              </w:rPr>
            </w:pPr>
          </w:p>
        </w:tc>
      </w:tr>
    </w:tbl>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sz w:val="24"/>
        </w:rPr>
      </w:pPr>
    </w:p>
    <w:p>
      <w:pPr>
        <w:keepNext w:val="0"/>
        <w:keepLines w:val="0"/>
        <w:pageBreakBefore w:val="0"/>
        <w:widowControl/>
        <w:kinsoku/>
        <w:wordWrap/>
        <w:overflowPunct/>
        <w:topLinePunct w:val="0"/>
        <w:autoSpaceDE/>
        <w:autoSpaceDN/>
        <w:bidi w:val="0"/>
        <w:snapToGrid/>
        <w:spacing w:line="360" w:lineRule="atLeast"/>
        <w:ind w:left="0" w:leftChars="0" w:right="0" w:rightChars="0"/>
        <w:jc w:val="left"/>
        <w:textAlignment w:val="auto"/>
        <w:outlineLvl w:val="9"/>
        <w:rPr>
          <w:rFonts w:hint="eastAsia" w:ascii="宋体" w:eastAsia="宋体"/>
          <w:sz w:val="24"/>
          <w:lang w:eastAsia="zh-CN"/>
        </w:rPr>
      </w:pPr>
      <w:r>
        <w:rPr>
          <w:rFonts w:hint="eastAsia" w:ascii="宋体"/>
          <w:sz w:val="24"/>
        </w:rPr>
        <w:t>注：1</w:t>
      </w:r>
      <w:r>
        <w:rPr>
          <w:rFonts w:hint="eastAsia"/>
          <w:sz w:val="24"/>
          <w:szCs w:val="24"/>
        </w:rPr>
        <w:t>．</w:t>
      </w:r>
      <w:r>
        <w:rPr>
          <w:rFonts w:hint="eastAsia" w:ascii="宋体"/>
          <w:sz w:val="24"/>
        </w:rPr>
        <w:t>供应商必须把</w:t>
      </w:r>
      <w:r>
        <w:rPr>
          <w:rFonts w:hint="eastAsia"/>
          <w:color w:val="auto"/>
          <w:sz w:val="24"/>
          <w:lang w:eastAsia="zh-CN"/>
        </w:rPr>
        <w:t>邀请</w:t>
      </w:r>
      <w:r>
        <w:rPr>
          <w:rFonts w:hint="eastAsia"/>
          <w:sz w:val="24"/>
          <w:lang w:eastAsia="zh-CN"/>
        </w:rPr>
        <w:t>文件</w:t>
      </w:r>
      <w:r>
        <w:rPr>
          <w:rFonts w:hint="eastAsia" w:ascii="宋体"/>
          <w:b/>
          <w:bCs/>
          <w:sz w:val="24"/>
        </w:rPr>
        <w:t>全部商务要求</w:t>
      </w:r>
      <w:r>
        <w:rPr>
          <w:rFonts w:hint="eastAsia" w:ascii="宋体"/>
          <w:sz w:val="24"/>
        </w:rPr>
        <w:t>列入此表</w:t>
      </w:r>
      <w:r>
        <w:rPr>
          <w:rFonts w:hint="eastAsia"/>
          <w:sz w:val="24"/>
          <w:lang w:eastAsia="zh-CN"/>
        </w:rPr>
        <w:t>。</w:t>
      </w:r>
    </w:p>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sz w:val="24"/>
        </w:rPr>
      </w:pPr>
      <w:r>
        <w:rPr>
          <w:rFonts w:hint="eastAsia" w:ascii="宋体"/>
          <w:sz w:val="24"/>
        </w:rPr>
        <w:t>2．按照</w:t>
      </w:r>
      <w:r>
        <w:rPr>
          <w:rFonts w:hint="eastAsia"/>
          <w:color w:val="auto"/>
          <w:sz w:val="24"/>
          <w:lang w:eastAsia="zh-CN"/>
        </w:rPr>
        <w:t>邀请</w:t>
      </w:r>
      <w:r>
        <w:rPr>
          <w:rFonts w:hint="eastAsia" w:ascii="宋体"/>
          <w:sz w:val="24"/>
        </w:rPr>
        <w:t>项目商务要求的顺序逐条对应填写。</w:t>
      </w:r>
    </w:p>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sz w:val="24"/>
        </w:rPr>
      </w:pPr>
      <w:r>
        <w:rPr>
          <w:rFonts w:hint="eastAsia" w:ascii="宋体"/>
          <w:sz w:val="24"/>
        </w:rPr>
        <w:t>3．供应商必须据实填写，不得虚假填写，否则将取消其</w:t>
      </w:r>
      <w:r>
        <w:rPr>
          <w:rFonts w:hint="eastAsia"/>
          <w:sz w:val="24"/>
          <w:lang w:eastAsia="zh-CN"/>
        </w:rPr>
        <w:t>成交</w:t>
      </w:r>
      <w:r>
        <w:rPr>
          <w:rFonts w:hint="eastAsia" w:ascii="宋体"/>
          <w:sz w:val="24"/>
        </w:rPr>
        <w:t>资格。</w:t>
      </w:r>
    </w:p>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sz w:val="24"/>
        </w:rPr>
      </w:pP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480" w:firstLineChars="200"/>
        <w:jc w:val="left"/>
        <w:textAlignment w:val="auto"/>
        <w:outlineLvl w:val="9"/>
        <w:rPr>
          <w:bCs/>
          <w:color w:val="000000"/>
          <w:sz w:val="24"/>
        </w:rPr>
      </w:pPr>
      <w:r>
        <w:rPr>
          <w:rFonts w:hint="eastAsia"/>
          <w:bCs/>
          <w:color w:val="000000"/>
          <w:sz w:val="24"/>
          <w:lang w:eastAsia="zh-CN"/>
        </w:rPr>
        <w:t>供应商</w:t>
      </w:r>
      <w:r>
        <w:rPr>
          <w:bCs/>
          <w:color w:val="000000"/>
          <w:sz w:val="24"/>
        </w:rPr>
        <w:t>名称：        （盖章）</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480" w:firstLineChars="200"/>
        <w:jc w:val="left"/>
        <w:textAlignment w:val="auto"/>
        <w:outlineLvl w:val="9"/>
        <w:rPr>
          <w:bCs/>
          <w:color w:val="000000"/>
          <w:sz w:val="24"/>
        </w:rPr>
      </w:pPr>
      <w:r>
        <w:rPr>
          <w:color w:val="000000"/>
          <w:sz w:val="24"/>
        </w:rPr>
        <w:t>法定代表人或授权代表</w:t>
      </w:r>
      <w:r>
        <w:rPr>
          <w:rFonts w:hint="eastAsia"/>
          <w:sz w:val="24"/>
        </w:rPr>
        <w:t>（签字或加盖个人名章）</w:t>
      </w:r>
      <w:r>
        <w:rPr>
          <w:bCs/>
          <w:color w:val="000000"/>
          <w:sz w:val="24"/>
        </w:rPr>
        <w:t>：</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480" w:firstLineChars="200"/>
        <w:jc w:val="left"/>
        <w:textAlignment w:val="auto"/>
        <w:outlineLvl w:val="9"/>
        <w:rPr>
          <w:bCs/>
          <w:color w:val="000000"/>
          <w:sz w:val="24"/>
        </w:rPr>
      </w:pPr>
      <w:r>
        <w:rPr>
          <w:bCs/>
          <w:color w:val="000000"/>
          <w:sz w:val="24"/>
        </w:rPr>
        <w:t>日期：</w:t>
      </w:r>
    </w:p>
    <w:p>
      <w:pPr>
        <w:rPr>
          <w:rFonts w:eastAsia="仿宋_GB2312" w:cs="Times New Roman"/>
          <w:color w:val="000000"/>
          <w:sz w:val="24"/>
          <w:szCs w:val="24"/>
        </w:rPr>
      </w:pPr>
    </w:p>
    <w:p>
      <w:pPr>
        <w:rPr>
          <w:rFonts w:cs="Times New Roman"/>
          <w:color w:val="000000"/>
        </w:rPr>
      </w:pPr>
    </w:p>
    <w:p>
      <w:pPr>
        <w:rPr>
          <w:rFonts w:cs="Times New Roman"/>
          <w:color w:val="000000"/>
        </w:rPr>
      </w:pPr>
    </w:p>
    <w:p>
      <w:pPr>
        <w:rPr>
          <w:rFonts w:hint="eastAsia" w:hAnsi="宋体"/>
          <w:b/>
          <w:bCs/>
          <w:color w:val="auto"/>
          <w:sz w:val="21"/>
          <w:szCs w:val="21"/>
        </w:rPr>
      </w:pPr>
      <w:bookmarkStart w:id="158" w:name="_Toc15669"/>
      <w:bookmarkStart w:id="159" w:name="_Toc8905"/>
      <w:bookmarkStart w:id="160" w:name="_Toc14280"/>
      <w:r>
        <w:rPr>
          <w:rFonts w:hint="eastAsia" w:hAnsi="宋体"/>
          <w:b/>
          <w:bCs/>
          <w:color w:val="auto"/>
          <w:sz w:val="21"/>
          <w:szCs w:val="21"/>
        </w:rPr>
        <w:br w:type="page"/>
      </w:r>
    </w:p>
    <w:bookmarkEnd w:id="158"/>
    <w:bookmarkEnd w:id="159"/>
    <w:bookmarkEnd w:id="160"/>
    <w:p>
      <w:pPr>
        <w:spacing w:line="320" w:lineRule="exact"/>
        <w:outlineLvl w:val="1"/>
        <w:rPr>
          <w:rFonts w:hAnsi="宋体"/>
          <w:b/>
          <w:bCs/>
          <w:color w:val="000000"/>
          <w:kern w:val="2"/>
          <w:sz w:val="21"/>
          <w:szCs w:val="21"/>
        </w:rPr>
      </w:pPr>
      <w:bookmarkStart w:id="161" w:name="_Toc17253"/>
      <w:bookmarkStart w:id="162" w:name="_Toc24555"/>
      <w:bookmarkStart w:id="163" w:name="_Toc27571"/>
      <w:bookmarkStart w:id="164" w:name="_Toc4659"/>
      <w:bookmarkStart w:id="165" w:name="_Toc10331"/>
      <w:bookmarkStart w:id="166" w:name="_Toc13387"/>
      <w:bookmarkStart w:id="167" w:name="_Toc17414"/>
      <w:bookmarkStart w:id="168" w:name="_Toc24623"/>
      <w:bookmarkStart w:id="169" w:name="_Toc13521"/>
      <w:bookmarkStart w:id="170" w:name="_Toc7975"/>
      <w:r>
        <w:rPr>
          <w:rFonts w:hint="eastAsia" w:hAnsi="宋体"/>
          <w:b/>
          <w:bCs/>
          <w:color w:val="000000"/>
          <w:kern w:val="2"/>
          <w:sz w:val="21"/>
          <w:szCs w:val="21"/>
        </w:rPr>
        <w:t>附件</w:t>
      </w:r>
      <w:r>
        <w:rPr>
          <w:rFonts w:hint="eastAsia" w:hAnsi="宋体"/>
          <w:b/>
          <w:bCs/>
          <w:color w:val="000000"/>
          <w:kern w:val="2"/>
          <w:sz w:val="21"/>
          <w:szCs w:val="21"/>
          <w:lang w:val="en-US" w:eastAsia="zh-CN"/>
        </w:rPr>
        <w:t>7</w:t>
      </w:r>
      <w:r>
        <w:rPr>
          <w:rFonts w:hint="eastAsia" w:hAnsi="宋体"/>
          <w:b/>
          <w:bCs/>
          <w:color w:val="000000"/>
          <w:kern w:val="2"/>
          <w:sz w:val="21"/>
          <w:szCs w:val="21"/>
        </w:rPr>
        <w:t>：服务应答表</w:t>
      </w:r>
      <w:bookmarkEnd w:id="161"/>
      <w:bookmarkEnd w:id="162"/>
      <w:bookmarkEnd w:id="163"/>
    </w:p>
    <w:p>
      <w:pPr>
        <w:spacing w:line="0" w:lineRule="atLeast"/>
        <w:rPr>
          <w:rFonts w:hAnsi="Times New Roman" w:cs="Times New Roman"/>
          <w:b/>
          <w:color w:val="000000"/>
          <w:kern w:val="2"/>
          <w:sz w:val="24"/>
          <w:szCs w:val="24"/>
        </w:rPr>
      </w:pPr>
    </w:p>
    <w:p>
      <w:pPr>
        <w:jc w:val="center"/>
        <w:rPr>
          <w:rFonts w:ascii="Times New Roman" w:hAnsi="Times New Roman" w:eastAsia="黑体" w:cs="Times New Roman"/>
          <w:b/>
          <w:bCs/>
          <w:color w:val="000000"/>
          <w:kern w:val="2"/>
          <w:sz w:val="32"/>
          <w:szCs w:val="28"/>
        </w:rPr>
      </w:pPr>
      <w:r>
        <w:rPr>
          <w:rFonts w:hint="eastAsia" w:ascii="Times New Roman" w:hAnsi="Times New Roman" w:eastAsia="黑体" w:cs="Times New Roman"/>
          <w:b/>
          <w:bCs/>
          <w:color w:val="000000"/>
          <w:kern w:val="2"/>
          <w:sz w:val="32"/>
          <w:szCs w:val="28"/>
        </w:rPr>
        <w:t>服务应答表</w:t>
      </w:r>
    </w:p>
    <w:p>
      <w:pPr>
        <w:widowControl/>
        <w:spacing w:line="360" w:lineRule="atLeast"/>
        <w:ind w:firstLine="472" w:firstLineChars="196"/>
        <w:jc w:val="left"/>
        <w:rPr>
          <w:rFonts w:hAnsi="Times New Roman" w:cs="Times New Roman"/>
          <w:b/>
          <w:color w:val="000000"/>
          <w:kern w:val="2"/>
          <w:sz w:val="24"/>
          <w:szCs w:val="24"/>
        </w:rPr>
      </w:pPr>
    </w:p>
    <w:p>
      <w:pPr>
        <w:widowControl/>
        <w:spacing w:line="360" w:lineRule="atLeast"/>
        <w:ind w:firstLine="240" w:firstLineChars="100"/>
        <w:jc w:val="left"/>
        <w:rPr>
          <w:rFonts w:hAnsi="Times New Roman" w:cs="Times New Roman"/>
          <w:b/>
          <w:color w:val="000000"/>
          <w:kern w:val="2"/>
          <w:sz w:val="24"/>
          <w:szCs w:val="24"/>
        </w:rPr>
      </w:pPr>
      <w:r>
        <w:rPr>
          <w:rFonts w:hint="eastAsia"/>
          <w:color w:val="auto"/>
          <w:sz w:val="24"/>
          <w:lang w:eastAsia="zh-CN"/>
        </w:rPr>
        <w:t>项目编号</w:t>
      </w:r>
      <w:r>
        <w:rPr>
          <w:rFonts w:hint="eastAsia" w:ascii="宋体"/>
          <w:b/>
          <w:bCs/>
          <w:sz w:val="24"/>
        </w:rPr>
        <w:t>：</w:t>
      </w:r>
      <w:r>
        <w:rPr>
          <w:rFonts w:hint="eastAsia"/>
          <w:b/>
          <w:bCs/>
          <w:sz w:val="24"/>
          <w:lang w:val="en-US" w:eastAsia="zh-CN"/>
        </w:rPr>
        <w:t>GXZBL采邀（2020）104号</w:t>
      </w:r>
    </w:p>
    <w:tbl>
      <w:tblPr>
        <w:tblStyle w:val="1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2"/>
        <w:gridCol w:w="3311"/>
        <w:gridCol w:w="3124"/>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214" w:type="dxa"/>
            <w:vAlign w:val="center"/>
          </w:tcPr>
          <w:p>
            <w:pPr>
              <w:keepNext w:val="0"/>
              <w:keepLines w:val="0"/>
              <w:pageBreakBefore w:val="0"/>
              <w:widowControl/>
              <w:kinsoku/>
              <w:wordWrap/>
              <w:overflowPunct/>
              <w:topLinePunct w:val="0"/>
              <w:autoSpaceDE/>
              <w:autoSpaceDN/>
              <w:bidi w:val="0"/>
              <w:snapToGrid/>
              <w:spacing w:line="360" w:lineRule="atLeast"/>
              <w:ind w:left="0" w:leftChars="0" w:right="0" w:rightChars="0" w:firstLine="240" w:firstLineChars="100"/>
              <w:jc w:val="left"/>
              <w:textAlignment w:val="auto"/>
              <w:outlineLvl w:val="9"/>
              <w:rPr>
                <w:rFonts w:hAnsi="宋体"/>
                <w:b/>
                <w:bCs/>
                <w:color w:val="000000"/>
                <w:sz w:val="24"/>
                <w:szCs w:val="24"/>
              </w:rPr>
            </w:pPr>
            <w:r>
              <w:rPr>
                <w:rFonts w:hint="eastAsia" w:ascii="宋体"/>
                <w:sz w:val="24"/>
              </w:rPr>
              <w:t>序号</w:t>
            </w:r>
          </w:p>
        </w:tc>
        <w:tc>
          <w:tcPr>
            <w:tcW w:w="3312" w:type="dxa"/>
            <w:vAlign w:val="center"/>
          </w:tcPr>
          <w:p>
            <w:pPr>
              <w:keepNext w:val="0"/>
              <w:keepLines w:val="0"/>
              <w:pageBreakBefore w:val="0"/>
              <w:widowControl/>
              <w:kinsoku/>
              <w:wordWrap/>
              <w:overflowPunct/>
              <w:topLinePunct w:val="0"/>
              <w:autoSpaceDE/>
              <w:autoSpaceDN/>
              <w:bidi w:val="0"/>
              <w:snapToGrid/>
              <w:spacing w:line="360" w:lineRule="atLeast"/>
              <w:ind w:right="0" w:rightChars="0"/>
              <w:jc w:val="center"/>
              <w:textAlignment w:val="auto"/>
              <w:outlineLvl w:val="9"/>
              <w:rPr>
                <w:rFonts w:hAnsi="宋体"/>
                <w:b/>
                <w:bCs/>
                <w:color w:val="000000"/>
                <w:sz w:val="24"/>
                <w:szCs w:val="24"/>
              </w:rPr>
            </w:pPr>
            <w:r>
              <w:rPr>
                <w:rFonts w:hint="eastAsia"/>
                <w:color w:val="auto"/>
                <w:sz w:val="24"/>
                <w:lang w:eastAsia="zh-CN"/>
              </w:rPr>
              <w:t>邀请</w:t>
            </w:r>
            <w:r>
              <w:rPr>
                <w:rFonts w:hint="eastAsia"/>
                <w:sz w:val="24"/>
                <w:lang w:eastAsia="zh-CN"/>
              </w:rPr>
              <w:t>文件</w:t>
            </w:r>
            <w:r>
              <w:rPr>
                <w:rFonts w:hint="eastAsia" w:ascii="宋体"/>
                <w:sz w:val="24"/>
              </w:rPr>
              <w:t>要求</w:t>
            </w:r>
          </w:p>
        </w:tc>
        <w:tc>
          <w:tcPr>
            <w:tcW w:w="3125" w:type="dxa"/>
            <w:vAlign w:val="center"/>
          </w:tcPr>
          <w:p>
            <w:pPr>
              <w:keepNext w:val="0"/>
              <w:keepLines w:val="0"/>
              <w:pageBreakBefore w:val="0"/>
              <w:widowControl/>
              <w:kinsoku/>
              <w:wordWrap/>
              <w:overflowPunct/>
              <w:topLinePunct w:val="0"/>
              <w:autoSpaceDE/>
              <w:autoSpaceDN/>
              <w:bidi w:val="0"/>
              <w:snapToGrid/>
              <w:spacing w:line="360" w:lineRule="atLeast"/>
              <w:ind w:right="0" w:rightChars="0"/>
              <w:jc w:val="center"/>
              <w:textAlignment w:val="auto"/>
              <w:outlineLvl w:val="9"/>
              <w:rPr>
                <w:rFonts w:hAnsi="宋体"/>
                <w:b/>
                <w:bCs/>
                <w:color w:val="000000"/>
                <w:sz w:val="24"/>
                <w:szCs w:val="24"/>
              </w:rPr>
            </w:pPr>
            <w:r>
              <w:rPr>
                <w:rFonts w:hint="eastAsia"/>
                <w:sz w:val="24"/>
                <w:lang w:eastAsia="zh-CN"/>
              </w:rPr>
              <w:t>响应文件响应</w:t>
            </w:r>
          </w:p>
        </w:tc>
        <w:tc>
          <w:tcPr>
            <w:tcW w:w="775" w:type="pct"/>
            <w:vAlign w:val="center"/>
          </w:tcPr>
          <w:p>
            <w:pPr>
              <w:autoSpaceDE w:val="0"/>
              <w:autoSpaceDN w:val="0"/>
              <w:adjustRightInd w:val="0"/>
              <w:spacing w:line="380" w:lineRule="exact"/>
              <w:jc w:val="center"/>
              <w:rPr>
                <w:rFonts w:hAnsi="宋体"/>
                <w:b/>
                <w:bCs/>
                <w:color w:val="000000"/>
                <w:sz w:val="24"/>
                <w:szCs w:val="24"/>
              </w:rPr>
            </w:pPr>
            <w:r>
              <w:rPr>
                <w:rFonts w:hint="eastAsia" w:hAnsi="宋体"/>
                <w:b w:val="0"/>
                <w:bCs w:val="0"/>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70" w:type="pct"/>
            <w:vAlign w:val="center"/>
          </w:tcPr>
          <w:p>
            <w:pPr>
              <w:autoSpaceDE w:val="0"/>
              <w:autoSpaceDN w:val="0"/>
              <w:adjustRightInd w:val="0"/>
              <w:jc w:val="center"/>
              <w:rPr>
                <w:rFonts w:hAnsi="宋体"/>
                <w:color w:val="000000"/>
                <w:sz w:val="24"/>
                <w:szCs w:val="24"/>
              </w:rPr>
            </w:pPr>
          </w:p>
        </w:tc>
        <w:tc>
          <w:tcPr>
            <w:tcW w:w="1828" w:type="pct"/>
            <w:vAlign w:val="center"/>
          </w:tcPr>
          <w:p>
            <w:pPr>
              <w:autoSpaceDE w:val="0"/>
              <w:autoSpaceDN w:val="0"/>
              <w:adjustRightInd w:val="0"/>
              <w:jc w:val="center"/>
              <w:rPr>
                <w:rFonts w:hAnsi="宋体"/>
                <w:color w:val="000000"/>
                <w:sz w:val="24"/>
                <w:szCs w:val="24"/>
              </w:rPr>
            </w:pPr>
          </w:p>
        </w:tc>
        <w:tc>
          <w:tcPr>
            <w:tcW w:w="1725" w:type="pct"/>
            <w:vAlign w:val="center"/>
          </w:tcPr>
          <w:p>
            <w:pPr>
              <w:autoSpaceDE w:val="0"/>
              <w:autoSpaceDN w:val="0"/>
              <w:adjustRightInd w:val="0"/>
              <w:jc w:val="center"/>
              <w:rPr>
                <w:rFonts w:hAnsi="宋体"/>
                <w:color w:val="000000"/>
                <w:sz w:val="24"/>
                <w:szCs w:val="24"/>
              </w:rPr>
            </w:pPr>
          </w:p>
        </w:tc>
        <w:tc>
          <w:tcPr>
            <w:tcW w:w="775" w:type="pct"/>
            <w:vAlign w:val="center"/>
          </w:tcPr>
          <w:p>
            <w:pPr>
              <w:autoSpaceDE w:val="0"/>
              <w:autoSpaceDN w:val="0"/>
              <w:adjustRightInd w:val="0"/>
              <w:jc w:val="center"/>
              <w:rPr>
                <w:rFonts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70" w:type="pct"/>
            <w:vAlign w:val="center"/>
          </w:tcPr>
          <w:p>
            <w:pPr>
              <w:autoSpaceDE w:val="0"/>
              <w:autoSpaceDN w:val="0"/>
              <w:adjustRightInd w:val="0"/>
              <w:jc w:val="center"/>
              <w:rPr>
                <w:rFonts w:hAnsi="宋体"/>
                <w:color w:val="000000"/>
                <w:sz w:val="24"/>
                <w:szCs w:val="24"/>
              </w:rPr>
            </w:pPr>
          </w:p>
        </w:tc>
        <w:tc>
          <w:tcPr>
            <w:tcW w:w="1828" w:type="pct"/>
            <w:vAlign w:val="center"/>
          </w:tcPr>
          <w:p>
            <w:pPr>
              <w:autoSpaceDE w:val="0"/>
              <w:autoSpaceDN w:val="0"/>
              <w:adjustRightInd w:val="0"/>
              <w:jc w:val="center"/>
              <w:rPr>
                <w:rFonts w:hAnsi="宋体"/>
                <w:color w:val="000000"/>
                <w:sz w:val="24"/>
                <w:szCs w:val="24"/>
              </w:rPr>
            </w:pPr>
          </w:p>
        </w:tc>
        <w:tc>
          <w:tcPr>
            <w:tcW w:w="1725" w:type="pct"/>
            <w:vAlign w:val="center"/>
          </w:tcPr>
          <w:p>
            <w:pPr>
              <w:autoSpaceDE w:val="0"/>
              <w:autoSpaceDN w:val="0"/>
              <w:adjustRightInd w:val="0"/>
              <w:jc w:val="center"/>
              <w:rPr>
                <w:rFonts w:hAnsi="宋体"/>
                <w:color w:val="000000"/>
                <w:sz w:val="24"/>
                <w:szCs w:val="24"/>
              </w:rPr>
            </w:pPr>
          </w:p>
        </w:tc>
        <w:tc>
          <w:tcPr>
            <w:tcW w:w="775" w:type="pct"/>
            <w:vAlign w:val="center"/>
          </w:tcPr>
          <w:p>
            <w:pPr>
              <w:autoSpaceDE w:val="0"/>
              <w:autoSpaceDN w:val="0"/>
              <w:adjustRightInd w:val="0"/>
              <w:jc w:val="center"/>
              <w:rPr>
                <w:rFonts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70" w:type="pct"/>
            <w:vAlign w:val="center"/>
          </w:tcPr>
          <w:p>
            <w:pPr>
              <w:autoSpaceDE w:val="0"/>
              <w:autoSpaceDN w:val="0"/>
              <w:adjustRightInd w:val="0"/>
              <w:jc w:val="center"/>
              <w:rPr>
                <w:rFonts w:hAnsi="宋体"/>
                <w:color w:val="000000"/>
                <w:sz w:val="24"/>
                <w:szCs w:val="24"/>
              </w:rPr>
            </w:pPr>
          </w:p>
        </w:tc>
        <w:tc>
          <w:tcPr>
            <w:tcW w:w="1828" w:type="pct"/>
            <w:vAlign w:val="center"/>
          </w:tcPr>
          <w:p>
            <w:pPr>
              <w:autoSpaceDE w:val="0"/>
              <w:autoSpaceDN w:val="0"/>
              <w:adjustRightInd w:val="0"/>
              <w:jc w:val="center"/>
              <w:rPr>
                <w:rFonts w:hAnsi="宋体"/>
                <w:color w:val="000000"/>
                <w:sz w:val="24"/>
                <w:szCs w:val="24"/>
              </w:rPr>
            </w:pPr>
          </w:p>
        </w:tc>
        <w:tc>
          <w:tcPr>
            <w:tcW w:w="1725" w:type="pct"/>
            <w:vAlign w:val="center"/>
          </w:tcPr>
          <w:p>
            <w:pPr>
              <w:autoSpaceDE w:val="0"/>
              <w:autoSpaceDN w:val="0"/>
              <w:adjustRightInd w:val="0"/>
              <w:jc w:val="center"/>
              <w:rPr>
                <w:rFonts w:hAnsi="宋体"/>
                <w:color w:val="000000"/>
                <w:sz w:val="24"/>
                <w:szCs w:val="24"/>
              </w:rPr>
            </w:pPr>
          </w:p>
        </w:tc>
        <w:tc>
          <w:tcPr>
            <w:tcW w:w="775" w:type="pct"/>
            <w:vAlign w:val="center"/>
          </w:tcPr>
          <w:p>
            <w:pPr>
              <w:autoSpaceDE w:val="0"/>
              <w:autoSpaceDN w:val="0"/>
              <w:adjustRightInd w:val="0"/>
              <w:jc w:val="center"/>
              <w:rPr>
                <w:rFonts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70" w:type="pct"/>
            <w:vAlign w:val="center"/>
          </w:tcPr>
          <w:p>
            <w:pPr>
              <w:autoSpaceDE w:val="0"/>
              <w:autoSpaceDN w:val="0"/>
              <w:adjustRightInd w:val="0"/>
              <w:jc w:val="center"/>
              <w:rPr>
                <w:rFonts w:hAnsi="宋体"/>
                <w:color w:val="000000"/>
                <w:sz w:val="24"/>
                <w:szCs w:val="24"/>
              </w:rPr>
            </w:pPr>
          </w:p>
        </w:tc>
        <w:tc>
          <w:tcPr>
            <w:tcW w:w="1828" w:type="pct"/>
            <w:vAlign w:val="center"/>
          </w:tcPr>
          <w:p>
            <w:pPr>
              <w:autoSpaceDE w:val="0"/>
              <w:autoSpaceDN w:val="0"/>
              <w:adjustRightInd w:val="0"/>
              <w:jc w:val="center"/>
              <w:rPr>
                <w:rFonts w:hAnsi="宋体"/>
                <w:color w:val="000000"/>
                <w:sz w:val="24"/>
                <w:szCs w:val="24"/>
              </w:rPr>
            </w:pPr>
          </w:p>
        </w:tc>
        <w:tc>
          <w:tcPr>
            <w:tcW w:w="1725" w:type="pct"/>
            <w:vAlign w:val="center"/>
          </w:tcPr>
          <w:p>
            <w:pPr>
              <w:autoSpaceDE w:val="0"/>
              <w:autoSpaceDN w:val="0"/>
              <w:adjustRightInd w:val="0"/>
              <w:jc w:val="center"/>
              <w:rPr>
                <w:rFonts w:hAnsi="宋体"/>
                <w:color w:val="000000"/>
                <w:sz w:val="24"/>
                <w:szCs w:val="24"/>
              </w:rPr>
            </w:pPr>
          </w:p>
        </w:tc>
        <w:tc>
          <w:tcPr>
            <w:tcW w:w="775" w:type="pct"/>
            <w:vAlign w:val="center"/>
          </w:tcPr>
          <w:p>
            <w:pPr>
              <w:autoSpaceDE w:val="0"/>
              <w:autoSpaceDN w:val="0"/>
              <w:adjustRightInd w:val="0"/>
              <w:jc w:val="center"/>
              <w:rPr>
                <w:rFonts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70" w:type="pct"/>
            <w:vAlign w:val="center"/>
          </w:tcPr>
          <w:p>
            <w:pPr>
              <w:autoSpaceDE w:val="0"/>
              <w:autoSpaceDN w:val="0"/>
              <w:adjustRightInd w:val="0"/>
              <w:jc w:val="center"/>
              <w:rPr>
                <w:rFonts w:hAnsi="宋体"/>
                <w:color w:val="000000"/>
                <w:sz w:val="24"/>
                <w:szCs w:val="24"/>
              </w:rPr>
            </w:pPr>
          </w:p>
        </w:tc>
        <w:tc>
          <w:tcPr>
            <w:tcW w:w="1828" w:type="pct"/>
            <w:vAlign w:val="center"/>
          </w:tcPr>
          <w:p>
            <w:pPr>
              <w:autoSpaceDE w:val="0"/>
              <w:autoSpaceDN w:val="0"/>
              <w:adjustRightInd w:val="0"/>
              <w:jc w:val="center"/>
              <w:rPr>
                <w:rFonts w:hAnsi="宋体"/>
                <w:color w:val="000000"/>
                <w:sz w:val="24"/>
                <w:szCs w:val="24"/>
              </w:rPr>
            </w:pPr>
          </w:p>
        </w:tc>
        <w:tc>
          <w:tcPr>
            <w:tcW w:w="1725" w:type="pct"/>
            <w:vAlign w:val="center"/>
          </w:tcPr>
          <w:p>
            <w:pPr>
              <w:autoSpaceDE w:val="0"/>
              <w:autoSpaceDN w:val="0"/>
              <w:adjustRightInd w:val="0"/>
              <w:jc w:val="center"/>
              <w:rPr>
                <w:rFonts w:hAnsi="宋体"/>
                <w:color w:val="000000"/>
                <w:sz w:val="24"/>
                <w:szCs w:val="24"/>
              </w:rPr>
            </w:pPr>
          </w:p>
        </w:tc>
        <w:tc>
          <w:tcPr>
            <w:tcW w:w="775" w:type="pct"/>
            <w:vAlign w:val="center"/>
          </w:tcPr>
          <w:p>
            <w:pPr>
              <w:autoSpaceDE w:val="0"/>
              <w:autoSpaceDN w:val="0"/>
              <w:adjustRightInd w:val="0"/>
              <w:jc w:val="center"/>
              <w:rPr>
                <w:rFonts w:hAnsi="宋体"/>
                <w:color w:val="000000"/>
                <w:sz w:val="24"/>
                <w:szCs w:val="24"/>
              </w:rPr>
            </w:pPr>
          </w:p>
        </w:tc>
      </w:tr>
    </w:tbl>
    <w:p>
      <w:pPr>
        <w:widowControl/>
        <w:spacing w:line="360" w:lineRule="atLeast"/>
        <w:ind w:firstLine="470" w:firstLineChars="196"/>
        <w:jc w:val="left"/>
        <w:rPr>
          <w:rFonts w:hAnsi="Times New Roman" w:cs="Times New Roman"/>
          <w:color w:val="000000"/>
          <w:kern w:val="2"/>
          <w:sz w:val="24"/>
          <w:szCs w:val="24"/>
        </w:rPr>
      </w:pPr>
    </w:p>
    <w:p>
      <w:pPr>
        <w:widowControl/>
        <w:spacing w:line="360" w:lineRule="atLeast"/>
        <w:ind w:firstLine="472" w:firstLineChars="196"/>
        <w:jc w:val="left"/>
        <w:rPr>
          <w:rFonts w:hAnsi="Times New Roman" w:cs="Times New Roman"/>
          <w:b/>
          <w:bCs/>
          <w:color w:val="000000"/>
          <w:kern w:val="2"/>
          <w:sz w:val="24"/>
          <w:szCs w:val="24"/>
        </w:rPr>
      </w:pPr>
    </w:p>
    <w:p>
      <w:pPr>
        <w:widowControl/>
        <w:spacing w:line="360" w:lineRule="atLeast"/>
        <w:ind w:firstLine="472" w:firstLineChars="196"/>
        <w:jc w:val="left"/>
        <w:rPr>
          <w:rFonts w:hAnsi="Times New Roman" w:cs="Times New Roman"/>
          <w:color w:val="000000"/>
          <w:kern w:val="2"/>
          <w:sz w:val="24"/>
          <w:szCs w:val="24"/>
        </w:rPr>
      </w:pPr>
      <w:r>
        <w:rPr>
          <w:rFonts w:hint="eastAsia" w:hAnsi="Times New Roman" w:cs="Times New Roman"/>
          <w:b/>
          <w:bCs/>
          <w:color w:val="000000"/>
          <w:kern w:val="2"/>
          <w:sz w:val="24"/>
          <w:szCs w:val="24"/>
        </w:rPr>
        <w:t>注</w:t>
      </w:r>
      <w:r>
        <w:rPr>
          <w:rFonts w:hint="eastAsia" w:hAnsi="Times New Roman" w:cs="Times New Roman"/>
          <w:color w:val="000000"/>
          <w:kern w:val="2"/>
          <w:sz w:val="24"/>
          <w:szCs w:val="24"/>
        </w:rPr>
        <w:t>：供应商根据</w:t>
      </w:r>
      <w:r>
        <w:rPr>
          <w:rFonts w:hint="eastAsia" w:hAnsi="Times New Roman" w:cs="Times New Roman"/>
          <w:color w:val="000000"/>
          <w:kern w:val="2"/>
          <w:sz w:val="24"/>
          <w:szCs w:val="24"/>
          <w:lang w:eastAsia="zh-CN"/>
        </w:rPr>
        <w:t>邀请</w:t>
      </w:r>
      <w:r>
        <w:rPr>
          <w:rFonts w:hint="eastAsia" w:hAnsi="Times New Roman" w:cs="Times New Roman"/>
          <w:color w:val="000000"/>
          <w:kern w:val="2"/>
          <w:sz w:val="24"/>
          <w:szCs w:val="24"/>
        </w:rPr>
        <w:t>文件第</w:t>
      </w:r>
      <w:r>
        <w:rPr>
          <w:rFonts w:hint="eastAsia" w:hAnsi="Times New Roman" w:cs="Times New Roman"/>
          <w:color w:val="000000"/>
          <w:kern w:val="2"/>
          <w:sz w:val="24"/>
          <w:szCs w:val="24"/>
          <w:lang w:eastAsia="zh-CN"/>
        </w:rPr>
        <w:t>三</w:t>
      </w:r>
      <w:r>
        <w:rPr>
          <w:rFonts w:hint="eastAsia" w:hAnsi="Times New Roman" w:cs="Times New Roman"/>
          <w:color w:val="000000"/>
          <w:kern w:val="2"/>
          <w:sz w:val="24"/>
          <w:szCs w:val="24"/>
        </w:rPr>
        <w:t>章第</w:t>
      </w:r>
      <w:r>
        <w:rPr>
          <w:rFonts w:hint="eastAsia" w:hAnsi="Times New Roman" w:cs="Times New Roman"/>
          <w:color w:val="000000"/>
          <w:kern w:val="2"/>
          <w:sz w:val="24"/>
          <w:szCs w:val="24"/>
          <w:lang w:eastAsia="zh-CN"/>
        </w:rPr>
        <w:t>三</w:t>
      </w:r>
      <w:r>
        <w:rPr>
          <w:rFonts w:hint="eastAsia" w:hAnsi="Times New Roman" w:cs="Times New Roman"/>
          <w:color w:val="000000"/>
          <w:kern w:val="2"/>
          <w:sz w:val="24"/>
          <w:szCs w:val="24"/>
        </w:rPr>
        <w:t>点“</w:t>
      </w:r>
      <w:r>
        <w:rPr>
          <w:rFonts w:hint="eastAsia" w:hAnsi="Times New Roman" w:cs="Times New Roman"/>
          <w:b/>
          <w:bCs/>
          <w:color w:val="000000"/>
          <w:kern w:val="2"/>
          <w:sz w:val="24"/>
          <w:szCs w:val="24"/>
        </w:rPr>
        <w:t>项目内容及要求</w:t>
      </w:r>
      <w:r>
        <w:rPr>
          <w:rFonts w:hint="eastAsia" w:hAnsi="Times New Roman" w:cs="Times New Roman"/>
          <w:color w:val="000000"/>
          <w:kern w:val="2"/>
          <w:sz w:val="24"/>
          <w:szCs w:val="24"/>
        </w:rPr>
        <w:t>”据实填写，不得虚假应答。</w:t>
      </w:r>
    </w:p>
    <w:p>
      <w:pPr>
        <w:suppressAutoHyphens/>
        <w:spacing w:after="120"/>
        <w:rPr>
          <w:rFonts w:hAnsi="Times New Roman" w:cs="Times New Roman"/>
          <w:color w:val="000000"/>
          <w:kern w:val="1"/>
          <w:sz w:val="24"/>
          <w:szCs w:val="24"/>
          <w:lang w:eastAsia="ar-SA"/>
        </w:rPr>
      </w:pPr>
      <w:r>
        <w:rPr>
          <w:rFonts w:hint="eastAsia" w:hAnsi="Times New Roman" w:cs="Times New Roman"/>
          <w:color w:val="000000"/>
          <w:kern w:val="1"/>
          <w:sz w:val="24"/>
          <w:szCs w:val="24"/>
          <w:lang w:eastAsia="ar-SA"/>
        </w:rPr>
        <w:t xml:space="preserve">  </w:t>
      </w:r>
    </w:p>
    <w:p>
      <w:pPr>
        <w:widowControl/>
        <w:spacing w:line="360" w:lineRule="atLeast"/>
        <w:ind w:firstLine="470" w:firstLineChars="196"/>
        <w:jc w:val="left"/>
        <w:rPr>
          <w:rFonts w:hAnsi="Times New Roman" w:cs="Times New Roman"/>
          <w:color w:val="000000"/>
          <w:kern w:val="2"/>
          <w:sz w:val="24"/>
          <w:szCs w:val="24"/>
        </w:rPr>
      </w:pPr>
    </w:p>
    <w:p>
      <w:pPr>
        <w:widowControl/>
        <w:spacing w:line="360" w:lineRule="atLeast"/>
        <w:ind w:firstLine="470" w:firstLineChars="196"/>
        <w:jc w:val="left"/>
        <w:rPr>
          <w:rFonts w:hAnsi="Times New Roman" w:cs="Times New Roman"/>
          <w:color w:val="000000"/>
          <w:kern w:val="2"/>
          <w:sz w:val="24"/>
          <w:szCs w:val="24"/>
        </w:rPr>
      </w:pPr>
    </w:p>
    <w:p>
      <w:pPr>
        <w:adjustRightInd w:val="0"/>
        <w:spacing w:line="500" w:lineRule="exact"/>
        <w:ind w:firstLine="480" w:firstLineChars="200"/>
        <w:jc w:val="left"/>
        <w:rPr>
          <w:rFonts w:cs="Times New Roman"/>
          <w:color w:val="000000"/>
          <w:sz w:val="24"/>
          <w:szCs w:val="24"/>
        </w:rPr>
      </w:pPr>
      <w:r>
        <w:rPr>
          <w:rFonts w:hint="eastAsia"/>
          <w:color w:val="000000"/>
          <w:sz w:val="24"/>
          <w:szCs w:val="24"/>
        </w:rPr>
        <w:t>供应商名称：</w:t>
      </w:r>
      <w:r>
        <w:rPr>
          <w:color w:val="000000"/>
          <w:sz w:val="24"/>
          <w:szCs w:val="24"/>
        </w:rPr>
        <w:t xml:space="preserve">        </w:t>
      </w:r>
      <w:r>
        <w:rPr>
          <w:rFonts w:hint="eastAsia"/>
          <w:color w:val="000000"/>
          <w:sz w:val="24"/>
          <w:szCs w:val="24"/>
        </w:rPr>
        <w:t>（盖章）</w:t>
      </w:r>
    </w:p>
    <w:p>
      <w:pPr>
        <w:adjustRightInd w:val="0"/>
        <w:spacing w:line="500" w:lineRule="exact"/>
        <w:ind w:firstLine="480" w:firstLineChars="200"/>
        <w:jc w:val="left"/>
        <w:rPr>
          <w:rFonts w:cs="Times New Roman"/>
          <w:color w:val="000000"/>
          <w:sz w:val="24"/>
          <w:szCs w:val="24"/>
        </w:rPr>
      </w:pPr>
      <w:r>
        <w:rPr>
          <w:rFonts w:hint="eastAsia"/>
          <w:color w:val="000000"/>
          <w:sz w:val="24"/>
          <w:szCs w:val="24"/>
        </w:rPr>
        <w:t>法定代表人或授权代表</w:t>
      </w:r>
      <w:r>
        <w:rPr>
          <w:rFonts w:hint="eastAsia"/>
          <w:sz w:val="24"/>
          <w:szCs w:val="24"/>
        </w:rPr>
        <w:t>（签字或加盖个人名章）</w:t>
      </w:r>
      <w:r>
        <w:rPr>
          <w:rFonts w:hint="eastAsia"/>
          <w:color w:val="000000"/>
          <w:sz w:val="24"/>
          <w:szCs w:val="24"/>
        </w:rPr>
        <w:t>：</w:t>
      </w:r>
    </w:p>
    <w:p>
      <w:pPr>
        <w:adjustRightInd w:val="0"/>
        <w:spacing w:line="500" w:lineRule="exact"/>
        <w:ind w:firstLine="480" w:firstLineChars="200"/>
        <w:jc w:val="left"/>
        <w:rPr>
          <w:color w:val="000000"/>
          <w:sz w:val="24"/>
          <w:szCs w:val="24"/>
        </w:rPr>
      </w:pPr>
      <w:r>
        <w:rPr>
          <w:rFonts w:hint="eastAsia"/>
          <w:color w:val="000000"/>
          <w:sz w:val="24"/>
          <w:szCs w:val="24"/>
        </w:rPr>
        <w:t>日期：</w:t>
      </w:r>
    </w:p>
    <w:p>
      <w:pPr>
        <w:rPr>
          <w:rFonts w:hint="eastAsia" w:hAnsi="宋体"/>
          <w:b/>
          <w:bCs/>
          <w:color w:val="000000"/>
          <w:sz w:val="21"/>
          <w:szCs w:val="21"/>
        </w:rPr>
      </w:pPr>
      <w:r>
        <w:rPr>
          <w:rFonts w:hint="eastAsia" w:hAnsi="宋体"/>
          <w:b/>
          <w:bCs/>
          <w:color w:val="000000"/>
          <w:sz w:val="21"/>
          <w:szCs w:val="21"/>
        </w:rPr>
        <w:br w:type="page"/>
      </w:r>
    </w:p>
    <w:p>
      <w:pPr>
        <w:spacing w:line="320" w:lineRule="exact"/>
        <w:outlineLvl w:val="1"/>
        <w:rPr>
          <w:rFonts w:hAnsi="宋体" w:cs="Times New Roman"/>
          <w:b/>
          <w:bCs/>
          <w:color w:val="000000"/>
          <w:sz w:val="21"/>
          <w:szCs w:val="21"/>
        </w:rPr>
      </w:pPr>
      <w:r>
        <w:rPr>
          <w:rFonts w:hint="eastAsia" w:hAnsi="宋体"/>
          <w:b/>
          <w:bCs/>
          <w:color w:val="000000"/>
          <w:sz w:val="21"/>
          <w:szCs w:val="21"/>
        </w:rPr>
        <w:t>附件</w:t>
      </w:r>
      <w:r>
        <w:rPr>
          <w:rFonts w:hint="eastAsia" w:hAnsi="宋体"/>
          <w:b/>
          <w:bCs/>
          <w:color w:val="000000"/>
          <w:sz w:val="21"/>
          <w:szCs w:val="21"/>
          <w:lang w:val="en-US" w:eastAsia="zh-CN"/>
        </w:rPr>
        <w:t>8</w:t>
      </w:r>
      <w:r>
        <w:rPr>
          <w:rFonts w:hint="eastAsia" w:hAnsi="宋体"/>
          <w:b/>
          <w:bCs/>
          <w:color w:val="000000"/>
          <w:sz w:val="21"/>
          <w:szCs w:val="21"/>
        </w:rPr>
        <w:t>：服务方案</w:t>
      </w:r>
      <w:bookmarkEnd w:id="164"/>
    </w:p>
    <w:p>
      <w:pPr>
        <w:tabs>
          <w:tab w:val="left" w:pos="2300"/>
        </w:tabs>
        <w:rPr>
          <w:rFonts w:cs="Times New Roman"/>
          <w:kern w:val="2"/>
          <w:sz w:val="24"/>
          <w:szCs w:val="24"/>
        </w:rPr>
      </w:pPr>
    </w:p>
    <w:p>
      <w:pPr>
        <w:spacing w:line="400" w:lineRule="exact"/>
        <w:jc w:val="center"/>
        <w:rPr>
          <w:rFonts w:hint="eastAsia"/>
          <w:b/>
          <w:bCs/>
        </w:rPr>
      </w:pPr>
      <w:bookmarkStart w:id="171" w:name="_Toc15318"/>
    </w:p>
    <w:p>
      <w:pPr>
        <w:spacing w:line="400" w:lineRule="exact"/>
        <w:jc w:val="center"/>
        <w:rPr>
          <w:rFonts w:hAnsi="宋体" w:cs="Times New Roman"/>
          <w:b/>
          <w:bCs/>
        </w:rPr>
      </w:pPr>
      <w:r>
        <w:rPr>
          <w:rFonts w:hint="eastAsia"/>
          <w:b/>
          <w:bCs/>
        </w:rPr>
        <w:t>服务方案</w:t>
      </w:r>
      <w:bookmarkEnd w:id="171"/>
    </w:p>
    <w:p>
      <w:pPr>
        <w:spacing w:line="360" w:lineRule="auto"/>
        <w:rPr>
          <w:rFonts w:cs="Times New Roman"/>
          <w:sz w:val="24"/>
          <w:szCs w:val="24"/>
        </w:rPr>
      </w:pPr>
    </w:p>
    <w:p>
      <w:pPr>
        <w:spacing w:line="360" w:lineRule="auto"/>
        <w:rPr>
          <w:rFonts w:cs="Times New Roman"/>
          <w:sz w:val="24"/>
          <w:szCs w:val="24"/>
        </w:rPr>
      </w:pPr>
    </w:p>
    <w:p>
      <w:pPr>
        <w:pStyle w:val="2"/>
      </w:pPr>
    </w:p>
    <w:p>
      <w:pPr>
        <w:keepNext w:val="0"/>
        <w:keepLines w:val="0"/>
        <w:pageBreakBefore w:val="0"/>
        <w:widowControl w:val="0"/>
        <w:kinsoku/>
        <w:wordWrap/>
        <w:overflowPunct/>
        <w:topLinePunct w:val="0"/>
        <w:autoSpaceDE/>
        <w:autoSpaceDN/>
        <w:bidi w:val="0"/>
        <w:snapToGrid/>
        <w:spacing w:line="500" w:lineRule="exact"/>
        <w:textAlignment w:val="auto"/>
        <w:rPr>
          <w:rFonts w:hint="eastAsia"/>
          <w:sz w:val="24"/>
          <w:szCs w:val="24"/>
        </w:rPr>
      </w:pPr>
    </w:p>
    <w:p>
      <w:pPr>
        <w:keepNext w:val="0"/>
        <w:keepLines w:val="0"/>
        <w:pageBreakBefore w:val="0"/>
        <w:widowControl w:val="0"/>
        <w:kinsoku/>
        <w:wordWrap/>
        <w:overflowPunct/>
        <w:topLinePunct w:val="0"/>
        <w:autoSpaceDE/>
        <w:autoSpaceDN/>
        <w:bidi w:val="0"/>
        <w:snapToGrid/>
        <w:spacing w:line="500" w:lineRule="exact"/>
        <w:textAlignment w:val="auto"/>
        <w:rPr>
          <w:rFonts w:cs="Times New Roman"/>
          <w:sz w:val="24"/>
          <w:szCs w:val="24"/>
        </w:rPr>
      </w:pPr>
      <w:r>
        <w:rPr>
          <w:rFonts w:hint="eastAsia"/>
          <w:sz w:val="24"/>
          <w:szCs w:val="24"/>
        </w:rPr>
        <w:t>主要内容如下：</w:t>
      </w:r>
    </w:p>
    <w:p>
      <w:pPr>
        <w:keepNext w:val="0"/>
        <w:keepLines w:val="0"/>
        <w:pageBreakBefore w:val="0"/>
        <w:widowControl w:val="0"/>
        <w:numPr>
          <w:ilvl w:val="0"/>
          <w:numId w:val="0"/>
        </w:numPr>
        <w:kinsoku/>
        <w:wordWrap/>
        <w:overflowPunct/>
        <w:topLinePunct w:val="0"/>
        <w:autoSpaceDE/>
        <w:autoSpaceDN/>
        <w:bidi w:val="0"/>
        <w:snapToGrid/>
        <w:spacing w:line="500" w:lineRule="exact"/>
        <w:textAlignment w:val="auto"/>
        <w:rPr>
          <w:rFonts w:cs="Times New Roman"/>
          <w:sz w:val="24"/>
          <w:szCs w:val="24"/>
        </w:rPr>
      </w:pPr>
      <w:r>
        <w:rPr>
          <w:rFonts w:hint="eastAsia"/>
          <w:sz w:val="24"/>
          <w:szCs w:val="24"/>
          <w:lang w:val="en-US" w:eastAsia="zh-CN"/>
        </w:rPr>
        <w:t>1</w:t>
      </w:r>
      <w:r>
        <w:rPr>
          <w:rFonts w:hint="eastAsia"/>
          <w:sz w:val="24"/>
          <w:szCs w:val="24"/>
        </w:rPr>
        <w:t>．服务方案；</w:t>
      </w:r>
    </w:p>
    <w:p>
      <w:pPr>
        <w:keepNext w:val="0"/>
        <w:keepLines w:val="0"/>
        <w:pageBreakBefore w:val="0"/>
        <w:widowControl w:val="0"/>
        <w:kinsoku/>
        <w:wordWrap/>
        <w:overflowPunct/>
        <w:topLinePunct w:val="0"/>
        <w:autoSpaceDE/>
        <w:autoSpaceDN/>
        <w:bidi w:val="0"/>
        <w:adjustRightInd w:val="0"/>
        <w:snapToGrid/>
        <w:spacing w:line="500" w:lineRule="exact"/>
        <w:jc w:val="left"/>
        <w:textAlignment w:val="auto"/>
        <w:outlineLvl w:val="9"/>
        <w:rPr>
          <w:rFonts w:hint="eastAsia"/>
          <w:sz w:val="24"/>
          <w:szCs w:val="24"/>
        </w:rPr>
      </w:pPr>
      <w:r>
        <w:rPr>
          <w:rFonts w:hint="eastAsia"/>
          <w:sz w:val="24"/>
          <w:szCs w:val="24"/>
          <w:lang w:val="en-US" w:eastAsia="zh-CN"/>
        </w:rPr>
        <w:t>2</w:t>
      </w:r>
      <w:r>
        <w:rPr>
          <w:rFonts w:hint="eastAsia"/>
          <w:sz w:val="24"/>
          <w:szCs w:val="24"/>
        </w:rPr>
        <w:t>．</w:t>
      </w:r>
      <w:r>
        <w:rPr>
          <w:rFonts w:hint="eastAsia"/>
          <w:sz w:val="24"/>
          <w:szCs w:val="24"/>
          <w:lang w:eastAsia="zh-CN"/>
        </w:rPr>
        <w:t>供应商</w:t>
      </w:r>
      <w:r>
        <w:rPr>
          <w:rFonts w:hint="eastAsia"/>
          <w:sz w:val="24"/>
          <w:szCs w:val="24"/>
        </w:rPr>
        <w:t>认为需要提供的其他方案。</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rFonts w:hint="eastAsia"/>
          <w:sz w:val="24"/>
          <w:szCs w:val="24"/>
        </w:rPr>
      </w:pP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rFonts w:hint="eastAsia"/>
          <w:sz w:val="24"/>
          <w:szCs w:val="24"/>
        </w:rPr>
      </w:pP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rFonts w:hint="eastAsia"/>
          <w:sz w:val="24"/>
          <w:szCs w:val="24"/>
        </w:rPr>
      </w:pP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rFonts w:hint="eastAsia"/>
          <w:bCs/>
          <w:color w:val="auto"/>
          <w:sz w:val="24"/>
          <w:lang w:eastAsia="zh-CN"/>
        </w:rPr>
      </w:pP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rFonts w:hint="eastAsia"/>
          <w:bCs/>
          <w:color w:val="auto"/>
          <w:sz w:val="24"/>
          <w:lang w:eastAsia="zh-CN"/>
        </w:rPr>
      </w:pP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rFonts w:hint="eastAsia"/>
          <w:bCs/>
          <w:color w:val="auto"/>
          <w:sz w:val="24"/>
          <w:lang w:eastAsia="zh-CN"/>
        </w:rPr>
      </w:pP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rFonts w:hint="eastAsia"/>
          <w:bCs/>
          <w:color w:val="auto"/>
          <w:sz w:val="24"/>
          <w:lang w:eastAsia="zh-CN"/>
        </w:rPr>
      </w:pPr>
      <w:r>
        <w:rPr>
          <w:rFonts w:hint="eastAsia"/>
          <w:bCs/>
          <w:color w:val="auto"/>
          <w:sz w:val="24"/>
          <w:lang w:eastAsia="zh-CN"/>
        </w:rPr>
        <w:t>供应商名称：</w:t>
      </w:r>
      <w:r>
        <w:rPr>
          <w:rFonts w:hint="eastAsia"/>
          <w:bCs/>
          <w:color w:val="auto"/>
          <w:sz w:val="24"/>
          <w:lang w:val="en-US" w:eastAsia="zh-CN"/>
        </w:rPr>
        <w:t xml:space="preserve">        </w:t>
      </w:r>
      <w:r>
        <w:rPr>
          <w:rFonts w:hint="eastAsia"/>
          <w:bCs/>
          <w:color w:val="auto"/>
          <w:sz w:val="24"/>
          <w:lang w:eastAsia="zh-CN"/>
        </w:rPr>
        <w:t>（盖章）</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rFonts w:hint="eastAsia"/>
          <w:bCs/>
          <w:color w:val="auto"/>
          <w:sz w:val="24"/>
          <w:lang w:eastAsia="zh-CN"/>
        </w:rPr>
      </w:pPr>
      <w:r>
        <w:rPr>
          <w:rFonts w:hint="eastAsia"/>
          <w:bCs/>
          <w:color w:val="auto"/>
          <w:sz w:val="24"/>
          <w:lang w:eastAsia="zh-CN"/>
        </w:rPr>
        <w:t>法定代表人或授权代表（签字或盖个人名章）：</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rFonts w:hint="eastAsia"/>
          <w:bCs/>
          <w:color w:val="auto"/>
          <w:sz w:val="24"/>
          <w:lang w:eastAsia="zh-CN"/>
        </w:rPr>
      </w:pPr>
      <w:r>
        <w:rPr>
          <w:rFonts w:hint="eastAsia"/>
          <w:bCs/>
          <w:color w:val="auto"/>
          <w:sz w:val="24"/>
          <w:lang w:eastAsia="zh-CN"/>
        </w:rPr>
        <w:t>日期：</w:t>
      </w:r>
      <w:r>
        <w:rPr>
          <w:rFonts w:hint="eastAsia"/>
          <w:bCs/>
          <w:color w:val="auto"/>
          <w:sz w:val="24"/>
          <w:lang w:eastAsia="zh-CN"/>
        </w:rPr>
        <w:br w:type="page"/>
      </w:r>
    </w:p>
    <w:p>
      <w:pPr>
        <w:outlineLvl w:val="1"/>
        <w:rPr>
          <w:rFonts w:hAnsi="宋体"/>
          <w:b/>
          <w:bCs/>
          <w:color w:val="auto"/>
          <w:sz w:val="21"/>
          <w:szCs w:val="21"/>
        </w:rPr>
      </w:pPr>
      <w:r>
        <w:rPr>
          <w:rFonts w:hint="eastAsia" w:hAnsi="宋体"/>
          <w:b/>
          <w:bCs/>
          <w:color w:val="auto"/>
          <w:sz w:val="21"/>
          <w:szCs w:val="21"/>
        </w:rPr>
        <w:t>附件</w:t>
      </w:r>
      <w:r>
        <w:rPr>
          <w:rFonts w:hint="eastAsia" w:hAnsi="宋体"/>
          <w:b/>
          <w:bCs/>
          <w:color w:val="auto"/>
          <w:sz w:val="21"/>
          <w:szCs w:val="21"/>
          <w:lang w:val="en-US" w:eastAsia="zh-CN"/>
        </w:rPr>
        <w:t>9</w:t>
      </w:r>
      <w:r>
        <w:rPr>
          <w:rFonts w:hint="eastAsia" w:hAnsi="宋体"/>
          <w:b/>
          <w:bCs/>
          <w:color w:val="auto"/>
          <w:sz w:val="21"/>
          <w:szCs w:val="21"/>
        </w:rPr>
        <w:t>：</w:t>
      </w:r>
      <w:r>
        <w:rPr>
          <w:rFonts w:hint="eastAsia" w:hAnsi="宋体"/>
          <w:b/>
          <w:bCs/>
          <w:color w:val="auto"/>
          <w:sz w:val="21"/>
          <w:szCs w:val="21"/>
          <w:lang w:eastAsia="zh-CN"/>
        </w:rPr>
        <w:t>供应商</w:t>
      </w:r>
      <w:r>
        <w:rPr>
          <w:rFonts w:hint="eastAsia" w:hAnsi="宋体"/>
          <w:b/>
          <w:bCs/>
          <w:color w:val="auto"/>
          <w:sz w:val="21"/>
          <w:szCs w:val="21"/>
        </w:rPr>
        <w:t>基本情况表</w:t>
      </w:r>
      <w:bookmarkEnd w:id="165"/>
      <w:bookmarkEnd w:id="166"/>
      <w:bookmarkEnd w:id="167"/>
    </w:p>
    <w:p>
      <w:pPr>
        <w:jc w:val="center"/>
        <w:rPr>
          <w:rFonts w:ascii="Times New Roman" w:eastAsia="黑体"/>
          <w:b/>
          <w:bCs/>
          <w:color w:val="auto"/>
          <w:sz w:val="32"/>
          <w:szCs w:val="28"/>
        </w:rPr>
      </w:pPr>
    </w:p>
    <w:p>
      <w:pPr>
        <w:jc w:val="center"/>
        <w:rPr>
          <w:rFonts w:ascii="Times New Roman" w:eastAsia="黑体"/>
          <w:b/>
          <w:bCs/>
          <w:color w:val="auto"/>
          <w:sz w:val="32"/>
          <w:szCs w:val="28"/>
        </w:rPr>
      </w:pPr>
      <w:r>
        <w:rPr>
          <w:rFonts w:hint="eastAsia" w:ascii="Times New Roman" w:eastAsia="黑体"/>
          <w:b/>
          <w:bCs/>
          <w:color w:val="auto"/>
          <w:sz w:val="32"/>
          <w:szCs w:val="28"/>
          <w:lang w:eastAsia="zh-CN"/>
        </w:rPr>
        <w:t>供应商</w:t>
      </w:r>
      <w:r>
        <w:rPr>
          <w:rFonts w:hint="eastAsia" w:ascii="Times New Roman" w:eastAsia="黑体"/>
          <w:b/>
          <w:bCs/>
          <w:color w:val="auto"/>
          <w:sz w:val="32"/>
          <w:szCs w:val="28"/>
        </w:rPr>
        <w:t>基本情况表</w:t>
      </w:r>
    </w:p>
    <w:p>
      <w:pPr>
        <w:pStyle w:val="11"/>
        <w:pBdr>
          <w:bottom w:val="none" w:color="auto" w:sz="0" w:space="0"/>
        </w:pBdr>
        <w:tabs>
          <w:tab w:val="clear" w:pos="4153"/>
          <w:tab w:val="clear" w:pos="8306"/>
        </w:tabs>
        <w:snapToGrid/>
        <w:spacing w:line="320" w:lineRule="exact"/>
        <w:jc w:val="both"/>
        <w:rPr>
          <w:color w:val="auto"/>
          <w:sz w:val="24"/>
          <w:szCs w:val="24"/>
        </w:rPr>
      </w:pPr>
    </w:p>
    <w:p>
      <w:pPr>
        <w:pStyle w:val="11"/>
        <w:pBdr>
          <w:bottom w:val="none" w:color="auto" w:sz="0" w:space="0"/>
        </w:pBdr>
        <w:tabs>
          <w:tab w:val="clear" w:pos="4153"/>
          <w:tab w:val="clear" w:pos="8306"/>
        </w:tabs>
        <w:snapToGrid/>
        <w:spacing w:line="320" w:lineRule="exact"/>
        <w:jc w:val="both"/>
        <w:rPr>
          <w:color w:val="auto"/>
          <w:sz w:val="24"/>
          <w:szCs w:val="24"/>
        </w:rPr>
      </w:pPr>
      <w:r>
        <w:rPr>
          <w:rFonts w:hint="eastAsia"/>
          <w:color w:val="auto"/>
          <w:sz w:val="24"/>
          <w:szCs w:val="24"/>
          <w:lang w:eastAsia="zh-CN"/>
        </w:rPr>
        <w:t>项目编号</w:t>
      </w:r>
      <w:r>
        <w:rPr>
          <w:rFonts w:hint="eastAsia"/>
          <w:color w:val="auto"/>
          <w:sz w:val="24"/>
          <w:szCs w:val="24"/>
        </w:rPr>
        <w:t>：</w:t>
      </w:r>
      <w:r>
        <w:rPr>
          <w:rFonts w:hint="eastAsia" w:ascii="宋体" w:hAnsi="宋体" w:cs="宋体"/>
          <w:b/>
          <w:bCs/>
          <w:color w:val="auto"/>
          <w:sz w:val="24"/>
          <w:lang w:eastAsia="zh-CN"/>
        </w:rPr>
        <w:t>GXZBL采邀（2020）104号</w:t>
      </w:r>
    </w:p>
    <w:tbl>
      <w:tblPr>
        <w:tblStyle w:val="15"/>
        <w:tblW w:w="8820" w:type="dxa"/>
        <w:tblInd w:w="108"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900"/>
        <w:gridCol w:w="180"/>
        <w:gridCol w:w="1080"/>
        <w:gridCol w:w="720"/>
        <w:gridCol w:w="513"/>
        <w:gridCol w:w="1287"/>
        <w:gridCol w:w="21"/>
        <w:gridCol w:w="699"/>
        <w:gridCol w:w="180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20" w:type="dxa"/>
            <w:tcBorders>
              <w:top w:val="single" w:color="auto" w:sz="4" w:space="0"/>
              <w:left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lang w:eastAsia="zh-CN"/>
              </w:rPr>
              <w:t>供应商</w:t>
            </w:r>
            <w:r>
              <w:rPr>
                <w:rFonts w:hint="eastAsia"/>
                <w:color w:val="auto"/>
                <w:sz w:val="24"/>
                <w:szCs w:val="24"/>
              </w:rPr>
              <w:t>名称</w:t>
            </w:r>
          </w:p>
        </w:tc>
        <w:tc>
          <w:tcPr>
            <w:tcW w:w="7200" w:type="dxa"/>
            <w:gridSpan w:val="9"/>
            <w:tcBorders>
              <w:top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20" w:type="dxa"/>
            <w:tcBorders>
              <w:left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注册地址</w:t>
            </w:r>
          </w:p>
        </w:tc>
        <w:tc>
          <w:tcPr>
            <w:tcW w:w="3393" w:type="dxa"/>
            <w:gridSpan w:val="5"/>
            <w:vAlign w:val="center"/>
          </w:tcPr>
          <w:p>
            <w:pPr>
              <w:autoSpaceDE w:val="0"/>
              <w:autoSpaceDN w:val="0"/>
              <w:adjustRightInd w:val="0"/>
              <w:spacing w:line="320" w:lineRule="exact"/>
              <w:jc w:val="center"/>
              <w:rPr>
                <w:color w:val="auto"/>
                <w:sz w:val="24"/>
                <w:szCs w:val="24"/>
              </w:rPr>
            </w:pPr>
          </w:p>
        </w:tc>
        <w:tc>
          <w:tcPr>
            <w:tcW w:w="1287" w:type="dxa"/>
            <w:vAlign w:val="center"/>
          </w:tcPr>
          <w:p>
            <w:pPr>
              <w:autoSpaceDE w:val="0"/>
              <w:autoSpaceDN w:val="0"/>
              <w:adjustRightInd w:val="0"/>
              <w:spacing w:line="320" w:lineRule="exact"/>
              <w:jc w:val="center"/>
              <w:rPr>
                <w:color w:val="auto"/>
                <w:sz w:val="24"/>
                <w:szCs w:val="24"/>
              </w:rPr>
            </w:pPr>
            <w:r>
              <w:rPr>
                <w:rFonts w:hint="eastAsia"/>
                <w:color w:val="auto"/>
                <w:sz w:val="24"/>
                <w:szCs w:val="24"/>
              </w:rPr>
              <w:t>邮政编码</w:t>
            </w:r>
          </w:p>
        </w:tc>
        <w:tc>
          <w:tcPr>
            <w:tcW w:w="2520" w:type="dxa"/>
            <w:gridSpan w:val="3"/>
            <w:tcBorders>
              <w:righ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vMerge w:val="restart"/>
            <w:tcBorders>
              <w:left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联系方式</w:t>
            </w:r>
          </w:p>
        </w:tc>
        <w:tc>
          <w:tcPr>
            <w:tcW w:w="1080" w:type="dxa"/>
            <w:gridSpan w:val="2"/>
            <w:vAlign w:val="center"/>
          </w:tcPr>
          <w:p>
            <w:pPr>
              <w:autoSpaceDE w:val="0"/>
              <w:autoSpaceDN w:val="0"/>
              <w:adjustRightInd w:val="0"/>
              <w:spacing w:line="320" w:lineRule="exact"/>
              <w:jc w:val="center"/>
              <w:rPr>
                <w:color w:val="auto"/>
                <w:sz w:val="24"/>
                <w:szCs w:val="24"/>
              </w:rPr>
            </w:pPr>
            <w:r>
              <w:rPr>
                <w:rFonts w:hint="eastAsia"/>
                <w:color w:val="auto"/>
                <w:sz w:val="24"/>
                <w:szCs w:val="24"/>
              </w:rPr>
              <w:t>联系人</w:t>
            </w:r>
          </w:p>
        </w:tc>
        <w:tc>
          <w:tcPr>
            <w:tcW w:w="2313" w:type="dxa"/>
            <w:gridSpan w:val="3"/>
            <w:vAlign w:val="center"/>
          </w:tcPr>
          <w:p>
            <w:pPr>
              <w:autoSpaceDE w:val="0"/>
              <w:autoSpaceDN w:val="0"/>
              <w:adjustRightInd w:val="0"/>
              <w:spacing w:line="320" w:lineRule="exact"/>
              <w:jc w:val="center"/>
              <w:rPr>
                <w:color w:val="auto"/>
                <w:sz w:val="24"/>
                <w:szCs w:val="24"/>
              </w:rPr>
            </w:pPr>
          </w:p>
        </w:tc>
        <w:tc>
          <w:tcPr>
            <w:tcW w:w="1287" w:type="dxa"/>
            <w:vAlign w:val="center"/>
          </w:tcPr>
          <w:p>
            <w:pPr>
              <w:autoSpaceDE w:val="0"/>
              <w:autoSpaceDN w:val="0"/>
              <w:adjustRightInd w:val="0"/>
              <w:spacing w:line="320" w:lineRule="exact"/>
              <w:jc w:val="center"/>
              <w:rPr>
                <w:color w:val="auto"/>
                <w:sz w:val="24"/>
                <w:szCs w:val="24"/>
              </w:rPr>
            </w:pPr>
            <w:r>
              <w:rPr>
                <w:rFonts w:hint="eastAsia"/>
                <w:color w:val="auto"/>
                <w:sz w:val="24"/>
                <w:szCs w:val="24"/>
              </w:rPr>
              <w:t>电话</w:t>
            </w:r>
          </w:p>
        </w:tc>
        <w:tc>
          <w:tcPr>
            <w:tcW w:w="2520" w:type="dxa"/>
            <w:gridSpan w:val="3"/>
            <w:tcBorders>
              <w:righ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77" w:hRule="atLeast"/>
        </w:trPr>
        <w:tc>
          <w:tcPr>
            <w:tcW w:w="1620" w:type="dxa"/>
            <w:vMerge w:val="continue"/>
            <w:tcBorders>
              <w:left w:val="single" w:color="auto" w:sz="4" w:space="0"/>
            </w:tcBorders>
            <w:vAlign w:val="center"/>
          </w:tcPr>
          <w:p>
            <w:pPr>
              <w:autoSpaceDE w:val="0"/>
              <w:autoSpaceDN w:val="0"/>
              <w:adjustRightInd w:val="0"/>
              <w:spacing w:line="320" w:lineRule="exact"/>
              <w:jc w:val="center"/>
              <w:rPr>
                <w:color w:val="auto"/>
                <w:sz w:val="24"/>
                <w:szCs w:val="24"/>
              </w:rPr>
            </w:pPr>
          </w:p>
        </w:tc>
        <w:tc>
          <w:tcPr>
            <w:tcW w:w="1080" w:type="dxa"/>
            <w:gridSpan w:val="2"/>
            <w:vAlign w:val="center"/>
          </w:tcPr>
          <w:p>
            <w:pPr>
              <w:autoSpaceDE w:val="0"/>
              <w:autoSpaceDN w:val="0"/>
              <w:adjustRightInd w:val="0"/>
              <w:spacing w:line="320" w:lineRule="exact"/>
              <w:jc w:val="center"/>
              <w:rPr>
                <w:color w:val="auto"/>
                <w:sz w:val="24"/>
                <w:szCs w:val="24"/>
              </w:rPr>
            </w:pPr>
            <w:r>
              <w:rPr>
                <w:rFonts w:hint="eastAsia"/>
                <w:color w:val="auto"/>
                <w:sz w:val="24"/>
                <w:szCs w:val="24"/>
              </w:rPr>
              <w:t>传真</w:t>
            </w:r>
          </w:p>
        </w:tc>
        <w:tc>
          <w:tcPr>
            <w:tcW w:w="2313" w:type="dxa"/>
            <w:gridSpan w:val="3"/>
            <w:vAlign w:val="center"/>
          </w:tcPr>
          <w:p>
            <w:pPr>
              <w:autoSpaceDE w:val="0"/>
              <w:autoSpaceDN w:val="0"/>
              <w:adjustRightInd w:val="0"/>
              <w:spacing w:line="320" w:lineRule="exact"/>
              <w:jc w:val="center"/>
              <w:rPr>
                <w:color w:val="auto"/>
                <w:sz w:val="24"/>
                <w:szCs w:val="24"/>
              </w:rPr>
            </w:pPr>
          </w:p>
        </w:tc>
        <w:tc>
          <w:tcPr>
            <w:tcW w:w="1287" w:type="dxa"/>
            <w:vAlign w:val="center"/>
          </w:tcPr>
          <w:p>
            <w:pPr>
              <w:autoSpaceDE w:val="0"/>
              <w:autoSpaceDN w:val="0"/>
              <w:adjustRightInd w:val="0"/>
              <w:spacing w:line="320" w:lineRule="exact"/>
              <w:jc w:val="center"/>
              <w:rPr>
                <w:color w:val="auto"/>
                <w:sz w:val="24"/>
                <w:szCs w:val="24"/>
              </w:rPr>
            </w:pPr>
            <w:r>
              <w:rPr>
                <w:rFonts w:hint="eastAsia"/>
                <w:color w:val="auto"/>
                <w:sz w:val="24"/>
                <w:szCs w:val="24"/>
              </w:rPr>
              <w:t>网址</w:t>
            </w:r>
          </w:p>
        </w:tc>
        <w:tc>
          <w:tcPr>
            <w:tcW w:w="2520" w:type="dxa"/>
            <w:gridSpan w:val="3"/>
            <w:tcBorders>
              <w:righ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tcBorders>
              <w:left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组织结构</w:t>
            </w:r>
          </w:p>
        </w:tc>
        <w:tc>
          <w:tcPr>
            <w:tcW w:w="7200" w:type="dxa"/>
            <w:gridSpan w:val="9"/>
            <w:tcBorders>
              <w:righ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620" w:type="dxa"/>
            <w:tcBorders>
              <w:left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法定代表人</w:t>
            </w:r>
          </w:p>
        </w:tc>
        <w:tc>
          <w:tcPr>
            <w:tcW w:w="900" w:type="dxa"/>
            <w:vAlign w:val="center"/>
          </w:tcPr>
          <w:p>
            <w:pPr>
              <w:autoSpaceDE w:val="0"/>
              <w:autoSpaceDN w:val="0"/>
              <w:adjustRightInd w:val="0"/>
              <w:spacing w:line="320" w:lineRule="exact"/>
              <w:jc w:val="center"/>
              <w:rPr>
                <w:color w:val="auto"/>
                <w:sz w:val="24"/>
                <w:szCs w:val="24"/>
              </w:rPr>
            </w:pPr>
            <w:r>
              <w:rPr>
                <w:rFonts w:hint="eastAsia"/>
                <w:color w:val="auto"/>
                <w:sz w:val="24"/>
                <w:szCs w:val="24"/>
              </w:rPr>
              <w:t>姓名</w:t>
            </w:r>
          </w:p>
        </w:tc>
        <w:tc>
          <w:tcPr>
            <w:tcW w:w="1260" w:type="dxa"/>
            <w:gridSpan w:val="2"/>
            <w:vAlign w:val="center"/>
          </w:tcPr>
          <w:p>
            <w:pPr>
              <w:autoSpaceDE w:val="0"/>
              <w:autoSpaceDN w:val="0"/>
              <w:adjustRightInd w:val="0"/>
              <w:spacing w:line="320" w:lineRule="exact"/>
              <w:jc w:val="center"/>
              <w:rPr>
                <w:color w:val="auto"/>
                <w:sz w:val="24"/>
                <w:szCs w:val="24"/>
              </w:rPr>
            </w:pPr>
          </w:p>
        </w:tc>
        <w:tc>
          <w:tcPr>
            <w:tcW w:w="1233" w:type="dxa"/>
            <w:gridSpan w:val="2"/>
            <w:vAlign w:val="center"/>
          </w:tcPr>
          <w:p>
            <w:pPr>
              <w:autoSpaceDE w:val="0"/>
              <w:autoSpaceDN w:val="0"/>
              <w:adjustRightInd w:val="0"/>
              <w:spacing w:line="320" w:lineRule="exact"/>
              <w:jc w:val="center"/>
              <w:rPr>
                <w:color w:val="auto"/>
                <w:sz w:val="24"/>
                <w:szCs w:val="24"/>
              </w:rPr>
            </w:pPr>
            <w:r>
              <w:rPr>
                <w:rFonts w:hint="eastAsia"/>
                <w:color w:val="auto"/>
                <w:sz w:val="24"/>
                <w:szCs w:val="24"/>
              </w:rPr>
              <w:t>技术职称</w:t>
            </w:r>
          </w:p>
        </w:tc>
        <w:tc>
          <w:tcPr>
            <w:tcW w:w="1287" w:type="dxa"/>
            <w:vAlign w:val="center"/>
          </w:tcPr>
          <w:p>
            <w:pPr>
              <w:autoSpaceDE w:val="0"/>
              <w:autoSpaceDN w:val="0"/>
              <w:adjustRightInd w:val="0"/>
              <w:spacing w:line="320" w:lineRule="exact"/>
              <w:jc w:val="center"/>
              <w:rPr>
                <w:color w:val="auto"/>
                <w:sz w:val="24"/>
                <w:szCs w:val="24"/>
              </w:rPr>
            </w:pPr>
          </w:p>
        </w:tc>
        <w:tc>
          <w:tcPr>
            <w:tcW w:w="720" w:type="dxa"/>
            <w:gridSpan w:val="2"/>
            <w:vAlign w:val="center"/>
          </w:tcPr>
          <w:p>
            <w:pPr>
              <w:autoSpaceDE w:val="0"/>
              <w:autoSpaceDN w:val="0"/>
              <w:adjustRightInd w:val="0"/>
              <w:spacing w:line="320" w:lineRule="exact"/>
              <w:jc w:val="center"/>
              <w:rPr>
                <w:color w:val="auto"/>
                <w:sz w:val="24"/>
                <w:szCs w:val="24"/>
              </w:rPr>
            </w:pPr>
            <w:r>
              <w:rPr>
                <w:rFonts w:hint="eastAsia"/>
                <w:color w:val="auto"/>
                <w:sz w:val="24"/>
                <w:szCs w:val="24"/>
              </w:rPr>
              <w:t>电话</w:t>
            </w:r>
          </w:p>
        </w:tc>
        <w:tc>
          <w:tcPr>
            <w:tcW w:w="1800" w:type="dxa"/>
            <w:tcBorders>
              <w:righ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620" w:type="dxa"/>
            <w:tcBorders>
              <w:left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技术负责人</w:t>
            </w:r>
          </w:p>
        </w:tc>
        <w:tc>
          <w:tcPr>
            <w:tcW w:w="900" w:type="dxa"/>
            <w:vAlign w:val="center"/>
          </w:tcPr>
          <w:p>
            <w:pPr>
              <w:autoSpaceDE w:val="0"/>
              <w:autoSpaceDN w:val="0"/>
              <w:adjustRightInd w:val="0"/>
              <w:spacing w:line="320" w:lineRule="exact"/>
              <w:jc w:val="center"/>
              <w:rPr>
                <w:color w:val="auto"/>
                <w:sz w:val="24"/>
                <w:szCs w:val="24"/>
              </w:rPr>
            </w:pPr>
            <w:r>
              <w:rPr>
                <w:rFonts w:hint="eastAsia"/>
                <w:color w:val="auto"/>
                <w:sz w:val="24"/>
                <w:szCs w:val="24"/>
              </w:rPr>
              <w:t>姓名</w:t>
            </w:r>
          </w:p>
        </w:tc>
        <w:tc>
          <w:tcPr>
            <w:tcW w:w="1260" w:type="dxa"/>
            <w:gridSpan w:val="2"/>
            <w:vAlign w:val="center"/>
          </w:tcPr>
          <w:p>
            <w:pPr>
              <w:autoSpaceDE w:val="0"/>
              <w:autoSpaceDN w:val="0"/>
              <w:adjustRightInd w:val="0"/>
              <w:spacing w:line="320" w:lineRule="exact"/>
              <w:jc w:val="center"/>
              <w:rPr>
                <w:color w:val="auto"/>
                <w:sz w:val="24"/>
                <w:szCs w:val="24"/>
              </w:rPr>
            </w:pPr>
          </w:p>
        </w:tc>
        <w:tc>
          <w:tcPr>
            <w:tcW w:w="1233" w:type="dxa"/>
            <w:gridSpan w:val="2"/>
            <w:vAlign w:val="center"/>
          </w:tcPr>
          <w:p>
            <w:pPr>
              <w:autoSpaceDE w:val="0"/>
              <w:autoSpaceDN w:val="0"/>
              <w:adjustRightInd w:val="0"/>
              <w:spacing w:line="320" w:lineRule="exact"/>
              <w:jc w:val="center"/>
              <w:rPr>
                <w:color w:val="auto"/>
                <w:sz w:val="24"/>
                <w:szCs w:val="24"/>
              </w:rPr>
            </w:pPr>
            <w:r>
              <w:rPr>
                <w:rFonts w:hint="eastAsia"/>
                <w:color w:val="auto"/>
                <w:sz w:val="24"/>
                <w:szCs w:val="24"/>
              </w:rPr>
              <w:t>技术职称</w:t>
            </w:r>
          </w:p>
        </w:tc>
        <w:tc>
          <w:tcPr>
            <w:tcW w:w="1287" w:type="dxa"/>
            <w:vAlign w:val="center"/>
          </w:tcPr>
          <w:p>
            <w:pPr>
              <w:autoSpaceDE w:val="0"/>
              <w:autoSpaceDN w:val="0"/>
              <w:adjustRightInd w:val="0"/>
              <w:spacing w:line="320" w:lineRule="exact"/>
              <w:jc w:val="center"/>
              <w:rPr>
                <w:color w:val="auto"/>
                <w:sz w:val="24"/>
                <w:szCs w:val="24"/>
              </w:rPr>
            </w:pPr>
          </w:p>
        </w:tc>
        <w:tc>
          <w:tcPr>
            <w:tcW w:w="720" w:type="dxa"/>
            <w:gridSpan w:val="2"/>
            <w:vAlign w:val="center"/>
          </w:tcPr>
          <w:p>
            <w:pPr>
              <w:autoSpaceDE w:val="0"/>
              <w:autoSpaceDN w:val="0"/>
              <w:adjustRightInd w:val="0"/>
              <w:spacing w:line="320" w:lineRule="exact"/>
              <w:jc w:val="center"/>
              <w:rPr>
                <w:color w:val="auto"/>
                <w:sz w:val="24"/>
                <w:szCs w:val="24"/>
              </w:rPr>
            </w:pPr>
            <w:r>
              <w:rPr>
                <w:rFonts w:hint="eastAsia"/>
                <w:color w:val="auto"/>
                <w:sz w:val="24"/>
                <w:szCs w:val="24"/>
              </w:rPr>
              <w:t>电话</w:t>
            </w:r>
          </w:p>
        </w:tc>
        <w:tc>
          <w:tcPr>
            <w:tcW w:w="1800" w:type="dxa"/>
            <w:tcBorders>
              <w:righ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tcBorders>
              <w:left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成立时间</w:t>
            </w:r>
          </w:p>
        </w:tc>
        <w:tc>
          <w:tcPr>
            <w:tcW w:w="2160" w:type="dxa"/>
            <w:gridSpan w:val="3"/>
            <w:vAlign w:val="center"/>
          </w:tcPr>
          <w:p>
            <w:pPr>
              <w:autoSpaceDE w:val="0"/>
              <w:autoSpaceDN w:val="0"/>
              <w:adjustRightInd w:val="0"/>
              <w:spacing w:line="320" w:lineRule="exact"/>
              <w:jc w:val="center"/>
              <w:rPr>
                <w:color w:val="auto"/>
                <w:sz w:val="24"/>
                <w:szCs w:val="24"/>
              </w:rPr>
            </w:pPr>
          </w:p>
        </w:tc>
        <w:tc>
          <w:tcPr>
            <w:tcW w:w="5040" w:type="dxa"/>
            <w:gridSpan w:val="6"/>
            <w:tcBorders>
              <w:right w:val="single" w:color="auto" w:sz="4" w:space="0"/>
            </w:tcBorders>
            <w:vAlign w:val="center"/>
          </w:tcPr>
          <w:p>
            <w:pPr>
              <w:autoSpaceDE w:val="0"/>
              <w:autoSpaceDN w:val="0"/>
              <w:adjustRightInd w:val="0"/>
              <w:spacing w:line="320" w:lineRule="exact"/>
              <w:rPr>
                <w:color w:val="auto"/>
                <w:sz w:val="24"/>
                <w:szCs w:val="24"/>
              </w:rPr>
            </w:pPr>
            <w:r>
              <w:rPr>
                <w:rFonts w:hint="eastAsia"/>
                <w:color w:val="auto"/>
                <w:sz w:val="24"/>
                <w:szCs w:val="24"/>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20" w:type="dxa"/>
            <w:tcBorders>
              <w:left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企业资质等级</w:t>
            </w:r>
          </w:p>
        </w:tc>
        <w:tc>
          <w:tcPr>
            <w:tcW w:w="2160" w:type="dxa"/>
            <w:gridSpan w:val="3"/>
            <w:vAlign w:val="center"/>
          </w:tcPr>
          <w:p>
            <w:pPr>
              <w:autoSpaceDE w:val="0"/>
              <w:autoSpaceDN w:val="0"/>
              <w:adjustRightInd w:val="0"/>
              <w:spacing w:line="320" w:lineRule="exact"/>
              <w:jc w:val="center"/>
              <w:rPr>
                <w:color w:val="auto"/>
                <w:sz w:val="24"/>
                <w:szCs w:val="24"/>
              </w:rPr>
            </w:pPr>
          </w:p>
        </w:tc>
        <w:tc>
          <w:tcPr>
            <w:tcW w:w="720" w:type="dxa"/>
            <w:vMerge w:val="restart"/>
            <w:vAlign w:val="center"/>
          </w:tcPr>
          <w:p>
            <w:pPr>
              <w:autoSpaceDE w:val="0"/>
              <w:autoSpaceDN w:val="0"/>
              <w:adjustRightInd w:val="0"/>
              <w:spacing w:line="320" w:lineRule="exact"/>
              <w:jc w:val="center"/>
              <w:rPr>
                <w:color w:val="auto"/>
                <w:sz w:val="24"/>
                <w:szCs w:val="24"/>
              </w:rPr>
            </w:pPr>
            <w:r>
              <w:rPr>
                <w:rFonts w:hint="eastAsia"/>
                <w:color w:val="auto"/>
                <w:sz w:val="24"/>
                <w:szCs w:val="24"/>
              </w:rPr>
              <w:t>其中</w:t>
            </w:r>
          </w:p>
        </w:tc>
        <w:tc>
          <w:tcPr>
            <w:tcW w:w="1821" w:type="dxa"/>
            <w:gridSpan w:val="3"/>
            <w:vAlign w:val="center"/>
          </w:tcPr>
          <w:p>
            <w:pPr>
              <w:autoSpaceDE w:val="0"/>
              <w:autoSpaceDN w:val="0"/>
              <w:adjustRightInd w:val="0"/>
              <w:spacing w:line="320" w:lineRule="exact"/>
              <w:jc w:val="center"/>
              <w:rPr>
                <w:color w:val="auto"/>
                <w:sz w:val="24"/>
                <w:szCs w:val="24"/>
              </w:rPr>
            </w:pPr>
            <w:r>
              <w:rPr>
                <w:rFonts w:hint="eastAsia"/>
                <w:color w:val="auto"/>
                <w:sz w:val="24"/>
                <w:szCs w:val="24"/>
              </w:rPr>
              <w:t>项目经理</w:t>
            </w:r>
          </w:p>
        </w:tc>
        <w:tc>
          <w:tcPr>
            <w:tcW w:w="2499" w:type="dxa"/>
            <w:gridSpan w:val="2"/>
            <w:tcBorders>
              <w:righ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tcBorders>
              <w:left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营业执照号</w:t>
            </w:r>
          </w:p>
        </w:tc>
        <w:tc>
          <w:tcPr>
            <w:tcW w:w="2160" w:type="dxa"/>
            <w:gridSpan w:val="3"/>
            <w:vAlign w:val="center"/>
          </w:tcPr>
          <w:p>
            <w:pPr>
              <w:autoSpaceDE w:val="0"/>
              <w:autoSpaceDN w:val="0"/>
              <w:adjustRightInd w:val="0"/>
              <w:spacing w:line="320" w:lineRule="exact"/>
              <w:jc w:val="center"/>
              <w:rPr>
                <w:color w:val="auto"/>
                <w:sz w:val="24"/>
                <w:szCs w:val="24"/>
              </w:rPr>
            </w:pPr>
          </w:p>
        </w:tc>
        <w:tc>
          <w:tcPr>
            <w:tcW w:w="720" w:type="dxa"/>
            <w:vMerge w:val="continue"/>
            <w:vAlign w:val="center"/>
          </w:tcPr>
          <w:p>
            <w:pPr>
              <w:autoSpaceDE w:val="0"/>
              <w:autoSpaceDN w:val="0"/>
              <w:adjustRightInd w:val="0"/>
              <w:spacing w:line="320" w:lineRule="exact"/>
              <w:jc w:val="center"/>
              <w:rPr>
                <w:color w:val="auto"/>
                <w:sz w:val="24"/>
                <w:szCs w:val="24"/>
              </w:rPr>
            </w:pPr>
          </w:p>
        </w:tc>
        <w:tc>
          <w:tcPr>
            <w:tcW w:w="1821" w:type="dxa"/>
            <w:gridSpan w:val="3"/>
            <w:vAlign w:val="center"/>
          </w:tcPr>
          <w:p>
            <w:pPr>
              <w:autoSpaceDE w:val="0"/>
              <w:autoSpaceDN w:val="0"/>
              <w:adjustRightInd w:val="0"/>
              <w:spacing w:line="320" w:lineRule="exact"/>
              <w:jc w:val="center"/>
              <w:rPr>
                <w:color w:val="auto"/>
                <w:sz w:val="24"/>
                <w:szCs w:val="24"/>
              </w:rPr>
            </w:pPr>
            <w:r>
              <w:rPr>
                <w:rFonts w:hint="eastAsia"/>
                <w:color w:val="auto"/>
                <w:sz w:val="24"/>
                <w:szCs w:val="24"/>
              </w:rPr>
              <w:t>高级职称人员</w:t>
            </w:r>
          </w:p>
        </w:tc>
        <w:tc>
          <w:tcPr>
            <w:tcW w:w="2499" w:type="dxa"/>
            <w:gridSpan w:val="2"/>
            <w:tcBorders>
              <w:righ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tcBorders>
              <w:left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注册资金</w:t>
            </w:r>
          </w:p>
        </w:tc>
        <w:tc>
          <w:tcPr>
            <w:tcW w:w="2160" w:type="dxa"/>
            <w:gridSpan w:val="3"/>
            <w:vAlign w:val="center"/>
          </w:tcPr>
          <w:p>
            <w:pPr>
              <w:autoSpaceDE w:val="0"/>
              <w:autoSpaceDN w:val="0"/>
              <w:adjustRightInd w:val="0"/>
              <w:spacing w:line="320" w:lineRule="exact"/>
              <w:jc w:val="center"/>
              <w:rPr>
                <w:color w:val="auto"/>
                <w:sz w:val="24"/>
                <w:szCs w:val="24"/>
              </w:rPr>
            </w:pPr>
          </w:p>
        </w:tc>
        <w:tc>
          <w:tcPr>
            <w:tcW w:w="720" w:type="dxa"/>
            <w:vMerge w:val="continue"/>
            <w:vAlign w:val="center"/>
          </w:tcPr>
          <w:p>
            <w:pPr>
              <w:autoSpaceDE w:val="0"/>
              <w:autoSpaceDN w:val="0"/>
              <w:adjustRightInd w:val="0"/>
              <w:spacing w:line="320" w:lineRule="exact"/>
              <w:jc w:val="center"/>
              <w:rPr>
                <w:color w:val="auto"/>
                <w:sz w:val="24"/>
                <w:szCs w:val="24"/>
              </w:rPr>
            </w:pPr>
          </w:p>
        </w:tc>
        <w:tc>
          <w:tcPr>
            <w:tcW w:w="1821" w:type="dxa"/>
            <w:gridSpan w:val="3"/>
            <w:vAlign w:val="center"/>
          </w:tcPr>
          <w:p>
            <w:pPr>
              <w:autoSpaceDE w:val="0"/>
              <w:autoSpaceDN w:val="0"/>
              <w:adjustRightInd w:val="0"/>
              <w:spacing w:line="320" w:lineRule="exact"/>
              <w:jc w:val="center"/>
              <w:rPr>
                <w:color w:val="auto"/>
                <w:sz w:val="24"/>
                <w:szCs w:val="24"/>
              </w:rPr>
            </w:pPr>
            <w:r>
              <w:rPr>
                <w:rFonts w:hint="eastAsia"/>
                <w:color w:val="auto"/>
                <w:sz w:val="24"/>
                <w:szCs w:val="24"/>
              </w:rPr>
              <w:t>中级职称人员</w:t>
            </w:r>
          </w:p>
        </w:tc>
        <w:tc>
          <w:tcPr>
            <w:tcW w:w="2499" w:type="dxa"/>
            <w:gridSpan w:val="2"/>
            <w:tcBorders>
              <w:righ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20" w:type="dxa"/>
            <w:tcBorders>
              <w:left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开户银行</w:t>
            </w:r>
          </w:p>
        </w:tc>
        <w:tc>
          <w:tcPr>
            <w:tcW w:w="2160" w:type="dxa"/>
            <w:gridSpan w:val="3"/>
            <w:vAlign w:val="center"/>
          </w:tcPr>
          <w:p>
            <w:pPr>
              <w:autoSpaceDE w:val="0"/>
              <w:autoSpaceDN w:val="0"/>
              <w:adjustRightInd w:val="0"/>
              <w:spacing w:line="320" w:lineRule="exact"/>
              <w:jc w:val="center"/>
              <w:rPr>
                <w:color w:val="auto"/>
                <w:sz w:val="24"/>
                <w:szCs w:val="24"/>
              </w:rPr>
            </w:pPr>
          </w:p>
        </w:tc>
        <w:tc>
          <w:tcPr>
            <w:tcW w:w="720" w:type="dxa"/>
            <w:vMerge w:val="continue"/>
            <w:vAlign w:val="center"/>
          </w:tcPr>
          <w:p>
            <w:pPr>
              <w:autoSpaceDE w:val="0"/>
              <w:autoSpaceDN w:val="0"/>
              <w:adjustRightInd w:val="0"/>
              <w:spacing w:line="320" w:lineRule="exact"/>
              <w:jc w:val="center"/>
              <w:rPr>
                <w:color w:val="auto"/>
                <w:sz w:val="24"/>
                <w:szCs w:val="24"/>
              </w:rPr>
            </w:pPr>
          </w:p>
        </w:tc>
        <w:tc>
          <w:tcPr>
            <w:tcW w:w="1821" w:type="dxa"/>
            <w:gridSpan w:val="3"/>
            <w:vAlign w:val="center"/>
          </w:tcPr>
          <w:p>
            <w:pPr>
              <w:autoSpaceDE w:val="0"/>
              <w:autoSpaceDN w:val="0"/>
              <w:adjustRightInd w:val="0"/>
              <w:spacing w:line="320" w:lineRule="exact"/>
              <w:jc w:val="center"/>
              <w:rPr>
                <w:color w:val="auto"/>
                <w:sz w:val="24"/>
                <w:szCs w:val="24"/>
              </w:rPr>
            </w:pPr>
            <w:r>
              <w:rPr>
                <w:rFonts w:hint="eastAsia"/>
                <w:color w:val="auto"/>
                <w:sz w:val="24"/>
                <w:szCs w:val="24"/>
              </w:rPr>
              <w:t>初级职称人员</w:t>
            </w:r>
          </w:p>
        </w:tc>
        <w:tc>
          <w:tcPr>
            <w:tcW w:w="2499" w:type="dxa"/>
            <w:gridSpan w:val="2"/>
            <w:tcBorders>
              <w:righ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tcBorders>
              <w:left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账号</w:t>
            </w:r>
          </w:p>
        </w:tc>
        <w:tc>
          <w:tcPr>
            <w:tcW w:w="2160" w:type="dxa"/>
            <w:gridSpan w:val="3"/>
            <w:vAlign w:val="center"/>
          </w:tcPr>
          <w:p>
            <w:pPr>
              <w:autoSpaceDE w:val="0"/>
              <w:autoSpaceDN w:val="0"/>
              <w:adjustRightInd w:val="0"/>
              <w:spacing w:line="320" w:lineRule="exact"/>
              <w:jc w:val="center"/>
              <w:rPr>
                <w:color w:val="auto"/>
                <w:sz w:val="24"/>
                <w:szCs w:val="24"/>
              </w:rPr>
            </w:pPr>
          </w:p>
        </w:tc>
        <w:tc>
          <w:tcPr>
            <w:tcW w:w="720" w:type="dxa"/>
            <w:vMerge w:val="continue"/>
            <w:vAlign w:val="center"/>
          </w:tcPr>
          <w:p>
            <w:pPr>
              <w:autoSpaceDE w:val="0"/>
              <w:autoSpaceDN w:val="0"/>
              <w:adjustRightInd w:val="0"/>
              <w:spacing w:line="320" w:lineRule="exact"/>
              <w:jc w:val="center"/>
              <w:rPr>
                <w:color w:val="auto"/>
                <w:sz w:val="24"/>
                <w:szCs w:val="24"/>
              </w:rPr>
            </w:pPr>
          </w:p>
        </w:tc>
        <w:tc>
          <w:tcPr>
            <w:tcW w:w="1821" w:type="dxa"/>
            <w:gridSpan w:val="3"/>
            <w:vAlign w:val="center"/>
          </w:tcPr>
          <w:p>
            <w:pPr>
              <w:autoSpaceDE w:val="0"/>
              <w:autoSpaceDN w:val="0"/>
              <w:adjustRightInd w:val="0"/>
              <w:spacing w:line="320" w:lineRule="exact"/>
              <w:jc w:val="center"/>
              <w:rPr>
                <w:color w:val="auto"/>
                <w:sz w:val="24"/>
                <w:szCs w:val="24"/>
              </w:rPr>
            </w:pPr>
            <w:r>
              <w:rPr>
                <w:rFonts w:hint="eastAsia"/>
                <w:color w:val="auto"/>
                <w:sz w:val="24"/>
                <w:szCs w:val="24"/>
              </w:rPr>
              <w:t>技工</w:t>
            </w:r>
          </w:p>
        </w:tc>
        <w:tc>
          <w:tcPr>
            <w:tcW w:w="2499" w:type="dxa"/>
            <w:gridSpan w:val="2"/>
            <w:tcBorders>
              <w:righ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590" w:hRule="atLeast"/>
        </w:trPr>
        <w:tc>
          <w:tcPr>
            <w:tcW w:w="1620" w:type="dxa"/>
            <w:tcBorders>
              <w:left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经营范围</w:t>
            </w:r>
          </w:p>
        </w:tc>
        <w:tc>
          <w:tcPr>
            <w:tcW w:w="7200" w:type="dxa"/>
            <w:gridSpan w:val="9"/>
            <w:tcBorders>
              <w:right w:val="single" w:color="auto" w:sz="4" w:space="0"/>
            </w:tcBorders>
            <w:vAlign w:val="center"/>
          </w:tcPr>
          <w:p>
            <w:pPr>
              <w:autoSpaceDE w:val="0"/>
              <w:autoSpaceDN w:val="0"/>
              <w:adjustRightInd w:val="0"/>
              <w:spacing w:line="320" w:lineRule="exact"/>
              <w:rPr>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620" w:type="dxa"/>
            <w:tcBorders>
              <w:left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备注</w:t>
            </w:r>
          </w:p>
        </w:tc>
        <w:tc>
          <w:tcPr>
            <w:tcW w:w="7200" w:type="dxa"/>
            <w:gridSpan w:val="9"/>
            <w:tcBorders>
              <w:bottom w:val="single" w:color="auto" w:sz="4" w:space="0"/>
              <w:right w:val="single" w:color="auto" w:sz="4" w:space="0"/>
            </w:tcBorders>
            <w:vAlign w:val="center"/>
          </w:tcPr>
          <w:p>
            <w:pPr>
              <w:autoSpaceDE w:val="0"/>
              <w:autoSpaceDN w:val="0"/>
              <w:adjustRightInd w:val="0"/>
              <w:spacing w:line="320" w:lineRule="exact"/>
              <w:jc w:val="left"/>
              <w:rPr>
                <w:color w:val="auto"/>
                <w:sz w:val="24"/>
                <w:szCs w:val="24"/>
              </w:rPr>
            </w:pPr>
          </w:p>
        </w:tc>
      </w:tr>
    </w:tbl>
    <w:p>
      <w:pPr>
        <w:rPr>
          <w:bCs/>
          <w:color w:val="auto"/>
          <w:szCs w:val="21"/>
        </w:rPr>
      </w:pP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bCs/>
          <w:color w:val="auto"/>
          <w:sz w:val="24"/>
        </w:rPr>
      </w:pPr>
      <w:r>
        <w:rPr>
          <w:rFonts w:hint="eastAsia"/>
          <w:bCs/>
          <w:color w:val="auto"/>
          <w:sz w:val="24"/>
          <w:lang w:eastAsia="zh-CN"/>
        </w:rPr>
        <w:t>供应商</w:t>
      </w:r>
      <w:r>
        <w:rPr>
          <w:rFonts w:hint="eastAsia"/>
          <w:bCs/>
          <w:color w:val="auto"/>
          <w:sz w:val="24"/>
        </w:rPr>
        <w:t>名称：</w:t>
      </w:r>
      <w:r>
        <w:rPr>
          <w:rFonts w:hint="eastAsia"/>
          <w:bCs/>
          <w:color w:val="auto"/>
          <w:sz w:val="24"/>
          <w:lang w:val="en-US" w:eastAsia="zh-CN"/>
        </w:rPr>
        <w:t xml:space="preserve">        </w:t>
      </w:r>
      <w:r>
        <w:rPr>
          <w:rFonts w:hint="eastAsia"/>
          <w:bCs/>
          <w:color w:val="auto"/>
          <w:sz w:val="24"/>
        </w:rPr>
        <w:t>（盖章）</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bCs/>
          <w:color w:val="auto"/>
          <w:sz w:val="24"/>
        </w:rPr>
      </w:pPr>
      <w:r>
        <w:rPr>
          <w:rFonts w:hint="eastAsia"/>
          <w:color w:val="auto"/>
          <w:sz w:val="24"/>
        </w:rPr>
        <w:t>法定代表人或授权代表（签字</w:t>
      </w:r>
      <w:r>
        <w:rPr>
          <w:rFonts w:hint="eastAsia" w:hAnsi="宋体"/>
          <w:color w:val="auto"/>
          <w:sz w:val="24"/>
        </w:rPr>
        <w:t>或盖个人名章</w:t>
      </w:r>
      <w:r>
        <w:rPr>
          <w:rFonts w:hint="eastAsia"/>
          <w:color w:val="auto"/>
          <w:sz w:val="24"/>
        </w:rPr>
        <w:t>）</w:t>
      </w:r>
      <w:r>
        <w:rPr>
          <w:rFonts w:hint="eastAsia"/>
          <w:bCs/>
          <w:color w:val="auto"/>
          <w:sz w:val="24"/>
        </w:rPr>
        <w:t>：</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bCs/>
          <w:color w:val="auto"/>
          <w:sz w:val="24"/>
        </w:rPr>
      </w:pPr>
      <w:r>
        <w:rPr>
          <w:rFonts w:hint="eastAsia"/>
          <w:bCs/>
          <w:color w:val="auto"/>
          <w:sz w:val="24"/>
        </w:rPr>
        <w:t>日期：</w:t>
      </w:r>
    </w:p>
    <w:bookmarkEnd w:id="168"/>
    <w:bookmarkEnd w:id="169"/>
    <w:bookmarkEnd w:id="170"/>
    <w:p>
      <w:pPr>
        <w:rPr>
          <w:rFonts w:hint="eastAsia" w:hAnsi="宋体"/>
          <w:b/>
          <w:bCs/>
          <w:color w:val="auto"/>
          <w:sz w:val="21"/>
          <w:szCs w:val="21"/>
        </w:rPr>
      </w:pPr>
      <w:bookmarkStart w:id="172" w:name="_Toc28715"/>
      <w:bookmarkStart w:id="173" w:name="_Toc8666"/>
      <w:r>
        <w:rPr>
          <w:rFonts w:hint="eastAsia" w:hAnsi="宋体"/>
          <w:b/>
          <w:bCs/>
          <w:color w:val="auto"/>
          <w:sz w:val="21"/>
          <w:szCs w:val="21"/>
        </w:rPr>
        <w:br w:type="page"/>
      </w:r>
    </w:p>
    <w:p>
      <w:pPr>
        <w:outlineLvl w:val="1"/>
        <w:rPr>
          <w:rFonts w:hAnsi="宋体"/>
          <w:b/>
          <w:bCs/>
          <w:color w:val="auto"/>
          <w:sz w:val="21"/>
          <w:szCs w:val="21"/>
        </w:rPr>
      </w:pPr>
      <w:r>
        <w:rPr>
          <w:rFonts w:hint="eastAsia" w:hAnsi="宋体"/>
          <w:b/>
          <w:bCs/>
          <w:color w:val="auto"/>
          <w:sz w:val="21"/>
          <w:szCs w:val="21"/>
        </w:rPr>
        <w:t>附件</w:t>
      </w:r>
      <w:r>
        <w:rPr>
          <w:rFonts w:hint="eastAsia" w:hAnsi="宋体"/>
          <w:b/>
          <w:bCs/>
          <w:color w:val="auto"/>
          <w:sz w:val="21"/>
          <w:szCs w:val="21"/>
          <w:lang w:val="en-US" w:eastAsia="zh-CN"/>
        </w:rPr>
        <w:t>10</w:t>
      </w:r>
      <w:r>
        <w:rPr>
          <w:rFonts w:hint="eastAsia" w:hAnsi="宋体"/>
          <w:b/>
          <w:bCs/>
          <w:color w:val="auto"/>
          <w:sz w:val="21"/>
          <w:szCs w:val="21"/>
        </w:rPr>
        <w:t>：</w:t>
      </w:r>
      <w:r>
        <w:rPr>
          <w:rFonts w:hint="eastAsia" w:hAnsi="宋体"/>
          <w:b/>
          <w:bCs/>
          <w:color w:val="auto"/>
          <w:sz w:val="21"/>
          <w:szCs w:val="21"/>
          <w:lang w:eastAsia="zh-CN"/>
        </w:rPr>
        <w:t>供应商</w:t>
      </w:r>
      <w:r>
        <w:rPr>
          <w:rFonts w:hint="eastAsia" w:hAnsi="宋体"/>
          <w:b/>
          <w:bCs/>
          <w:color w:val="auto"/>
          <w:sz w:val="21"/>
          <w:szCs w:val="21"/>
        </w:rPr>
        <w:t>本项目管理、技术、服务人员情况表</w:t>
      </w:r>
      <w:bookmarkEnd w:id="172"/>
      <w:bookmarkEnd w:id="173"/>
    </w:p>
    <w:p>
      <w:pPr>
        <w:pStyle w:val="2"/>
        <w:rPr>
          <w:color w:val="auto"/>
        </w:rPr>
      </w:pPr>
    </w:p>
    <w:p>
      <w:pPr>
        <w:jc w:val="center"/>
        <w:rPr>
          <w:rFonts w:ascii="Times New Roman" w:eastAsia="黑体"/>
          <w:b/>
          <w:bCs/>
          <w:color w:val="auto"/>
          <w:sz w:val="32"/>
          <w:szCs w:val="28"/>
        </w:rPr>
      </w:pPr>
      <w:r>
        <w:rPr>
          <w:rFonts w:hint="eastAsia" w:ascii="Times New Roman" w:eastAsia="黑体"/>
          <w:b/>
          <w:bCs/>
          <w:color w:val="auto"/>
          <w:sz w:val="32"/>
          <w:szCs w:val="28"/>
          <w:lang w:eastAsia="zh-CN"/>
        </w:rPr>
        <w:t>供应商</w:t>
      </w:r>
      <w:r>
        <w:rPr>
          <w:rFonts w:hint="eastAsia" w:ascii="Times New Roman" w:eastAsia="黑体"/>
          <w:b/>
          <w:bCs/>
          <w:color w:val="auto"/>
          <w:sz w:val="32"/>
          <w:szCs w:val="28"/>
        </w:rPr>
        <w:t>本项目管理、技术、服务人员情况表</w:t>
      </w:r>
    </w:p>
    <w:p>
      <w:pPr>
        <w:jc w:val="center"/>
        <w:rPr>
          <w:rFonts w:ascii="Times New Roman" w:eastAsia="黑体"/>
          <w:b/>
          <w:bCs/>
          <w:color w:val="auto"/>
          <w:sz w:val="32"/>
          <w:szCs w:val="28"/>
        </w:rPr>
      </w:pPr>
    </w:p>
    <w:p>
      <w:pPr>
        <w:pStyle w:val="2"/>
      </w:pPr>
    </w:p>
    <w:p>
      <w:pPr>
        <w:rPr>
          <w:rFonts w:hint="eastAsia"/>
          <w:b/>
          <w:bCs/>
          <w:color w:val="auto"/>
          <w:sz w:val="24"/>
          <w:lang w:eastAsia="zh-CN"/>
        </w:rPr>
      </w:pPr>
      <w:r>
        <w:rPr>
          <w:rFonts w:hint="eastAsia"/>
          <w:color w:val="auto"/>
          <w:sz w:val="24"/>
          <w:lang w:eastAsia="zh-CN"/>
        </w:rPr>
        <w:t>项目编号</w:t>
      </w:r>
      <w:r>
        <w:rPr>
          <w:rFonts w:hint="eastAsia"/>
          <w:color w:val="auto"/>
          <w:sz w:val="24"/>
        </w:rPr>
        <w:t>：</w:t>
      </w:r>
      <w:r>
        <w:rPr>
          <w:rFonts w:hint="eastAsia"/>
          <w:b/>
          <w:bCs/>
          <w:color w:val="auto"/>
          <w:sz w:val="24"/>
          <w:lang w:eastAsia="zh-CN"/>
        </w:rPr>
        <w:t>GXZBL采邀（2020）104号</w:t>
      </w:r>
    </w:p>
    <w:p>
      <w:pPr>
        <w:pStyle w:val="2"/>
      </w:pPr>
    </w:p>
    <w:tbl>
      <w:tblPr>
        <w:tblStyle w:val="15"/>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00"/>
        <w:gridCol w:w="900"/>
        <w:gridCol w:w="900"/>
        <w:gridCol w:w="1470"/>
        <w:gridCol w:w="1230"/>
        <w:gridCol w:w="843"/>
        <w:gridCol w:w="1137"/>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720" w:type="dxa"/>
            <w:vMerge w:val="restart"/>
            <w:vAlign w:val="center"/>
          </w:tcPr>
          <w:p>
            <w:pPr>
              <w:autoSpaceDE w:val="0"/>
              <w:autoSpaceDN w:val="0"/>
              <w:adjustRightInd w:val="0"/>
              <w:spacing w:line="320" w:lineRule="exact"/>
              <w:jc w:val="center"/>
              <w:rPr>
                <w:color w:val="auto"/>
                <w:sz w:val="24"/>
                <w:szCs w:val="24"/>
              </w:rPr>
            </w:pPr>
            <w:r>
              <w:rPr>
                <w:rFonts w:hint="eastAsia"/>
                <w:color w:val="auto"/>
                <w:sz w:val="24"/>
                <w:szCs w:val="24"/>
              </w:rPr>
              <w:t>类别</w:t>
            </w:r>
          </w:p>
        </w:tc>
        <w:tc>
          <w:tcPr>
            <w:tcW w:w="900" w:type="dxa"/>
            <w:vMerge w:val="restart"/>
            <w:vAlign w:val="center"/>
          </w:tcPr>
          <w:p>
            <w:pPr>
              <w:autoSpaceDE w:val="0"/>
              <w:autoSpaceDN w:val="0"/>
              <w:adjustRightInd w:val="0"/>
              <w:spacing w:line="320" w:lineRule="exact"/>
              <w:jc w:val="center"/>
              <w:rPr>
                <w:color w:val="auto"/>
                <w:sz w:val="24"/>
                <w:szCs w:val="24"/>
              </w:rPr>
            </w:pPr>
            <w:r>
              <w:rPr>
                <w:rFonts w:hint="eastAsia"/>
                <w:color w:val="auto"/>
                <w:sz w:val="24"/>
                <w:szCs w:val="24"/>
              </w:rPr>
              <w:t>职务</w:t>
            </w:r>
          </w:p>
        </w:tc>
        <w:tc>
          <w:tcPr>
            <w:tcW w:w="900" w:type="dxa"/>
            <w:vMerge w:val="restart"/>
            <w:vAlign w:val="center"/>
          </w:tcPr>
          <w:p>
            <w:pPr>
              <w:autoSpaceDE w:val="0"/>
              <w:autoSpaceDN w:val="0"/>
              <w:adjustRightInd w:val="0"/>
              <w:spacing w:line="320" w:lineRule="exact"/>
              <w:jc w:val="center"/>
              <w:rPr>
                <w:color w:val="auto"/>
                <w:sz w:val="24"/>
                <w:szCs w:val="24"/>
              </w:rPr>
            </w:pPr>
            <w:r>
              <w:rPr>
                <w:rFonts w:hint="eastAsia"/>
                <w:color w:val="auto"/>
                <w:sz w:val="24"/>
                <w:szCs w:val="24"/>
              </w:rPr>
              <w:t>姓名</w:t>
            </w:r>
          </w:p>
        </w:tc>
        <w:tc>
          <w:tcPr>
            <w:tcW w:w="900" w:type="dxa"/>
            <w:vMerge w:val="restart"/>
            <w:vAlign w:val="center"/>
          </w:tcPr>
          <w:p>
            <w:pPr>
              <w:autoSpaceDE w:val="0"/>
              <w:autoSpaceDN w:val="0"/>
              <w:adjustRightInd w:val="0"/>
              <w:spacing w:line="320" w:lineRule="exact"/>
              <w:jc w:val="center"/>
              <w:rPr>
                <w:color w:val="auto"/>
                <w:sz w:val="24"/>
                <w:szCs w:val="24"/>
              </w:rPr>
            </w:pPr>
            <w:r>
              <w:rPr>
                <w:rFonts w:hint="eastAsia"/>
                <w:color w:val="auto"/>
                <w:sz w:val="24"/>
                <w:szCs w:val="24"/>
              </w:rPr>
              <w:t>职称</w:t>
            </w:r>
          </w:p>
        </w:tc>
        <w:tc>
          <w:tcPr>
            <w:tcW w:w="1470" w:type="dxa"/>
            <w:vMerge w:val="restart"/>
            <w:vAlign w:val="center"/>
          </w:tcPr>
          <w:p>
            <w:pPr>
              <w:autoSpaceDE w:val="0"/>
              <w:autoSpaceDN w:val="0"/>
              <w:adjustRightInd w:val="0"/>
              <w:spacing w:line="320" w:lineRule="exact"/>
              <w:jc w:val="center"/>
              <w:rPr>
                <w:color w:val="auto"/>
                <w:sz w:val="24"/>
                <w:szCs w:val="24"/>
              </w:rPr>
            </w:pPr>
            <w:r>
              <w:rPr>
                <w:rFonts w:hint="eastAsia"/>
                <w:color w:val="auto"/>
                <w:sz w:val="24"/>
                <w:szCs w:val="24"/>
              </w:rPr>
              <w:t>常住地</w:t>
            </w:r>
          </w:p>
        </w:tc>
        <w:tc>
          <w:tcPr>
            <w:tcW w:w="3930" w:type="dxa"/>
            <w:gridSpan w:val="4"/>
            <w:vAlign w:val="center"/>
          </w:tcPr>
          <w:p>
            <w:pPr>
              <w:autoSpaceDE w:val="0"/>
              <w:autoSpaceDN w:val="0"/>
              <w:adjustRightInd w:val="0"/>
              <w:spacing w:line="320" w:lineRule="exact"/>
              <w:jc w:val="center"/>
              <w:rPr>
                <w:color w:val="auto"/>
                <w:sz w:val="24"/>
                <w:szCs w:val="24"/>
              </w:rPr>
            </w:pPr>
            <w:r>
              <w:rPr>
                <w:rFonts w:hint="eastAsia"/>
                <w:color w:val="auto"/>
                <w:sz w:val="24"/>
                <w:szCs w:val="24"/>
              </w:rPr>
              <w:t>资格证明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720" w:type="dxa"/>
            <w:vMerge w:val="continue"/>
            <w:vAlign w:val="center"/>
          </w:tcPr>
          <w:p>
            <w:pPr>
              <w:autoSpaceDE w:val="0"/>
              <w:autoSpaceDN w:val="0"/>
              <w:adjustRightInd w:val="0"/>
              <w:spacing w:line="320" w:lineRule="exact"/>
              <w:jc w:val="center"/>
              <w:rPr>
                <w:color w:val="auto"/>
                <w:sz w:val="24"/>
                <w:szCs w:val="24"/>
              </w:rPr>
            </w:pPr>
          </w:p>
        </w:tc>
        <w:tc>
          <w:tcPr>
            <w:tcW w:w="900" w:type="dxa"/>
            <w:vMerge w:val="continue"/>
            <w:vAlign w:val="center"/>
          </w:tcPr>
          <w:p>
            <w:pPr>
              <w:autoSpaceDE w:val="0"/>
              <w:autoSpaceDN w:val="0"/>
              <w:adjustRightInd w:val="0"/>
              <w:spacing w:line="320" w:lineRule="exact"/>
              <w:jc w:val="center"/>
              <w:rPr>
                <w:color w:val="auto"/>
                <w:sz w:val="24"/>
                <w:szCs w:val="24"/>
              </w:rPr>
            </w:pPr>
          </w:p>
        </w:tc>
        <w:tc>
          <w:tcPr>
            <w:tcW w:w="900" w:type="dxa"/>
            <w:vMerge w:val="continue"/>
            <w:vAlign w:val="center"/>
          </w:tcPr>
          <w:p>
            <w:pPr>
              <w:autoSpaceDE w:val="0"/>
              <w:autoSpaceDN w:val="0"/>
              <w:adjustRightInd w:val="0"/>
              <w:spacing w:line="320" w:lineRule="exact"/>
              <w:jc w:val="center"/>
              <w:rPr>
                <w:color w:val="auto"/>
                <w:sz w:val="24"/>
                <w:szCs w:val="24"/>
              </w:rPr>
            </w:pPr>
          </w:p>
        </w:tc>
        <w:tc>
          <w:tcPr>
            <w:tcW w:w="900" w:type="dxa"/>
            <w:vMerge w:val="continue"/>
            <w:vAlign w:val="center"/>
          </w:tcPr>
          <w:p>
            <w:pPr>
              <w:autoSpaceDE w:val="0"/>
              <w:autoSpaceDN w:val="0"/>
              <w:adjustRightInd w:val="0"/>
              <w:spacing w:line="320" w:lineRule="exact"/>
              <w:jc w:val="center"/>
              <w:rPr>
                <w:color w:val="auto"/>
                <w:sz w:val="24"/>
                <w:szCs w:val="24"/>
              </w:rPr>
            </w:pPr>
          </w:p>
        </w:tc>
        <w:tc>
          <w:tcPr>
            <w:tcW w:w="1470" w:type="dxa"/>
            <w:vMerge w:val="continue"/>
            <w:vAlign w:val="center"/>
          </w:tcPr>
          <w:p>
            <w:pPr>
              <w:autoSpaceDE w:val="0"/>
              <w:autoSpaceDN w:val="0"/>
              <w:adjustRightInd w:val="0"/>
              <w:spacing w:line="320" w:lineRule="exact"/>
              <w:jc w:val="center"/>
              <w:rPr>
                <w:color w:val="auto"/>
                <w:sz w:val="24"/>
                <w:szCs w:val="24"/>
              </w:rPr>
            </w:pPr>
          </w:p>
        </w:tc>
        <w:tc>
          <w:tcPr>
            <w:tcW w:w="1230" w:type="dxa"/>
            <w:vAlign w:val="center"/>
          </w:tcPr>
          <w:p>
            <w:pPr>
              <w:autoSpaceDE w:val="0"/>
              <w:autoSpaceDN w:val="0"/>
              <w:adjustRightInd w:val="0"/>
              <w:spacing w:line="320" w:lineRule="exact"/>
              <w:jc w:val="center"/>
              <w:rPr>
                <w:color w:val="auto"/>
                <w:sz w:val="24"/>
                <w:szCs w:val="24"/>
              </w:rPr>
            </w:pPr>
            <w:r>
              <w:rPr>
                <w:rFonts w:hint="eastAsia"/>
                <w:color w:val="auto"/>
                <w:sz w:val="24"/>
                <w:szCs w:val="24"/>
              </w:rPr>
              <w:t>证书名称</w:t>
            </w:r>
          </w:p>
        </w:tc>
        <w:tc>
          <w:tcPr>
            <w:tcW w:w="843" w:type="dxa"/>
            <w:vAlign w:val="center"/>
          </w:tcPr>
          <w:p>
            <w:pPr>
              <w:autoSpaceDE w:val="0"/>
              <w:autoSpaceDN w:val="0"/>
              <w:adjustRightInd w:val="0"/>
              <w:spacing w:line="320" w:lineRule="exact"/>
              <w:jc w:val="center"/>
              <w:rPr>
                <w:color w:val="auto"/>
                <w:sz w:val="24"/>
                <w:szCs w:val="24"/>
              </w:rPr>
            </w:pPr>
            <w:r>
              <w:rPr>
                <w:rFonts w:hint="eastAsia"/>
                <w:color w:val="auto"/>
                <w:sz w:val="24"/>
                <w:szCs w:val="24"/>
              </w:rPr>
              <w:t>级别</w:t>
            </w:r>
          </w:p>
        </w:tc>
        <w:tc>
          <w:tcPr>
            <w:tcW w:w="1137" w:type="dxa"/>
            <w:vAlign w:val="center"/>
          </w:tcPr>
          <w:p>
            <w:pPr>
              <w:autoSpaceDE w:val="0"/>
              <w:autoSpaceDN w:val="0"/>
              <w:adjustRightInd w:val="0"/>
              <w:spacing w:line="320" w:lineRule="exact"/>
              <w:jc w:val="center"/>
              <w:rPr>
                <w:color w:val="auto"/>
                <w:sz w:val="24"/>
                <w:szCs w:val="24"/>
              </w:rPr>
            </w:pPr>
            <w:r>
              <w:rPr>
                <w:rFonts w:hint="eastAsia"/>
                <w:color w:val="auto"/>
                <w:sz w:val="24"/>
                <w:szCs w:val="24"/>
              </w:rPr>
              <w:t>证号</w:t>
            </w:r>
          </w:p>
        </w:tc>
        <w:tc>
          <w:tcPr>
            <w:tcW w:w="720" w:type="dxa"/>
            <w:vAlign w:val="center"/>
          </w:tcPr>
          <w:p>
            <w:pPr>
              <w:autoSpaceDE w:val="0"/>
              <w:autoSpaceDN w:val="0"/>
              <w:adjustRightInd w:val="0"/>
              <w:spacing w:line="320" w:lineRule="exact"/>
              <w:jc w:val="center"/>
              <w:rPr>
                <w:color w:val="auto"/>
                <w:sz w:val="24"/>
                <w:szCs w:val="24"/>
              </w:rPr>
            </w:pPr>
            <w:r>
              <w:rPr>
                <w:rFonts w:hint="eastAsia"/>
                <w:color w:val="auto"/>
                <w:sz w:val="24"/>
                <w:szCs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720" w:type="dxa"/>
            <w:vMerge w:val="restart"/>
            <w:vAlign w:val="center"/>
          </w:tcPr>
          <w:p>
            <w:pPr>
              <w:autoSpaceDE w:val="0"/>
              <w:autoSpaceDN w:val="0"/>
              <w:adjustRightInd w:val="0"/>
              <w:spacing w:line="320" w:lineRule="exact"/>
              <w:jc w:val="center"/>
              <w:rPr>
                <w:color w:val="auto"/>
                <w:sz w:val="24"/>
                <w:szCs w:val="24"/>
              </w:rPr>
            </w:pPr>
            <w:r>
              <w:rPr>
                <w:rFonts w:hint="eastAsia"/>
                <w:color w:val="auto"/>
                <w:sz w:val="24"/>
                <w:szCs w:val="24"/>
              </w:rPr>
              <w:t>管</w:t>
            </w:r>
          </w:p>
          <w:p>
            <w:pPr>
              <w:autoSpaceDE w:val="0"/>
              <w:autoSpaceDN w:val="0"/>
              <w:adjustRightInd w:val="0"/>
              <w:spacing w:line="320" w:lineRule="exact"/>
              <w:jc w:val="center"/>
              <w:rPr>
                <w:color w:val="auto"/>
                <w:sz w:val="24"/>
                <w:szCs w:val="24"/>
              </w:rPr>
            </w:pPr>
            <w:r>
              <w:rPr>
                <w:rFonts w:hint="eastAsia"/>
                <w:color w:val="auto"/>
                <w:sz w:val="24"/>
                <w:szCs w:val="24"/>
              </w:rPr>
              <w:t>理</w:t>
            </w:r>
          </w:p>
          <w:p>
            <w:pPr>
              <w:autoSpaceDE w:val="0"/>
              <w:autoSpaceDN w:val="0"/>
              <w:adjustRightInd w:val="0"/>
              <w:spacing w:line="320" w:lineRule="exact"/>
              <w:jc w:val="center"/>
              <w:rPr>
                <w:color w:val="auto"/>
                <w:sz w:val="24"/>
                <w:szCs w:val="24"/>
              </w:rPr>
            </w:pPr>
            <w:r>
              <w:rPr>
                <w:rFonts w:hint="eastAsia"/>
                <w:color w:val="auto"/>
                <w:sz w:val="24"/>
                <w:szCs w:val="24"/>
              </w:rPr>
              <w:t>人</w:t>
            </w:r>
          </w:p>
          <w:p>
            <w:pPr>
              <w:autoSpaceDE w:val="0"/>
              <w:autoSpaceDN w:val="0"/>
              <w:adjustRightInd w:val="0"/>
              <w:spacing w:line="320" w:lineRule="exact"/>
              <w:jc w:val="center"/>
              <w:rPr>
                <w:color w:val="auto"/>
                <w:sz w:val="24"/>
                <w:szCs w:val="24"/>
              </w:rPr>
            </w:pPr>
            <w:r>
              <w:rPr>
                <w:rFonts w:hint="eastAsia"/>
                <w:color w:val="auto"/>
                <w:sz w:val="24"/>
                <w:szCs w:val="24"/>
              </w:rPr>
              <w:t>员</w:t>
            </w: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1470" w:type="dxa"/>
            <w:vAlign w:val="center"/>
          </w:tcPr>
          <w:p>
            <w:pPr>
              <w:autoSpaceDE w:val="0"/>
              <w:autoSpaceDN w:val="0"/>
              <w:adjustRightInd w:val="0"/>
              <w:spacing w:line="320" w:lineRule="exact"/>
              <w:jc w:val="center"/>
              <w:rPr>
                <w:color w:val="auto"/>
                <w:sz w:val="24"/>
                <w:szCs w:val="24"/>
              </w:rPr>
            </w:pPr>
          </w:p>
        </w:tc>
        <w:tc>
          <w:tcPr>
            <w:tcW w:w="1230" w:type="dxa"/>
            <w:vAlign w:val="center"/>
          </w:tcPr>
          <w:p>
            <w:pPr>
              <w:autoSpaceDE w:val="0"/>
              <w:autoSpaceDN w:val="0"/>
              <w:adjustRightInd w:val="0"/>
              <w:spacing w:line="320" w:lineRule="exact"/>
              <w:jc w:val="center"/>
              <w:rPr>
                <w:color w:val="auto"/>
                <w:sz w:val="24"/>
                <w:szCs w:val="24"/>
              </w:rPr>
            </w:pPr>
          </w:p>
        </w:tc>
        <w:tc>
          <w:tcPr>
            <w:tcW w:w="843" w:type="dxa"/>
            <w:vAlign w:val="center"/>
          </w:tcPr>
          <w:p>
            <w:pPr>
              <w:autoSpaceDE w:val="0"/>
              <w:autoSpaceDN w:val="0"/>
              <w:adjustRightInd w:val="0"/>
              <w:spacing w:line="320" w:lineRule="exact"/>
              <w:jc w:val="center"/>
              <w:rPr>
                <w:color w:val="auto"/>
                <w:sz w:val="24"/>
                <w:szCs w:val="24"/>
              </w:rPr>
            </w:pPr>
          </w:p>
        </w:tc>
        <w:tc>
          <w:tcPr>
            <w:tcW w:w="1137" w:type="dxa"/>
            <w:vAlign w:val="center"/>
          </w:tcPr>
          <w:p>
            <w:pPr>
              <w:autoSpaceDE w:val="0"/>
              <w:autoSpaceDN w:val="0"/>
              <w:adjustRightInd w:val="0"/>
              <w:spacing w:line="320" w:lineRule="exact"/>
              <w:jc w:val="center"/>
              <w:rPr>
                <w:color w:val="auto"/>
                <w:sz w:val="24"/>
                <w:szCs w:val="24"/>
              </w:rPr>
            </w:pPr>
          </w:p>
        </w:tc>
        <w:tc>
          <w:tcPr>
            <w:tcW w:w="720" w:type="dxa"/>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720" w:type="dxa"/>
            <w:vMerge w:val="continue"/>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1470" w:type="dxa"/>
            <w:vAlign w:val="center"/>
          </w:tcPr>
          <w:p>
            <w:pPr>
              <w:autoSpaceDE w:val="0"/>
              <w:autoSpaceDN w:val="0"/>
              <w:adjustRightInd w:val="0"/>
              <w:spacing w:line="320" w:lineRule="exact"/>
              <w:jc w:val="center"/>
              <w:rPr>
                <w:color w:val="auto"/>
                <w:sz w:val="24"/>
                <w:szCs w:val="24"/>
              </w:rPr>
            </w:pPr>
          </w:p>
        </w:tc>
        <w:tc>
          <w:tcPr>
            <w:tcW w:w="1230" w:type="dxa"/>
            <w:vAlign w:val="center"/>
          </w:tcPr>
          <w:p>
            <w:pPr>
              <w:autoSpaceDE w:val="0"/>
              <w:autoSpaceDN w:val="0"/>
              <w:adjustRightInd w:val="0"/>
              <w:spacing w:line="320" w:lineRule="exact"/>
              <w:jc w:val="center"/>
              <w:rPr>
                <w:color w:val="auto"/>
                <w:sz w:val="24"/>
                <w:szCs w:val="24"/>
              </w:rPr>
            </w:pPr>
          </w:p>
        </w:tc>
        <w:tc>
          <w:tcPr>
            <w:tcW w:w="843" w:type="dxa"/>
            <w:vAlign w:val="center"/>
          </w:tcPr>
          <w:p>
            <w:pPr>
              <w:autoSpaceDE w:val="0"/>
              <w:autoSpaceDN w:val="0"/>
              <w:adjustRightInd w:val="0"/>
              <w:spacing w:line="320" w:lineRule="exact"/>
              <w:jc w:val="center"/>
              <w:rPr>
                <w:color w:val="auto"/>
                <w:sz w:val="24"/>
                <w:szCs w:val="24"/>
              </w:rPr>
            </w:pPr>
          </w:p>
        </w:tc>
        <w:tc>
          <w:tcPr>
            <w:tcW w:w="1137" w:type="dxa"/>
            <w:vAlign w:val="center"/>
          </w:tcPr>
          <w:p>
            <w:pPr>
              <w:autoSpaceDE w:val="0"/>
              <w:autoSpaceDN w:val="0"/>
              <w:adjustRightInd w:val="0"/>
              <w:spacing w:line="320" w:lineRule="exact"/>
              <w:jc w:val="center"/>
              <w:rPr>
                <w:color w:val="auto"/>
                <w:sz w:val="24"/>
                <w:szCs w:val="24"/>
              </w:rPr>
            </w:pPr>
          </w:p>
        </w:tc>
        <w:tc>
          <w:tcPr>
            <w:tcW w:w="720" w:type="dxa"/>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trPr>
        <w:tc>
          <w:tcPr>
            <w:tcW w:w="720" w:type="dxa"/>
            <w:vMerge w:val="continue"/>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1470" w:type="dxa"/>
            <w:vAlign w:val="center"/>
          </w:tcPr>
          <w:p>
            <w:pPr>
              <w:autoSpaceDE w:val="0"/>
              <w:autoSpaceDN w:val="0"/>
              <w:adjustRightInd w:val="0"/>
              <w:spacing w:line="320" w:lineRule="exact"/>
              <w:jc w:val="center"/>
              <w:rPr>
                <w:color w:val="auto"/>
                <w:sz w:val="24"/>
                <w:szCs w:val="24"/>
              </w:rPr>
            </w:pPr>
          </w:p>
        </w:tc>
        <w:tc>
          <w:tcPr>
            <w:tcW w:w="1230" w:type="dxa"/>
            <w:vAlign w:val="center"/>
          </w:tcPr>
          <w:p>
            <w:pPr>
              <w:autoSpaceDE w:val="0"/>
              <w:autoSpaceDN w:val="0"/>
              <w:adjustRightInd w:val="0"/>
              <w:spacing w:line="320" w:lineRule="exact"/>
              <w:jc w:val="center"/>
              <w:rPr>
                <w:color w:val="auto"/>
                <w:sz w:val="24"/>
                <w:szCs w:val="24"/>
              </w:rPr>
            </w:pPr>
          </w:p>
        </w:tc>
        <w:tc>
          <w:tcPr>
            <w:tcW w:w="843" w:type="dxa"/>
            <w:vAlign w:val="center"/>
          </w:tcPr>
          <w:p>
            <w:pPr>
              <w:autoSpaceDE w:val="0"/>
              <w:autoSpaceDN w:val="0"/>
              <w:adjustRightInd w:val="0"/>
              <w:spacing w:line="320" w:lineRule="exact"/>
              <w:jc w:val="center"/>
              <w:rPr>
                <w:color w:val="auto"/>
                <w:sz w:val="24"/>
                <w:szCs w:val="24"/>
              </w:rPr>
            </w:pPr>
          </w:p>
        </w:tc>
        <w:tc>
          <w:tcPr>
            <w:tcW w:w="1137" w:type="dxa"/>
            <w:vAlign w:val="center"/>
          </w:tcPr>
          <w:p>
            <w:pPr>
              <w:autoSpaceDE w:val="0"/>
              <w:autoSpaceDN w:val="0"/>
              <w:adjustRightInd w:val="0"/>
              <w:spacing w:line="320" w:lineRule="exact"/>
              <w:jc w:val="center"/>
              <w:rPr>
                <w:color w:val="auto"/>
                <w:sz w:val="24"/>
                <w:szCs w:val="24"/>
              </w:rPr>
            </w:pPr>
          </w:p>
        </w:tc>
        <w:tc>
          <w:tcPr>
            <w:tcW w:w="720" w:type="dxa"/>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720" w:type="dxa"/>
            <w:vMerge w:val="continue"/>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1470" w:type="dxa"/>
            <w:vAlign w:val="center"/>
          </w:tcPr>
          <w:p>
            <w:pPr>
              <w:autoSpaceDE w:val="0"/>
              <w:autoSpaceDN w:val="0"/>
              <w:adjustRightInd w:val="0"/>
              <w:spacing w:line="320" w:lineRule="exact"/>
              <w:jc w:val="center"/>
              <w:rPr>
                <w:color w:val="auto"/>
                <w:sz w:val="24"/>
                <w:szCs w:val="24"/>
              </w:rPr>
            </w:pPr>
          </w:p>
        </w:tc>
        <w:tc>
          <w:tcPr>
            <w:tcW w:w="1230" w:type="dxa"/>
            <w:vAlign w:val="center"/>
          </w:tcPr>
          <w:p>
            <w:pPr>
              <w:autoSpaceDE w:val="0"/>
              <w:autoSpaceDN w:val="0"/>
              <w:adjustRightInd w:val="0"/>
              <w:spacing w:line="320" w:lineRule="exact"/>
              <w:jc w:val="center"/>
              <w:rPr>
                <w:color w:val="auto"/>
                <w:sz w:val="24"/>
                <w:szCs w:val="24"/>
              </w:rPr>
            </w:pPr>
          </w:p>
        </w:tc>
        <w:tc>
          <w:tcPr>
            <w:tcW w:w="843" w:type="dxa"/>
            <w:vAlign w:val="center"/>
          </w:tcPr>
          <w:p>
            <w:pPr>
              <w:autoSpaceDE w:val="0"/>
              <w:autoSpaceDN w:val="0"/>
              <w:adjustRightInd w:val="0"/>
              <w:spacing w:line="320" w:lineRule="exact"/>
              <w:jc w:val="center"/>
              <w:rPr>
                <w:color w:val="auto"/>
                <w:sz w:val="24"/>
                <w:szCs w:val="24"/>
              </w:rPr>
            </w:pPr>
          </w:p>
        </w:tc>
        <w:tc>
          <w:tcPr>
            <w:tcW w:w="1137" w:type="dxa"/>
            <w:vAlign w:val="center"/>
          </w:tcPr>
          <w:p>
            <w:pPr>
              <w:autoSpaceDE w:val="0"/>
              <w:autoSpaceDN w:val="0"/>
              <w:adjustRightInd w:val="0"/>
              <w:spacing w:line="320" w:lineRule="exact"/>
              <w:jc w:val="center"/>
              <w:rPr>
                <w:color w:val="auto"/>
                <w:sz w:val="24"/>
                <w:szCs w:val="24"/>
              </w:rPr>
            </w:pPr>
          </w:p>
        </w:tc>
        <w:tc>
          <w:tcPr>
            <w:tcW w:w="720" w:type="dxa"/>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720" w:type="dxa"/>
            <w:vMerge w:val="restart"/>
            <w:vAlign w:val="center"/>
          </w:tcPr>
          <w:p>
            <w:pPr>
              <w:autoSpaceDE w:val="0"/>
              <w:autoSpaceDN w:val="0"/>
              <w:adjustRightInd w:val="0"/>
              <w:spacing w:line="320" w:lineRule="exact"/>
              <w:jc w:val="center"/>
              <w:rPr>
                <w:color w:val="auto"/>
                <w:sz w:val="24"/>
                <w:szCs w:val="24"/>
              </w:rPr>
            </w:pPr>
            <w:r>
              <w:rPr>
                <w:rFonts w:hint="eastAsia"/>
                <w:color w:val="auto"/>
                <w:sz w:val="24"/>
                <w:szCs w:val="24"/>
              </w:rPr>
              <w:t>技</w:t>
            </w:r>
          </w:p>
          <w:p>
            <w:pPr>
              <w:autoSpaceDE w:val="0"/>
              <w:autoSpaceDN w:val="0"/>
              <w:adjustRightInd w:val="0"/>
              <w:spacing w:line="320" w:lineRule="exact"/>
              <w:jc w:val="center"/>
              <w:rPr>
                <w:color w:val="auto"/>
                <w:sz w:val="24"/>
                <w:szCs w:val="24"/>
              </w:rPr>
            </w:pPr>
            <w:r>
              <w:rPr>
                <w:rFonts w:hint="eastAsia"/>
                <w:color w:val="auto"/>
                <w:sz w:val="24"/>
                <w:szCs w:val="24"/>
              </w:rPr>
              <w:t>术</w:t>
            </w:r>
          </w:p>
          <w:p>
            <w:pPr>
              <w:autoSpaceDE w:val="0"/>
              <w:autoSpaceDN w:val="0"/>
              <w:adjustRightInd w:val="0"/>
              <w:spacing w:line="320" w:lineRule="exact"/>
              <w:jc w:val="center"/>
              <w:rPr>
                <w:color w:val="auto"/>
                <w:sz w:val="24"/>
                <w:szCs w:val="24"/>
              </w:rPr>
            </w:pPr>
            <w:r>
              <w:rPr>
                <w:rFonts w:hint="eastAsia"/>
                <w:color w:val="auto"/>
                <w:sz w:val="24"/>
                <w:szCs w:val="24"/>
              </w:rPr>
              <w:t>人</w:t>
            </w:r>
          </w:p>
          <w:p>
            <w:pPr>
              <w:autoSpaceDE w:val="0"/>
              <w:autoSpaceDN w:val="0"/>
              <w:adjustRightInd w:val="0"/>
              <w:spacing w:line="320" w:lineRule="exact"/>
              <w:jc w:val="center"/>
              <w:rPr>
                <w:color w:val="auto"/>
                <w:sz w:val="24"/>
                <w:szCs w:val="24"/>
              </w:rPr>
            </w:pPr>
            <w:r>
              <w:rPr>
                <w:rFonts w:hint="eastAsia"/>
                <w:color w:val="auto"/>
                <w:sz w:val="24"/>
                <w:szCs w:val="24"/>
              </w:rPr>
              <w:t>员</w:t>
            </w: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1470" w:type="dxa"/>
            <w:vAlign w:val="center"/>
          </w:tcPr>
          <w:p>
            <w:pPr>
              <w:autoSpaceDE w:val="0"/>
              <w:autoSpaceDN w:val="0"/>
              <w:adjustRightInd w:val="0"/>
              <w:spacing w:line="320" w:lineRule="exact"/>
              <w:jc w:val="center"/>
              <w:rPr>
                <w:color w:val="auto"/>
                <w:sz w:val="24"/>
                <w:szCs w:val="24"/>
              </w:rPr>
            </w:pPr>
          </w:p>
        </w:tc>
        <w:tc>
          <w:tcPr>
            <w:tcW w:w="1230" w:type="dxa"/>
            <w:vAlign w:val="center"/>
          </w:tcPr>
          <w:p>
            <w:pPr>
              <w:autoSpaceDE w:val="0"/>
              <w:autoSpaceDN w:val="0"/>
              <w:adjustRightInd w:val="0"/>
              <w:spacing w:line="320" w:lineRule="exact"/>
              <w:jc w:val="center"/>
              <w:rPr>
                <w:color w:val="auto"/>
                <w:sz w:val="24"/>
                <w:szCs w:val="24"/>
              </w:rPr>
            </w:pPr>
          </w:p>
        </w:tc>
        <w:tc>
          <w:tcPr>
            <w:tcW w:w="843" w:type="dxa"/>
            <w:vAlign w:val="center"/>
          </w:tcPr>
          <w:p>
            <w:pPr>
              <w:autoSpaceDE w:val="0"/>
              <w:autoSpaceDN w:val="0"/>
              <w:adjustRightInd w:val="0"/>
              <w:spacing w:line="320" w:lineRule="exact"/>
              <w:jc w:val="center"/>
              <w:rPr>
                <w:color w:val="auto"/>
                <w:sz w:val="24"/>
                <w:szCs w:val="24"/>
              </w:rPr>
            </w:pPr>
          </w:p>
        </w:tc>
        <w:tc>
          <w:tcPr>
            <w:tcW w:w="1137" w:type="dxa"/>
            <w:vAlign w:val="center"/>
          </w:tcPr>
          <w:p>
            <w:pPr>
              <w:autoSpaceDE w:val="0"/>
              <w:autoSpaceDN w:val="0"/>
              <w:adjustRightInd w:val="0"/>
              <w:spacing w:line="320" w:lineRule="exact"/>
              <w:jc w:val="center"/>
              <w:rPr>
                <w:color w:val="auto"/>
                <w:sz w:val="24"/>
                <w:szCs w:val="24"/>
              </w:rPr>
            </w:pPr>
          </w:p>
        </w:tc>
        <w:tc>
          <w:tcPr>
            <w:tcW w:w="720" w:type="dxa"/>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 w:hRule="atLeast"/>
        </w:trPr>
        <w:tc>
          <w:tcPr>
            <w:tcW w:w="720" w:type="dxa"/>
            <w:vMerge w:val="continue"/>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1470" w:type="dxa"/>
            <w:vAlign w:val="center"/>
          </w:tcPr>
          <w:p>
            <w:pPr>
              <w:autoSpaceDE w:val="0"/>
              <w:autoSpaceDN w:val="0"/>
              <w:adjustRightInd w:val="0"/>
              <w:spacing w:line="320" w:lineRule="exact"/>
              <w:jc w:val="center"/>
              <w:rPr>
                <w:color w:val="auto"/>
                <w:sz w:val="24"/>
                <w:szCs w:val="24"/>
              </w:rPr>
            </w:pPr>
          </w:p>
        </w:tc>
        <w:tc>
          <w:tcPr>
            <w:tcW w:w="1230" w:type="dxa"/>
            <w:vAlign w:val="center"/>
          </w:tcPr>
          <w:p>
            <w:pPr>
              <w:autoSpaceDE w:val="0"/>
              <w:autoSpaceDN w:val="0"/>
              <w:adjustRightInd w:val="0"/>
              <w:spacing w:line="320" w:lineRule="exact"/>
              <w:jc w:val="center"/>
              <w:rPr>
                <w:color w:val="auto"/>
                <w:sz w:val="24"/>
                <w:szCs w:val="24"/>
              </w:rPr>
            </w:pPr>
          </w:p>
        </w:tc>
        <w:tc>
          <w:tcPr>
            <w:tcW w:w="843" w:type="dxa"/>
            <w:vAlign w:val="center"/>
          </w:tcPr>
          <w:p>
            <w:pPr>
              <w:autoSpaceDE w:val="0"/>
              <w:autoSpaceDN w:val="0"/>
              <w:adjustRightInd w:val="0"/>
              <w:spacing w:line="320" w:lineRule="exact"/>
              <w:jc w:val="center"/>
              <w:rPr>
                <w:color w:val="auto"/>
                <w:sz w:val="24"/>
                <w:szCs w:val="24"/>
              </w:rPr>
            </w:pPr>
          </w:p>
        </w:tc>
        <w:tc>
          <w:tcPr>
            <w:tcW w:w="1137" w:type="dxa"/>
            <w:vAlign w:val="center"/>
          </w:tcPr>
          <w:p>
            <w:pPr>
              <w:autoSpaceDE w:val="0"/>
              <w:autoSpaceDN w:val="0"/>
              <w:adjustRightInd w:val="0"/>
              <w:spacing w:line="320" w:lineRule="exact"/>
              <w:jc w:val="center"/>
              <w:rPr>
                <w:color w:val="auto"/>
                <w:sz w:val="24"/>
                <w:szCs w:val="24"/>
              </w:rPr>
            </w:pPr>
          </w:p>
        </w:tc>
        <w:tc>
          <w:tcPr>
            <w:tcW w:w="720" w:type="dxa"/>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720" w:type="dxa"/>
            <w:vMerge w:val="continue"/>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1470" w:type="dxa"/>
            <w:vAlign w:val="center"/>
          </w:tcPr>
          <w:p>
            <w:pPr>
              <w:autoSpaceDE w:val="0"/>
              <w:autoSpaceDN w:val="0"/>
              <w:adjustRightInd w:val="0"/>
              <w:spacing w:line="320" w:lineRule="exact"/>
              <w:jc w:val="center"/>
              <w:rPr>
                <w:color w:val="auto"/>
                <w:sz w:val="24"/>
                <w:szCs w:val="24"/>
              </w:rPr>
            </w:pPr>
          </w:p>
        </w:tc>
        <w:tc>
          <w:tcPr>
            <w:tcW w:w="1230" w:type="dxa"/>
            <w:vAlign w:val="center"/>
          </w:tcPr>
          <w:p>
            <w:pPr>
              <w:autoSpaceDE w:val="0"/>
              <w:autoSpaceDN w:val="0"/>
              <w:adjustRightInd w:val="0"/>
              <w:spacing w:line="320" w:lineRule="exact"/>
              <w:jc w:val="center"/>
              <w:rPr>
                <w:color w:val="auto"/>
                <w:sz w:val="24"/>
                <w:szCs w:val="24"/>
              </w:rPr>
            </w:pPr>
          </w:p>
        </w:tc>
        <w:tc>
          <w:tcPr>
            <w:tcW w:w="843" w:type="dxa"/>
            <w:vAlign w:val="center"/>
          </w:tcPr>
          <w:p>
            <w:pPr>
              <w:autoSpaceDE w:val="0"/>
              <w:autoSpaceDN w:val="0"/>
              <w:adjustRightInd w:val="0"/>
              <w:spacing w:line="320" w:lineRule="exact"/>
              <w:jc w:val="center"/>
              <w:rPr>
                <w:color w:val="auto"/>
                <w:sz w:val="24"/>
                <w:szCs w:val="24"/>
              </w:rPr>
            </w:pPr>
          </w:p>
        </w:tc>
        <w:tc>
          <w:tcPr>
            <w:tcW w:w="1137" w:type="dxa"/>
            <w:vAlign w:val="center"/>
          </w:tcPr>
          <w:p>
            <w:pPr>
              <w:autoSpaceDE w:val="0"/>
              <w:autoSpaceDN w:val="0"/>
              <w:adjustRightInd w:val="0"/>
              <w:spacing w:line="320" w:lineRule="exact"/>
              <w:jc w:val="center"/>
              <w:rPr>
                <w:color w:val="auto"/>
                <w:sz w:val="24"/>
                <w:szCs w:val="24"/>
              </w:rPr>
            </w:pPr>
          </w:p>
        </w:tc>
        <w:tc>
          <w:tcPr>
            <w:tcW w:w="720" w:type="dxa"/>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720" w:type="dxa"/>
            <w:vMerge w:val="continue"/>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1470" w:type="dxa"/>
            <w:vAlign w:val="center"/>
          </w:tcPr>
          <w:p>
            <w:pPr>
              <w:autoSpaceDE w:val="0"/>
              <w:autoSpaceDN w:val="0"/>
              <w:adjustRightInd w:val="0"/>
              <w:spacing w:line="320" w:lineRule="exact"/>
              <w:jc w:val="center"/>
              <w:rPr>
                <w:color w:val="auto"/>
                <w:sz w:val="24"/>
                <w:szCs w:val="24"/>
              </w:rPr>
            </w:pPr>
          </w:p>
        </w:tc>
        <w:tc>
          <w:tcPr>
            <w:tcW w:w="1230" w:type="dxa"/>
            <w:vAlign w:val="center"/>
          </w:tcPr>
          <w:p>
            <w:pPr>
              <w:autoSpaceDE w:val="0"/>
              <w:autoSpaceDN w:val="0"/>
              <w:adjustRightInd w:val="0"/>
              <w:spacing w:line="320" w:lineRule="exact"/>
              <w:jc w:val="center"/>
              <w:rPr>
                <w:color w:val="auto"/>
                <w:sz w:val="24"/>
                <w:szCs w:val="24"/>
              </w:rPr>
            </w:pPr>
          </w:p>
        </w:tc>
        <w:tc>
          <w:tcPr>
            <w:tcW w:w="843" w:type="dxa"/>
            <w:vAlign w:val="center"/>
          </w:tcPr>
          <w:p>
            <w:pPr>
              <w:autoSpaceDE w:val="0"/>
              <w:autoSpaceDN w:val="0"/>
              <w:adjustRightInd w:val="0"/>
              <w:spacing w:line="320" w:lineRule="exact"/>
              <w:jc w:val="center"/>
              <w:rPr>
                <w:color w:val="auto"/>
                <w:sz w:val="24"/>
                <w:szCs w:val="24"/>
              </w:rPr>
            </w:pPr>
          </w:p>
        </w:tc>
        <w:tc>
          <w:tcPr>
            <w:tcW w:w="1137" w:type="dxa"/>
            <w:vAlign w:val="center"/>
          </w:tcPr>
          <w:p>
            <w:pPr>
              <w:autoSpaceDE w:val="0"/>
              <w:autoSpaceDN w:val="0"/>
              <w:adjustRightInd w:val="0"/>
              <w:spacing w:line="320" w:lineRule="exact"/>
              <w:jc w:val="center"/>
              <w:rPr>
                <w:color w:val="auto"/>
                <w:sz w:val="24"/>
                <w:szCs w:val="24"/>
              </w:rPr>
            </w:pPr>
          </w:p>
        </w:tc>
        <w:tc>
          <w:tcPr>
            <w:tcW w:w="720" w:type="dxa"/>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 w:hRule="atLeast"/>
        </w:trPr>
        <w:tc>
          <w:tcPr>
            <w:tcW w:w="720" w:type="dxa"/>
            <w:vMerge w:val="restart"/>
            <w:vAlign w:val="center"/>
          </w:tcPr>
          <w:p>
            <w:pPr>
              <w:autoSpaceDE w:val="0"/>
              <w:autoSpaceDN w:val="0"/>
              <w:adjustRightInd w:val="0"/>
              <w:spacing w:line="320" w:lineRule="exact"/>
              <w:jc w:val="center"/>
              <w:rPr>
                <w:color w:val="auto"/>
                <w:sz w:val="24"/>
                <w:szCs w:val="24"/>
              </w:rPr>
            </w:pPr>
            <w:r>
              <w:rPr>
                <w:rFonts w:hint="eastAsia"/>
                <w:color w:val="auto"/>
                <w:sz w:val="24"/>
                <w:szCs w:val="24"/>
              </w:rPr>
              <w:t>售后</w:t>
            </w:r>
          </w:p>
          <w:p>
            <w:pPr>
              <w:autoSpaceDE w:val="0"/>
              <w:autoSpaceDN w:val="0"/>
              <w:adjustRightInd w:val="0"/>
              <w:spacing w:line="320" w:lineRule="exact"/>
              <w:jc w:val="center"/>
              <w:rPr>
                <w:color w:val="auto"/>
                <w:sz w:val="24"/>
                <w:szCs w:val="24"/>
              </w:rPr>
            </w:pPr>
            <w:r>
              <w:rPr>
                <w:rFonts w:hint="eastAsia"/>
                <w:color w:val="auto"/>
                <w:sz w:val="24"/>
                <w:szCs w:val="24"/>
              </w:rPr>
              <w:t>服务</w:t>
            </w:r>
          </w:p>
          <w:p>
            <w:pPr>
              <w:autoSpaceDE w:val="0"/>
              <w:autoSpaceDN w:val="0"/>
              <w:adjustRightInd w:val="0"/>
              <w:spacing w:line="320" w:lineRule="exact"/>
              <w:jc w:val="center"/>
              <w:rPr>
                <w:color w:val="auto"/>
                <w:sz w:val="24"/>
                <w:szCs w:val="24"/>
              </w:rPr>
            </w:pPr>
            <w:r>
              <w:rPr>
                <w:rFonts w:hint="eastAsia"/>
                <w:color w:val="auto"/>
                <w:sz w:val="24"/>
                <w:szCs w:val="24"/>
              </w:rPr>
              <w:t>人员</w:t>
            </w: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1470" w:type="dxa"/>
            <w:vAlign w:val="center"/>
          </w:tcPr>
          <w:p>
            <w:pPr>
              <w:autoSpaceDE w:val="0"/>
              <w:autoSpaceDN w:val="0"/>
              <w:adjustRightInd w:val="0"/>
              <w:spacing w:line="320" w:lineRule="exact"/>
              <w:jc w:val="center"/>
              <w:rPr>
                <w:color w:val="auto"/>
                <w:sz w:val="24"/>
                <w:szCs w:val="24"/>
              </w:rPr>
            </w:pPr>
          </w:p>
        </w:tc>
        <w:tc>
          <w:tcPr>
            <w:tcW w:w="1230" w:type="dxa"/>
            <w:vAlign w:val="center"/>
          </w:tcPr>
          <w:p>
            <w:pPr>
              <w:autoSpaceDE w:val="0"/>
              <w:autoSpaceDN w:val="0"/>
              <w:adjustRightInd w:val="0"/>
              <w:spacing w:line="320" w:lineRule="exact"/>
              <w:jc w:val="center"/>
              <w:rPr>
                <w:color w:val="auto"/>
                <w:sz w:val="24"/>
                <w:szCs w:val="24"/>
              </w:rPr>
            </w:pPr>
          </w:p>
        </w:tc>
        <w:tc>
          <w:tcPr>
            <w:tcW w:w="843" w:type="dxa"/>
            <w:vAlign w:val="center"/>
          </w:tcPr>
          <w:p>
            <w:pPr>
              <w:autoSpaceDE w:val="0"/>
              <w:autoSpaceDN w:val="0"/>
              <w:adjustRightInd w:val="0"/>
              <w:spacing w:line="320" w:lineRule="exact"/>
              <w:jc w:val="center"/>
              <w:rPr>
                <w:color w:val="auto"/>
                <w:sz w:val="24"/>
                <w:szCs w:val="24"/>
              </w:rPr>
            </w:pPr>
          </w:p>
        </w:tc>
        <w:tc>
          <w:tcPr>
            <w:tcW w:w="1137" w:type="dxa"/>
            <w:vAlign w:val="center"/>
          </w:tcPr>
          <w:p>
            <w:pPr>
              <w:autoSpaceDE w:val="0"/>
              <w:autoSpaceDN w:val="0"/>
              <w:adjustRightInd w:val="0"/>
              <w:spacing w:line="320" w:lineRule="exact"/>
              <w:jc w:val="center"/>
              <w:rPr>
                <w:color w:val="auto"/>
                <w:sz w:val="24"/>
                <w:szCs w:val="24"/>
              </w:rPr>
            </w:pPr>
          </w:p>
        </w:tc>
        <w:tc>
          <w:tcPr>
            <w:tcW w:w="720" w:type="dxa"/>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720" w:type="dxa"/>
            <w:vMerge w:val="continue"/>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1470" w:type="dxa"/>
            <w:vAlign w:val="center"/>
          </w:tcPr>
          <w:p>
            <w:pPr>
              <w:autoSpaceDE w:val="0"/>
              <w:autoSpaceDN w:val="0"/>
              <w:adjustRightInd w:val="0"/>
              <w:spacing w:line="320" w:lineRule="exact"/>
              <w:jc w:val="center"/>
              <w:rPr>
                <w:color w:val="auto"/>
                <w:sz w:val="24"/>
                <w:szCs w:val="24"/>
              </w:rPr>
            </w:pPr>
          </w:p>
        </w:tc>
        <w:tc>
          <w:tcPr>
            <w:tcW w:w="1230" w:type="dxa"/>
            <w:vAlign w:val="center"/>
          </w:tcPr>
          <w:p>
            <w:pPr>
              <w:autoSpaceDE w:val="0"/>
              <w:autoSpaceDN w:val="0"/>
              <w:adjustRightInd w:val="0"/>
              <w:spacing w:line="320" w:lineRule="exact"/>
              <w:jc w:val="center"/>
              <w:rPr>
                <w:color w:val="auto"/>
                <w:sz w:val="24"/>
                <w:szCs w:val="24"/>
              </w:rPr>
            </w:pPr>
          </w:p>
        </w:tc>
        <w:tc>
          <w:tcPr>
            <w:tcW w:w="843" w:type="dxa"/>
            <w:vAlign w:val="center"/>
          </w:tcPr>
          <w:p>
            <w:pPr>
              <w:autoSpaceDE w:val="0"/>
              <w:autoSpaceDN w:val="0"/>
              <w:adjustRightInd w:val="0"/>
              <w:spacing w:line="320" w:lineRule="exact"/>
              <w:jc w:val="center"/>
              <w:rPr>
                <w:color w:val="auto"/>
                <w:sz w:val="24"/>
                <w:szCs w:val="24"/>
              </w:rPr>
            </w:pPr>
          </w:p>
        </w:tc>
        <w:tc>
          <w:tcPr>
            <w:tcW w:w="1137" w:type="dxa"/>
            <w:vAlign w:val="center"/>
          </w:tcPr>
          <w:p>
            <w:pPr>
              <w:autoSpaceDE w:val="0"/>
              <w:autoSpaceDN w:val="0"/>
              <w:adjustRightInd w:val="0"/>
              <w:spacing w:line="320" w:lineRule="exact"/>
              <w:jc w:val="center"/>
              <w:rPr>
                <w:color w:val="auto"/>
                <w:sz w:val="24"/>
                <w:szCs w:val="24"/>
              </w:rPr>
            </w:pPr>
          </w:p>
        </w:tc>
        <w:tc>
          <w:tcPr>
            <w:tcW w:w="720" w:type="dxa"/>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720" w:type="dxa"/>
            <w:vMerge w:val="continue"/>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1470" w:type="dxa"/>
            <w:vAlign w:val="center"/>
          </w:tcPr>
          <w:p>
            <w:pPr>
              <w:autoSpaceDE w:val="0"/>
              <w:autoSpaceDN w:val="0"/>
              <w:adjustRightInd w:val="0"/>
              <w:spacing w:line="320" w:lineRule="exact"/>
              <w:jc w:val="center"/>
              <w:rPr>
                <w:color w:val="auto"/>
                <w:sz w:val="24"/>
                <w:szCs w:val="24"/>
              </w:rPr>
            </w:pPr>
          </w:p>
        </w:tc>
        <w:tc>
          <w:tcPr>
            <w:tcW w:w="1230" w:type="dxa"/>
            <w:vAlign w:val="center"/>
          </w:tcPr>
          <w:p>
            <w:pPr>
              <w:autoSpaceDE w:val="0"/>
              <w:autoSpaceDN w:val="0"/>
              <w:adjustRightInd w:val="0"/>
              <w:spacing w:line="320" w:lineRule="exact"/>
              <w:jc w:val="center"/>
              <w:rPr>
                <w:color w:val="auto"/>
                <w:sz w:val="24"/>
                <w:szCs w:val="24"/>
              </w:rPr>
            </w:pPr>
          </w:p>
        </w:tc>
        <w:tc>
          <w:tcPr>
            <w:tcW w:w="843" w:type="dxa"/>
            <w:vAlign w:val="center"/>
          </w:tcPr>
          <w:p>
            <w:pPr>
              <w:autoSpaceDE w:val="0"/>
              <w:autoSpaceDN w:val="0"/>
              <w:adjustRightInd w:val="0"/>
              <w:spacing w:line="320" w:lineRule="exact"/>
              <w:jc w:val="center"/>
              <w:rPr>
                <w:color w:val="auto"/>
                <w:sz w:val="24"/>
                <w:szCs w:val="24"/>
              </w:rPr>
            </w:pPr>
          </w:p>
        </w:tc>
        <w:tc>
          <w:tcPr>
            <w:tcW w:w="1137" w:type="dxa"/>
            <w:vAlign w:val="center"/>
          </w:tcPr>
          <w:p>
            <w:pPr>
              <w:autoSpaceDE w:val="0"/>
              <w:autoSpaceDN w:val="0"/>
              <w:adjustRightInd w:val="0"/>
              <w:spacing w:line="320" w:lineRule="exact"/>
              <w:jc w:val="center"/>
              <w:rPr>
                <w:color w:val="auto"/>
                <w:sz w:val="24"/>
                <w:szCs w:val="24"/>
              </w:rPr>
            </w:pPr>
          </w:p>
        </w:tc>
        <w:tc>
          <w:tcPr>
            <w:tcW w:w="720" w:type="dxa"/>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 w:hRule="atLeast"/>
        </w:trPr>
        <w:tc>
          <w:tcPr>
            <w:tcW w:w="720" w:type="dxa"/>
            <w:vMerge w:val="continue"/>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1470" w:type="dxa"/>
            <w:vAlign w:val="center"/>
          </w:tcPr>
          <w:p>
            <w:pPr>
              <w:autoSpaceDE w:val="0"/>
              <w:autoSpaceDN w:val="0"/>
              <w:adjustRightInd w:val="0"/>
              <w:spacing w:line="320" w:lineRule="exact"/>
              <w:jc w:val="center"/>
              <w:rPr>
                <w:color w:val="auto"/>
                <w:sz w:val="24"/>
                <w:szCs w:val="24"/>
              </w:rPr>
            </w:pPr>
          </w:p>
        </w:tc>
        <w:tc>
          <w:tcPr>
            <w:tcW w:w="1230" w:type="dxa"/>
            <w:vAlign w:val="center"/>
          </w:tcPr>
          <w:p>
            <w:pPr>
              <w:autoSpaceDE w:val="0"/>
              <w:autoSpaceDN w:val="0"/>
              <w:adjustRightInd w:val="0"/>
              <w:spacing w:line="320" w:lineRule="exact"/>
              <w:jc w:val="center"/>
              <w:rPr>
                <w:color w:val="auto"/>
                <w:sz w:val="24"/>
                <w:szCs w:val="24"/>
              </w:rPr>
            </w:pPr>
          </w:p>
        </w:tc>
        <w:tc>
          <w:tcPr>
            <w:tcW w:w="843" w:type="dxa"/>
            <w:vAlign w:val="center"/>
          </w:tcPr>
          <w:p>
            <w:pPr>
              <w:autoSpaceDE w:val="0"/>
              <w:autoSpaceDN w:val="0"/>
              <w:adjustRightInd w:val="0"/>
              <w:spacing w:line="320" w:lineRule="exact"/>
              <w:jc w:val="center"/>
              <w:rPr>
                <w:color w:val="auto"/>
                <w:sz w:val="24"/>
                <w:szCs w:val="24"/>
              </w:rPr>
            </w:pPr>
          </w:p>
        </w:tc>
        <w:tc>
          <w:tcPr>
            <w:tcW w:w="1137" w:type="dxa"/>
            <w:vAlign w:val="center"/>
          </w:tcPr>
          <w:p>
            <w:pPr>
              <w:autoSpaceDE w:val="0"/>
              <w:autoSpaceDN w:val="0"/>
              <w:adjustRightInd w:val="0"/>
              <w:spacing w:line="320" w:lineRule="exact"/>
              <w:jc w:val="center"/>
              <w:rPr>
                <w:color w:val="auto"/>
                <w:sz w:val="24"/>
                <w:szCs w:val="24"/>
              </w:rPr>
            </w:pPr>
          </w:p>
        </w:tc>
        <w:tc>
          <w:tcPr>
            <w:tcW w:w="720" w:type="dxa"/>
            <w:vAlign w:val="center"/>
          </w:tcPr>
          <w:p>
            <w:pPr>
              <w:autoSpaceDE w:val="0"/>
              <w:autoSpaceDN w:val="0"/>
              <w:adjustRightInd w:val="0"/>
              <w:spacing w:line="320" w:lineRule="exact"/>
              <w:jc w:val="center"/>
              <w:rPr>
                <w:color w:val="auto"/>
                <w:sz w:val="24"/>
                <w:szCs w:val="24"/>
              </w:rPr>
            </w:pPr>
          </w:p>
        </w:tc>
      </w:tr>
    </w:tbl>
    <w:p>
      <w:pPr>
        <w:rPr>
          <w:color w:val="auto"/>
        </w:rPr>
      </w:pPr>
    </w:p>
    <w:p>
      <w:pPr>
        <w:rPr>
          <w:color w:val="auto"/>
        </w:rPr>
      </w:pP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bCs/>
          <w:color w:val="auto"/>
          <w:sz w:val="24"/>
        </w:rPr>
      </w:pPr>
      <w:r>
        <w:rPr>
          <w:rFonts w:hint="eastAsia"/>
          <w:bCs/>
          <w:color w:val="auto"/>
          <w:sz w:val="24"/>
          <w:lang w:eastAsia="zh-CN"/>
        </w:rPr>
        <w:t>供应商</w:t>
      </w:r>
      <w:r>
        <w:rPr>
          <w:rFonts w:hint="eastAsia"/>
          <w:bCs/>
          <w:color w:val="auto"/>
          <w:sz w:val="24"/>
        </w:rPr>
        <w:t>名称：</w:t>
      </w:r>
      <w:r>
        <w:rPr>
          <w:rFonts w:hint="eastAsia"/>
          <w:bCs/>
          <w:color w:val="auto"/>
          <w:sz w:val="24"/>
          <w:lang w:val="en-US" w:eastAsia="zh-CN"/>
        </w:rPr>
        <w:t xml:space="preserve">        </w:t>
      </w:r>
      <w:r>
        <w:rPr>
          <w:rFonts w:hint="eastAsia"/>
          <w:bCs/>
          <w:color w:val="auto"/>
          <w:sz w:val="24"/>
        </w:rPr>
        <w:t>（盖章）</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bCs/>
          <w:color w:val="auto"/>
          <w:sz w:val="24"/>
        </w:rPr>
      </w:pPr>
      <w:r>
        <w:rPr>
          <w:rFonts w:hint="eastAsia"/>
          <w:color w:val="auto"/>
          <w:sz w:val="24"/>
        </w:rPr>
        <w:t>法定代表人或授权代表（签字</w:t>
      </w:r>
      <w:r>
        <w:rPr>
          <w:rFonts w:hint="eastAsia" w:hAnsi="宋体"/>
          <w:color w:val="auto"/>
          <w:sz w:val="24"/>
        </w:rPr>
        <w:t>或盖个人名章</w:t>
      </w:r>
      <w:r>
        <w:rPr>
          <w:rFonts w:hint="eastAsia"/>
          <w:color w:val="auto"/>
          <w:sz w:val="24"/>
        </w:rPr>
        <w:t>）</w:t>
      </w:r>
      <w:r>
        <w:rPr>
          <w:rFonts w:hint="eastAsia"/>
          <w:bCs/>
          <w:color w:val="auto"/>
          <w:sz w:val="24"/>
        </w:rPr>
        <w:t>：</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bCs/>
          <w:color w:val="auto"/>
          <w:sz w:val="24"/>
        </w:rPr>
      </w:pPr>
      <w:r>
        <w:rPr>
          <w:rFonts w:hint="eastAsia"/>
          <w:bCs/>
          <w:color w:val="auto"/>
          <w:sz w:val="24"/>
        </w:rPr>
        <w:t>日期：</w:t>
      </w:r>
    </w:p>
    <w:p>
      <w:pPr>
        <w:rPr>
          <w:rFonts w:cs="Times New Roman"/>
          <w:color w:val="000000"/>
        </w:rPr>
      </w:pPr>
    </w:p>
    <w:p>
      <w:pPr>
        <w:rPr>
          <w:rFonts w:cs="Times New Roman"/>
          <w:color w:val="000000"/>
        </w:rPr>
      </w:pPr>
    </w:p>
    <w:p>
      <w:pPr>
        <w:rPr>
          <w:rFonts w:cs="Times New Roman"/>
          <w:color w:val="000000"/>
        </w:rPr>
      </w:pPr>
    </w:p>
    <w:p>
      <w:pPr>
        <w:spacing w:line="320" w:lineRule="exact"/>
        <w:outlineLvl w:val="1"/>
        <w:rPr>
          <w:rFonts w:hAnsi="宋体" w:cs="Times New Roman"/>
          <w:b/>
          <w:bCs/>
          <w:color w:val="000000"/>
          <w:sz w:val="21"/>
          <w:szCs w:val="21"/>
        </w:rPr>
      </w:pPr>
      <w:bookmarkStart w:id="174" w:name="_Toc29831"/>
      <w:bookmarkStart w:id="175" w:name="_Toc10426"/>
      <w:bookmarkStart w:id="176" w:name="_Toc32197"/>
      <w:r>
        <w:rPr>
          <w:rFonts w:hAnsi="宋体" w:cs="Times New Roman"/>
          <w:b/>
          <w:bCs/>
          <w:color w:val="000000"/>
          <w:sz w:val="21"/>
          <w:szCs w:val="21"/>
        </w:rPr>
        <w:br w:type="page"/>
      </w:r>
    </w:p>
    <w:bookmarkEnd w:id="174"/>
    <w:bookmarkEnd w:id="175"/>
    <w:bookmarkEnd w:id="176"/>
    <w:p>
      <w:pPr>
        <w:outlineLvl w:val="1"/>
        <w:rPr>
          <w:rFonts w:hAnsi="宋体"/>
          <w:b/>
          <w:bCs/>
          <w:color w:val="auto"/>
          <w:sz w:val="21"/>
          <w:szCs w:val="21"/>
        </w:rPr>
      </w:pPr>
      <w:bookmarkStart w:id="177" w:name="_Toc1540"/>
      <w:bookmarkStart w:id="178" w:name="_Toc1542"/>
      <w:bookmarkStart w:id="179" w:name="_Toc5172"/>
      <w:r>
        <w:rPr>
          <w:rFonts w:hint="eastAsia" w:hAnsi="宋体"/>
          <w:b/>
          <w:bCs/>
          <w:color w:val="auto"/>
          <w:sz w:val="21"/>
          <w:szCs w:val="21"/>
        </w:rPr>
        <w:t>附件</w:t>
      </w:r>
      <w:r>
        <w:rPr>
          <w:rFonts w:hint="eastAsia" w:hAnsi="宋体"/>
          <w:b/>
          <w:bCs/>
          <w:color w:val="auto"/>
          <w:sz w:val="21"/>
          <w:szCs w:val="21"/>
          <w:lang w:val="en-US" w:eastAsia="zh-CN"/>
        </w:rPr>
        <w:t>11</w:t>
      </w:r>
      <w:r>
        <w:rPr>
          <w:rFonts w:hint="eastAsia" w:hAnsi="宋体"/>
          <w:b/>
          <w:bCs/>
          <w:color w:val="auto"/>
          <w:sz w:val="21"/>
          <w:szCs w:val="21"/>
        </w:rPr>
        <w:t>：</w:t>
      </w:r>
      <w:bookmarkStart w:id="180" w:name="OLE_LINK3"/>
      <w:r>
        <w:rPr>
          <w:rFonts w:hint="eastAsia" w:hAnsi="宋体"/>
          <w:b/>
          <w:bCs/>
          <w:color w:val="auto"/>
          <w:sz w:val="21"/>
          <w:szCs w:val="21"/>
          <w:lang w:eastAsia="zh-CN"/>
        </w:rPr>
        <w:t>供应商履约能力</w:t>
      </w:r>
      <w:r>
        <w:rPr>
          <w:rFonts w:hint="eastAsia" w:hAnsi="宋体"/>
          <w:b/>
          <w:bCs/>
          <w:color w:val="auto"/>
          <w:sz w:val="21"/>
          <w:szCs w:val="21"/>
        </w:rPr>
        <w:t>一览表</w:t>
      </w:r>
      <w:bookmarkEnd w:id="177"/>
      <w:bookmarkEnd w:id="178"/>
      <w:bookmarkEnd w:id="179"/>
      <w:bookmarkEnd w:id="180"/>
    </w:p>
    <w:p>
      <w:pPr>
        <w:pStyle w:val="2"/>
        <w:rPr>
          <w:color w:val="auto"/>
        </w:rPr>
      </w:pPr>
    </w:p>
    <w:p>
      <w:pPr>
        <w:jc w:val="center"/>
        <w:rPr>
          <w:rFonts w:ascii="Times New Roman" w:eastAsia="黑体"/>
          <w:b/>
          <w:bCs/>
          <w:color w:val="auto"/>
          <w:sz w:val="32"/>
          <w:szCs w:val="28"/>
        </w:rPr>
      </w:pPr>
      <w:r>
        <w:rPr>
          <w:rFonts w:hint="eastAsia" w:ascii="Times New Roman" w:eastAsia="黑体"/>
          <w:b/>
          <w:bCs/>
          <w:color w:val="auto"/>
          <w:sz w:val="32"/>
          <w:szCs w:val="28"/>
          <w:lang w:eastAsia="zh-CN"/>
        </w:rPr>
        <w:t>供应商履约能力</w:t>
      </w:r>
      <w:r>
        <w:rPr>
          <w:rFonts w:hint="eastAsia" w:ascii="Times New Roman" w:eastAsia="黑体"/>
          <w:b/>
          <w:bCs/>
          <w:color w:val="auto"/>
          <w:sz w:val="32"/>
          <w:szCs w:val="28"/>
        </w:rPr>
        <w:t>一览表</w:t>
      </w:r>
    </w:p>
    <w:p>
      <w:pPr>
        <w:rPr>
          <w:color w:val="auto"/>
          <w:sz w:val="24"/>
        </w:rPr>
      </w:pPr>
    </w:p>
    <w:p>
      <w:pPr>
        <w:rPr>
          <w:rFonts w:hint="eastAsia"/>
          <w:b/>
          <w:bCs/>
          <w:color w:val="auto"/>
          <w:sz w:val="24"/>
          <w:lang w:eastAsia="zh-CN"/>
        </w:rPr>
      </w:pPr>
      <w:r>
        <w:rPr>
          <w:rFonts w:hint="eastAsia"/>
          <w:color w:val="auto"/>
          <w:sz w:val="24"/>
          <w:lang w:eastAsia="zh-CN"/>
        </w:rPr>
        <w:t>项目编号</w:t>
      </w:r>
      <w:r>
        <w:rPr>
          <w:rFonts w:hint="eastAsia"/>
          <w:color w:val="auto"/>
          <w:sz w:val="24"/>
        </w:rPr>
        <w:t>：</w:t>
      </w:r>
      <w:r>
        <w:rPr>
          <w:rFonts w:hint="eastAsia"/>
          <w:b/>
          <w:bCs/>
          <w:color w:val="auto"/>
          <w:sz w:val="24"/>
          <w:lang w:eastAsia="zh-CN"/>
        </w:rPr>
        <w:t>GXZBL采邀（2020）104号</w:t>
      </w:r>
    </w:p>
    <w:p>
      <w:pPr>
        <w:pStyle w:val="2"/>
        <w:rPr>
          <w:sz w:val="20"/>
          <w:szCs w:val="20"/>
        </w:rPr>
      </w:pPr>
    </w:p>
    <w:tbl>
      <w:tblPr>
        <w:tblStyle w:val="15"/>
        <w:tblW w:w="8952"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640"/>
        <w:gridCol w:w="2132"/>
        <w:gridCol w:w="2559"/>
        <w:gridCol w:w="1586"/>
        <w:gridCol w:w="1183"/>
        <w:gridCol w:w="85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04" w:hRule="atLeast"/>
        </w:trPr>
        <w:tc>
          <w:tcPr>
            <w:tcW w:w="640" w:type="dxa"/>
            <w:tcBorders>
              <w:top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年份</w:t>
            </w:r>
          </w:p>
        </w:tc>
        <w:tc>
          <w:tcPr>
            <w:tcW w:w="2132" w:type="dxa"/>
            <w:tcBorders>
              <w:top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用户名称</w:t>
            </w:r>
          </w:p>
        </w:tc>
        <w:tc>
          <w:tcPr>
            <w:tcW w:w="2559" w:type="dxa"/>
            <w:tcBorders>
              <w:top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项目名称</w:t>
            </w:r>
          </w:p>
        </w:tc>
        <w:tc>
          <w:tcPr>
            <w:tcW w:w="1586" w:type="dxa"/>
            <w:tcBorders>
              <w:top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完成时间</w:t>
            </w:r>
          </w:p>
        </w:tc>
        <w:tc>
          <w:tcPr>
            <w:tcW w:w="1183" w:type="dxa"/>
            <w:tcBorders>
              <w:top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合同金额</w:t>
            </w:r>
          </w:p>
        </w:tc>
        <w:tc>
          <w:tcPr>
            <w:tcW w:w="852" w:type="dxa"/>
            <w:tcBorders>
              <w:top w:val="single" w:color="auto" w:sz="4" w:space="0"/>
              <w:left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 w:hRule="atLeast"/>
        </w:trPr>
        <w:tc>
          <w:tcPr>
            <w:tcW w:w="640" w:type="dxa"/>
            <w:vAlign w:val="center"/>
          </w:tcPr>
          <w:p>
            <w:pPr>
              <w:autoSpaceDE w:val="0"/>
              <w:autoSpaceDN w:val="0"/>
              <w:adjustRightInd w:val="0"/>
              <w:spacing w:line="320" w:lineRule="exact"/>
              <w:jc w:val="center"/>
              <w:rPr>
                <w:color w:val="auto"/>
                <w:sz w:val="24"/>
                <w:szCs w:val="24"/>
              </w:rPr>
            </w:pPr>
          </w:p>
        </w:tc>
        <w:tc>
          <w:tcPr>
            <w:tcW w:w="2132" w:type="dxa"/>
            <w:vAlign w:val="center"/>
          </w:tcPr>
          <w:p>
            <w:pPr>
              <w:autoSpaceDE w:val="0"/>
              <w:autoSpaceDN w:val="0"/>
              <w:adjustRightInd w:val="0"/>
              <w:spacing w:line="320" w:lineRule="exact"/>
              <w:jc w:val="center"/>
              <w:rPr>
                <w:color w:val="auto"/>
                <w:sz w:val="24"/>
                <w:szCs w:val="24"/>
              </w:rPr>
            </w:pPr>
          </w:p>
        </w:tc>
        <w:tc>
          <w:tcPr>
            <w:tcW w:w="2559" w:type="dxa"/>
            <w:vAlign w:val="center"/>
          </w:tcPr>
          <w:p>
            <w:pPr>
              <w:autoSpaceDE w:val="0"/>
              <w:autoSpaceDN w:val="0"/>
              <w:adjustRightInd w:val="0"/>
              <w:spacing w:line="320" w:lineRule="exact"/>
              <w:jc w:val="center"/>
              <w:rPr>
                <w:color w:val="auto"/>
                <w:sz w:val="24"/>
                <w:szCs w:val="24"/>
              </w:rPr>
            </w:pPr>
          </w:p>
        </w:tc>
        <w:tc>
          <w:tcPr>
            <w:tcW w:w="1586" w:type="dxa"/>
            <w:vAlign w:val="center"/>
          </w:tcPr>
          <w:p>
            <w:pPr>
              <w:autoSpaceDE w:val="0"/>
              <w:autoSpaceDN w:val="0"/>
              <w:adjustRightInd w:val="0"/>
              <w:spacing w:line="320" w:lineRule="exact"/>
              <w:jc w:val="center"/>
              <w:rPr>
                <w:color w:val="auto"/>
                <w:sz w:val="24"/>
                <w:szCs w:val="24"/>
              </w:rPr>
            </w:pPr>
          </w:p>
        </w:tc>
        <w:tc>
          <w:tcPr>
            <w:tcW w:w="1183" w:type="dxa"/>
            <w:vAlign w:val="center"/>
          </w:tcPr>
          <w:p>
            <w:pPr>
              <w:autoSpaceDE w:val="0"/>
              <w:autoSpaceDN w:val="0"/>
              <w:adjustRightInd w:val="0"/>
              <w:spacing w:line="320" w:lineRule="exact"/>
              <w:jc w:val="center"/>
              <w:rPr>
                <w:color w:val="auto"/>
                <w:sz w:val="24"/>
                <w:szCs w:val="24"/>
              </w:rPr>
            </w:pPr>
          </w:p>
        </w:tc>
        <w:tc>
          <w:tcPr>
            <w:tcW w:w="852" w:type="dxa"/>
            <w:tcBorders>
              <w:lef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 w:hRule="atLeast"/>
        </w:trPr>
        <w:tc>
          <w:tcPr>
            <w:tcW w:w="640" w:type="dxa"/>
            <w:vAlign w:val="center"/>
          </w:tcPr>
          <w:p>
            <w:pPr>
              <w:autoSpaceDE w:val="0"/>
              <w:autoSpaceDN w:val="0"/>
              <w:adjustRightInd w:val="0"/>
              <w:spacing w:line="320" w:lineRule="exact"/>
              <w:jc w:val="center"/>
              <w:rPr>
                <w:color w:val="auto"/>
                <w:sz w:val="24"/>
                <w:szCs w:val="24"/>
              </w:rPr>
            </w:pPr>
          </w:p>
        </w:tc>
        <w:tc>
          <w:tcPr>
            <w:tcW w:w="2132" w:type="dxa"/>
            <w:vAlign w:val="center"/>
          </w:tcPr>
          <w:p>
            <w:pPr>
              <w:autoSpaceDE w:val="0"/>
              <w:autoSpaceDN w:val="0"/>
              <w:adjustRightInd w:val="0"/>
              <w:spacing w:line="320" w:lineRule="exact"/>
              <w:jc w:val="center"/>
              <w:rPr>
                <w:color w:val="auto"/>
                <w:sz w:val="24"/>
                <w:szCs w:val="24"/>
              </w:rPr>
            </w:pPr>
          </w:p>
        </w:tc>
        <w:tc>
          <w:tcPr>
            <w:tcW w:w="2559" w:type="dxa"/>
            <w:vAlign w:val="center"/>
          </w:tcPr>
          <w:p>
            <w:pPr>
              <w:autoSpaceDE w:val="0"/>
              <w:autoSpaceDN w:val="0"/>
              <w:adjustRightInd w:val="0"/>
              <w:spacing w:line="320" w:lineRule="exact"/>
              <w:jc w:val="center"/>
              <w:rPr>
                <w:color w:val="auto"/>
                <w:sz w:val="24"/>
                <w:szCs w:val="24"/>
              </w:rPr>
            </w:pPr>
          </w:p>
        </w:tc>
        <w:tc>
          <w:tcPr>
            <w:tcW w:w="1586" w:type="dxa"/>
            <w:vAlign w:val="center"/>
          </w:tcPr>
          <w:p>
            <w:pPr>
              <w:autoSpaceDE w:val="0"/>
              <w:autoSpaceDN w:val="0"/>
              <w:adjustRightInd w:val="0"/>
              <w:spacing w:line="320" w:lineRule="exact"/>
              <w:jc w:val="center"/>
              <w:rPr>
                <w:color w:val="auto"/>
                <w:sz w:val="24"/>
                <w:szCs w:val="24"/>
              </w:rPr>
            </w:pPr>
          </w:p>
        </w:tc>
        <w:tc>
          <w:tcPr>
            <w:tcW w:w="1183" w:type="dxa"/>
            <w:vAlign w:val="center"/>
          </w:tcPr>
          <w:p>
            <w:pPr>
              <w:autoSpaceDE w:val="0"/>
              <w:autoSpaceDN w:val="0"/>
              <w:adjustRightInd w:val="0"/>
              <w:spacing w:line="320" w:lineRule="exact"/>
              <w:jc w:val="center"/>
              <w:rPr>
                <w:color w:val="auto"/>
                <w:sz w:val="24"/>
                <w:szCs w:val="24"/>
              </w:rPr>
            </w:pPr>
          </w:p>
        </w:tc>
        <w:tc>
          <w:tcPr>
            <w:tcW w:w="852" w:type="dxa"/>
            <w:tcBorders>
              <w:lef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 w:hRule="atLeast"/>
        </w:trPr>
        <w:tc>
          <w:tcPr>
            <w:tcW w:w="640" w:type="dxa"/>
            <w:vAlign w:val="center"/>
          </w:tcPr>
          <w:p>
            <w:pPr>
              <w:autoSpaceDE w:val="0"/>
              <w:autoSpaceDN w:val="0"/>
              <w:adjustRightInd w:val="0"/>
              <w:spacing w:line="320" w:lineRule="exact"/>
              <w:jc w:val="center"/>
              <w:rPr>
                <w:color w:val="auto"/>
                <w:sz w:val="24"/>
                <w:szCs w:val="24"/>
              </w:rPr>
            </w:pPr>
          </w:p>
        </w:tc>
        <w:tc>
          <w:tcPr>
            <w:tcW w:w="2132" w:type="dxa"/>
            <w:vAlign w:val="center"/>
          </w:tcPr>
          <w:p>
            <w:pPr>
              <w:autoSpaceDE w:val="0"/>
              <w:autoSpaceDN w:val="0"/>
              <w:adjustRightInd w:val="0"/>
              <w:spacing w:line="320" w:lineRule="exact"/>
              <w:jc w:val="center"/>
              <w:rPr>
                <w:color w:val="auto"/>
                <w:sz w:val="24"/>
                <w:szCs w:val="24"/>
              </w:rPr>
            </w:pPr>
          </w:p>
        </w:tc>
        <w:tc>
          <w:tcPr>
            <w:tcW w:w="2559" w:type="dxa"/>
            <w:vAlign w:val="center"/>
          </w:tcPr>
          <w:p>
            <w:pPr>
              <w:autoSpaceDE w:val="0"/>
              <w:autoSpaceDN w:val="0"/>
              <w:adjustRightInd w:val="0"/>
              <w:spacing w:line="320" w:lineRule="exact"/>
              <w:jc w:val="center"/>
              <w:rPr>
                <w:color w:val="auto"/>
                <w:sz w:val="24"/>
                <w:szCs w:val="24"/>
              </w:rPr>
            </w:pPr>
          </w:p>
        </w:tc>
        <w:tc>
          <w:tcPr>
            <w:tcW w:w="1586" w:type="dxa"/>
            <w:vAlign w:val="center"/>
          </w:tcPr>
          <w:p>
            <w:pPr>
              <w:autoSpaceDE w:val="0"/>
              <w:autoSpaceDN w:val="0"/>
              <w:adjustRightInd w:val="0"/>
              <w:spacing w:line="320" w:lineRule="exact"/>
              <w:jc w:val="center"/>
              <w:rPr>
                <w:color w:val="auto"/>
                <w:sz w:val="24"/>
                <w:szCs w:val="24"/>
              </w:rPr>
            </w:pPr>
          </w:p>
        </w:tc>
        <w:tc>
          <w:tcPr>
            <w:tcW w:w="1183" w:type="dxa"/>
            <w:vAlign w:val="center"/>
          </w:tcPr>
          <w:p>
            <w:pPr>
              <w:autoSpaceDE w:val="0"/>
              <w:autoSpaceDN w:val="0"/>
              <w:adjustRightInd w:val="0"/>
              <w:spacing w:line="320" w:lineRule="exact"/>
              <w:jc w:val="center"/>
              <w:rPr>
                <w:color w:val="auto"/>
                <w:sz w:val="24"/>
                <w:szCs w:val="24"/>
              </w:rPr>
            </w:pPr>
          </w:p>
        </w:tc>
        <w:tc>
          <w:tcPr>
            <w:tcW w:w="852" w:type="dxa"/>
            <w:tcBorders>
              <w:lef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217" w:hRule="atLeast"/>
        </w:trPr>
        <w:tc>
          <w:tcPr>
            <w:tcW w:w="640" w:type="dxa"/>
            <w:tcBorders>
              <w:bottom w:val="single" w:color="auto" w:sz="4" w:space="0"/>
            </w:tcBorders>
            <w:vAlign w:val="center"/>
          </w:tcPr>
          <w:p>
            <w:pPr>
              <w:autoSpaceDE w:val="0"/>
              <w:autoSpaceDN w:val="0"/>
              <w:adjustRightInd w:val="0"/>
              <w:spacing w:line="320" w:lineRule="exact"/>
              <w:jc w:val="center"/>
              <w:rPr>
                <w:color w:val="auto"/>
                <w:sz w:val="24"/>
                <w:szCs w:val="24"/>
              </w:rPr>
            </w:pPr>
          </w:p>
        </w:tc>
        <w:tc>
          <w:tcPr>
            <w:tcW w:w="2132" w:type="dxa"/>
            <w:tcBorders>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2559" w:type="dxa"/>
            <w:tcBorders>
              <w:left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1586" w:type="dxa"/>
            <w:tcBorders>
              <w:bottom w:val="single" w:color="auto" w:sz="4" w:space="0"/>
            </w:tcBorders>
            <w:vAlign w:val="center"/>
          </w:tcPr>
          <w:p>
            <w:pPr>
              <w:autoSpaceDE w:val="0"/>
              <w:autoSpaceDN w:val="0"/>
              <w:adjustRightInd w:val="0"/>
              <w:spacing w:line="320" w:lineRule="exact"/>
              <w:jc w:val="center"/>
              <w:rPr>
                <w:color w:val="auto"/>
                <w:sz w:val="24"/>
                <w:szCs w:val="24"/>
              </w:rPr>
            </w:pPr>
          </w:p>
        </w:tc>
        <w:tc>
          <w:tcPr>
            <w:tcW w:w="1183" w:type="dxa"/>
            <w:tcBorders>
              <w:bottom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left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177" w:hRule="atLeast"/>
        </w:trPr>
        <w:tc>
          <w:tcPr>
            <w:tcW w:w="640" w:type="dxa"/>
            <w:tcBorders>
              <w:top w:val="single" w:color="auto" w:sz="4" w:space="0"/>
            </w:tcBorders>
            <w:vAlign w:val="center"/>
          </w:tcPr>
          <w:p>
            <w:pPr>
              <w:autoSpaceDE w:val="0"/>
              <w:autoSpaceDN w:val="0"/>
              <w:adjustRightInd w:val="0"/>
              <w:spacing w:line="320" w:lineRule="exact"/>
              <w:jc w:val="center"/>
              <w:rPr>
                <w:color w:val="auto"/>
                <w:sz w:val="24"/>
                <w:szCs w:val="24"/>
              </w:rPr>
            </w:pPr>
          </w:p>
        </w:tc>
        <w:tc>
          <w:tcPr>
            <w:tcW w:w="2132" w:type="dxa"/>
            <w:tcBorders>
              <w:top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2559" w:type="dxa"/>
            <w:tcBorders>
              <w:top w:val="single" w:color="auto" w:sz="4" w:space="0"/>
              <w:left w:val="single" w:color="auto" w:sz="4" w:space="0"/>
            </w:tcBorders>
            <w:vAlign w:val="center"/>
          </w:tcPr>
          <w:p>
            <w:pPr>
              <w:autoSpaceDE w:val="0"/>
              <w:autoSpaceDN w:val="0"/>
              <w:adjustRightInd w:val="0"/>
              <w:spacing w:line="320" w:lineRule="exact"/>
              <w:jc w:val="center"/>
              <w:rPr>
                <w:color w:val="auto"/>
                <w:sz w:val="24"/>
                <w:szCs w:val="24"/>
              </w:rPr>
            </w:pPr>
          </w:p>
        </w:tc>
        <w:tc>
          <w:tcPr>
            <w:tcW w:w="1586" w:type="dxa"/>
            <w:tcBorders>
              <w:top w:val="single" w:color="auto" w:sz="4" w:space="0"/>
            </w:tcBorders>
            <w:vAlign w:val="center"/>
          </w:tcPr>
          <w:p>
            <w:pPr>
              <w:autoSpaceDE w:val="0"/>
              <w:autoSpaceDN w:val="0"/>
              <w:adjustRightInd w:val="0"/>
              <w:spacing w:line="320" w:lineRule="exact"/>
              <w:jc w:val="center"/>
              <w:rPr>
                <w:color w:val="auto"/>
                <w:sz w:val="24"/>
                <w:szCs w:val="24"/>
              </w:rPr>
            </w:pPr>
          </w:p>
        </w:tc>
        <w:tc>
          <w:tcPr>
            <w:tcW w:w="1183" w:type="dxa"/>
            <w:tcBorders>
              <w:top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top w:val="single" w:color="auto" w:sz="4" w:space="0"/>
              <w:lef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176" w:hRule="atLeast"/>
        </w:trPr>
        <w:tc>
          <w:tcPr>
            <w:tcW w:w="640" w:type="dxa"/>
            <w:tcBorders>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2132" w:type="dxa"/>
            <w:tcBorders>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2559" w:type="dxa"/>
            <w:tcBorders>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1586" w:type="dxa"/>
            <w:tcBorders>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1183" w:type="dxa"/>
            <w:tcBorders>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left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231" w:hRule="atLeast"/>
        </w:trPr>
        <w:tc>
          <w:tcPr>
            <w:tcW w:w="640" w:type="dxa"/>
            <w:tcBorders>
              <w:top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213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2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158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118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149" w:hRule="atLeast"/>
        </w:trPr>
        <w:tc>
          <w:tcPr>
            <w:tcW w:w="640" w:type="dxa"/>
            <w:tcBorders>
              <w:top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2132"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2559"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1586"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1183"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top w:val="single" w:color="auto" w:sz="4" w:space="0"/>
              <w:lef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 w:hRule="atLeast"/>
        </w:trPr>
        <w:tc>
          <w:tcPr>
            <w:tcW w:w="640" w:type="dxa"/>
            <w:vAlign w:val="center"/>
          </w:tcPr>
          <w:p>
            <w:pPr>
              <w:autoSpaceDE w:val="0"/>
              <w:autoSpaceDN w:val="0"/>
              <w:adjustRightInd w:val="0"/>
              <w:spacing w:line="320" w:lineRule="exact"/>
              <w:jc w:val="center"/>
              <w:rPr>
                <w:color w:val="auto"/>
                <w:sz w:val="24"/>
                <w:szCs w:val="24"/>
              </w:rPr>
            </w:pPr>
          </w:p>
        </w:tc>
        <w:tc>
          <w:tcPr>
            <w:tcW w:w="2132" w:type="dxa"/>
            <w:vAlign w:val="center"/>
          </w:tcPr>
          <w:p>
            <w:pPr>
              <w:autoSpaceDE w:val="0"/>
              <w:autoSpaceDN w:val="0"/>
              <w:adjustRightInd w:val="0"/>
              <w:spacing w:line="320" w:lineRule="exact"/>
              <w:jc w:val="center"/>
              <w:rPr>
                <w:color w:val="auto"/>
                <w:sz w:val="24"/>
                <w:szCs w:val="24"/>
              </w:rPr>
            </w:pPr>
          </w:p>
        </w:tc>
        <w:tc>
          <w:tcPr>
            <w:tcW w:w="2559" w:type="dxa"/>
            <w:vAlign w:val="center"/>
          </w:tcPr>
          <w:p>
            <w:pPr>
              <w:autoSpaceDE w:val="0"/>
              <w:autoSpaceDN w:val="0"/>
              <w:adjustRightInd w:val="0"/>
              <w:spacing w:line="320" w:lineRule="exact"/>
              <w:jc w:val="center"/>
              <w:rPr>
                <w:color w:val="auto"/>
                <w:sz w:val="24"/>
                <w:szCs w:val="24"/>
              </w:rPr>
            </w:pPr>
          </w:p>
        </w:tc>
        <w:tc>
          <w:tcPr>
            <w:tcW w:w="1586" w:type="dxa"/>
            <w:vAlign w:val="center"/>
          </w:tcPr>
          <w:p>
            <w:pPr>
              <w:autoSpaceDE w:val="0"/>
              <w:autoSpaceDN w:val="0"/>
              <w:adjustRightInd w:val="0"/>
              <w:spacing w:line="320" w:lineRule="exact"/>
              <w:jc w:val="center"/>
              <w:rPr>
                <w:color w:val="auto"/>
                <w:sz w:val="24"/>
                <w:szCs w:val="24"/>
              </w:rPr>
            </w:pPr>
          </w:p>
        </w:tc>
        <w:tc>
          <w:tcPr>
            <w:tcW w:w="1183" w:type="dxa"/>
            <w:tcBorders>
              <w:right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lef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 w:hRule="atLeast"/>
        </w:trPr>
        <w:tc>
          <w:tcPr>
            <w:tcW w:w="640" w:type="dxa"/>
            <w:vAlign w:val="center"/>
          </w:tcPr>
          <w:p>
            <w:pPr>
              <w:autoSpaceDE w:val="0"/>
              <w:autoSpaceDN w:val="0"/>
              <w:adjustRightInd w:val="0"/>
              <w:spacing w:line="320" w:lineRule="exact"/>
              <w:jc w:val="center"/>
              <w:rPr>
                <w:color w:val="auto"/>
                <w:sz w:val="24"/>
                <w:szCs w:val="24"/>
              </w:rPr>
            </w:pPr>
          </w:p>
        </w:tc>
        <w:tc>
          <w:tcPr>
            <w:tcW w:w="2132" w:type="dxa"/>
            <w:vAlign w:val="center"/>
          </w:tcPr>
          <w:p>
            <w:pPr>
              <w:autoSpaceDE w:val="0"/>
              <w:autoSpaceDN w:val="0"/>
              <w:adjustRightInd w:val="0"/>
              <w:spacing w:line="320" w:lineRule="exact"/>
              <w:jc w:val="center"/>
              <w:rPr>
                <w:color w:val="auto"/>
                <w:sz w:val="24"/>
                <w:szCs w:val="24"/>
              </w:rPr>
            </w:pPr>
          </w:p>
        </w:tc>
        <w:tc>
          <w:tcPr>
            <w:tcW w:w="2559" w:type="dxa"/>
            <w:vAlign w:val="center"/>
          </w:tcPr>
          <w:p>
            <w:pPr>
              <w:autoSpaceDE w:val="0"/>
              <w:autoSpaceDN w:val="0"/>
              <w:adjustRightInd w:val="0"/>
              <w:spacing w:line="320" w:lineRule="exact"/>
              <w:jc w:val="center"/>
              <w:rPr>
                <w:color w:val="auto"/>
                <w:sz w:val="24"/>
                <w:szCs w:val="24"/>
              </w:rPr>
            </w:pPr>
          </w:p>
        </w:tc>
        <w:tc>
          <w:tcPr>
            <w:tcW w:w="1586" w:type="dxa"/>
            <w:vAlign w:val="center"/>
          </w:tcPr>
          <w:p>
            <w:pPr>
              <w:autoSpaceDE w:val="0"/>
              <w:autoSpaceDN w:val="0"/>
              <w:adjustRightInd w:val="0"/>
              <w:spacing w:line="320" w:lineRule="exact"/>
              <w:jc w:val="center"/>
              <w:rPr>
                <w:color w:val="auto"/>
                <w:sz w:val="24"/>
                <w:szCs w:val="24"/>
              </w:rPr>
            </w:pPr>
          </w:p>
        </w:tc>
        <w:tc>
          <w:tcPr>
            <w:tcW w:w="1183" w:type="dxa"/>
            <w:tcBorders>
              <w:right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lef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 w:hRule="atLeast"/>
        </w:trPr>
        <w:tc>
          <w:tcPr>
            <w:tcW w:w="640" w:type="dxa"/>
            <w:vAlign w:val="center"/>
          </w:tcPr>
          <w:p>
            <w:pPr>
              <w:autoSpaceDE w:val="0"/>
              <w:autoSpaceDN w:val="0"/>
              <w:adjustRightInd w:val="0"/>
              <w:spacing w:line="320" w:lineRule="exact"/>
              <w:jc w:val="center"/>
              <w:rPr>
                <w:color w:val="auto"/>
                <w:sz w:val="24"/>
                <w:szCs w:val="24"/>
              </w:rPr>
            </w:pPr>
          </w:p>
        </w:tc>
        <w:tc>
          <w:tcPr>
            <w:tcW w:w="2132" w:type="dxa"/>
            <w:vAlign w:val="center"/>
          </w:tcPr>
          <w:p>
            <w:pPr>
              <w:autoSpaceDE w:val="0"/>
              <w:autoSpaceDN w:val="0"/>
              <w:adjustRightInd w:val="0"/>
              <w:spacing w:line="320" w:lineRule="exact"/>
              <w:jc w:val="center"/>
              <w:rPr>
                <w:color w:val="auto"/>
                <w:sz w:val="24"/>
                <w:szCs w:val="24"/>
              </w:rPr>
            </w:pPr>
          </w:p>
        </w:tc>
        <w:tc>
          <w:tcPr>
            <w:tcW w:w="2559" w:type="dxa"/>
            <w:vAlign w:val="center"/>
          </w:tcPr>
          <w:p>
            <w:pPr>
              <w:autoSpaceDE w:val="0"/>
              <w:autoSpaceDN w:val="0"/>
              <w:adjustRightInd w:val="0"/>
              <w:spacing w:line="320" w:lineRule="exact"/>
              <w:jc w:val="center"/>
              <w:rPr>
                <w:color w:val="auto"/>
                <w:sz w:val="24"/>
                <w:szCs w:val="24"/>
              </w:rPr>
            </w:pPr>
          </w:p>
        </w:tc>
        <w:tc>
          <w:tcPr>
            <w:tcW w:w="1586" w:type="dxa"/>
            <w:vAlign w:val="center"/>
          </w:tcPr>
          <w:p>
            <w:pPr>
              <w:autoSpaceDE w:val="0"/>
              <w:autoSpaceDN w:val="0"/>
              <w:adjustRightInd w:val="0"/>
              <w:spacing w:line="320" w:lineRule="exact"/>
              <w:jc w:val="center"/>
              <w:rPr>
                <w:color w:val="auto"/>
                <w:sz w:val="24"/>
                <w:szCs w:val="24"/>
              </w:rPr>
            </w:pPr>
          </w:p>
        </w:tc>
        <w:tc>
          <w:tcPr>
            <w:tcW w:w="1183" w:type="dxa"/>
            <w:tcBorders>
              <w:right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lef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 w:hRule="atLeast"/>
        </w:trPr>
        <w:tc>
          <w:tcPr>
            <w:tcW w:w="640" w:type="dxa"/>
            <w:tcBorders>
              <w:bottom w:val="single" w:color="auto" w:sz="4" w:space="0"/>
            </w:tcBorders>
            <w:vAlign w:val="center"/>
          </w:tcPr>
          <w:p>
            <w:pPr>
              <w:autoSpaceDE w:val="0"/>
              <w:autoSpaceDN w:val="0"/>
              <w:adjustRightInd w:val="0"/>
              <w:spacing w:line="320" w:lineRule="exact"/>
              <w:jc w:val="center"/>
              <w:rPr>
                <w:color w:val="auto"/>
                <w:sz w:val="24"/>
                <w:szCs w:val="24"/>
              </w:rPr>
            </w:pPr>
          </w:p>
        </w:tc>
        <w:tc>
          <w:tcPr>
            <w:tcW w:w="2132" w:type="dxa"/>
            <w:tcBorders>
              <w:bottom w:val="single" w:color="auto" w:sz="4" w:space="0"/>
            </w:tcBorders>
            <w:vAlign w:val="center"/>
          </w:tcPr>
          <w:p>
            <w:pPr>
              <w:autoSpaceDE w:val="0"/>
              <w:autoSpaceDN w:val="0"/>
              <w:adjustRightInd w:val="0"/>
              <w:spacing w:line="320" w:lineRule="exact"/>
              <w:jc w:val="center"/>
              <w:rPr>
                <w:color w:val="auto"/>
                <w:sz w:val="24"/>
                <w:szCs w:val="24"/>
              </w:rPr>
            </w:pPr>
          </w:p>
        </w:tc>
        <w:tc>
          <w:tcPr>
            <w:tcW w:w="2559" w:type="dxa"/>
            <w:tcBorders>
              <w:bottom w:val="single" w:color="auto" w:sz="4" w:space="0"/>
            </w:tcBorders>
            <w:vAlign w:val="center"/>
          </w:tcPr>
          <w:p>
            <w:pPr>
              <w:autoSpaceDE w:val="0"/>
              <w:autoSpaceDN w:val="0"/>
              <w:adjustRightInd w:val="0"/>
              <w:spacing w:line="320" w:lineRule="exact"/>
              <w:jc w:val="center"/>
              <w:rPr>
                <w:color w:val="auto"/>
                <w:sz w:val="24"/>
                <w:szCs w:val="24"/>
              </w:rPr>
            </w:pPr>
          </w:p>
        </w:tc>
        <w:tc>
          <w:tcPr>
            <w:tcW w:w="1586" w:type="dxa"/>
            <w:tcBorders>
              <w:bottom w:val="single" w:color="auto" w:sz="4" w:space="0"/>
            </w:tcBorders>
            <w:vAlign w:val="center"/>
          </w:tcPr>
          <w:p>
            <w:pPr>
              <w:autoSpaceDE w:val="0"/>
              <w:autoSpaceDN w:val="0"/>
              <w:adjustRightInd w:val="0"/>
              <w:spacing w:line="320" w:lineRule="exact"/>
              <w:jc w:val="center"/>
              <w:rPr>
                <w:color w:val="auto"/>
                <w:sz w:val="24"/>
                <w:szCs w:val="24"/>
              </w:rPr>
            </w:pPr>
          </w:p>
        </w:tc>
        <w:tc>
          <w:tcPr>
            <w:tcW w:w="1183" w:type="dxa"/>
            <w:tcBorders>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left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 w:hRule="atLeast"/>
        </w:trPr>
        <w:tc>
          <w:tcPr>
            <w:tcW w:w="640"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2132"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2559"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1586"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1183" w:type="dxa"/>
            <w:tcBorders>
              <w:top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147" w:hRule="atLeast"/>
        </w:trPr>
        <w:tc>
          <w:tcPr>
            <w:tcW w:w="640"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2132"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2559"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1586"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1183" w:type="dxa"/>
            <w:tcBorders>
              <w:top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 w:hRule="atLeast"/>
        </w:trPr>
        <w:tc>
          <w:tcPr>
            <w:tcW w:w="640"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2132"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2559"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1586"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1183" w:type="dxa"/>
            <w:tcBorders>
              <w:top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 w:hRule="atLeast"/>
        </w:trPr>
        <w:tc>
          <w:tcPr>
            <w:tcW w:w="640"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2132"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2559"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1586"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1183" w:type="dxa"/>
            <w:tcBorders>
              <w:top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r>
    </w:tbl>
    <w:p>
      <w:pPr>
        <w:tabs>
          <w:tab w:val="left" w:pos="555"/>
          <w:tab w:val="left" w:pos="2214"/>
          <w:tab w:val="left" w:pos="3774"/>
          <w:tab w:val="left" w:pos="4854"/>
          <w:tab w:val="left" w:pos="5934"/>
          <w:tab w:val="left" w:pos="7014"/>
          <w:tab w:val="left" w:pos="8214"/>
          <w:tab w:val="left" w:pos="10134"/>
          <w:tab w:val="left" w:pos="11124"/>
        </w:tabs>
        <w:spacing w:line="320" w:lineRule="exact"/>
        <w:rPr>
          <w:color w:val="auto"/>
          <w:sz w:val="24"/>
        </w:rPr>
      </w:pPr>
    </w:p>
    <w:p>
      <w:pPr>
        <w:tabs>
          <w:tab w:val="left" w:pos="555"/>
          <w:tab w:val="left" w:pos="2214"/>
          <w:tab w:val="left" w:pos="3774"/>
          <w:tab w:val="left" w:pos="4854"/>
          <w:tab w:val="left" w:pos="5934"/>
          <w:tab w:val="left" w:pos="7014"/>
          <w:tab w:val="left" w:pos="8214"/>
          <w:tab w:val="left" w:pos="10134"/>
          <w:tab w:val="left" w:pos="11124"/>
        </w:tabs>
        <w:spacing w:line="320" w:lineRule="exact"/>
        <w:rPr>
          <w:color w:val="auto"/>
          <w:sz w:val="24"/>
        </w:rPr>
      </w:pPr>
      <w:r>
        <w:rPr>
          <w:rFonts w:hint="eastAsia"/>
          <w:color w:val="auto"/>
          <w:sz w:val="24"/>
        </w:rPr>
        <w:t>说明：</w:t>
      </w:r>
      <w:r>
        <w:rPr>
          <w:rFonts w:hint="eastAsia"/>
          <w:color w:val="auto"/>
          <w:sz w:val="24"/>
          <w:lang w:eastAsia="zh-CN"/>
        </w:rPr>
        <w:t>供应商</w:t>
      </w:r>
      <w:r>
        <w:rPr>
          <w:rFonts w:hint="eastAsia"/>
          <w:color w:val="auto"/>
          <w:sz w:val="24"/>
        </w:rPr>
        <w:t>以上业绩需提供有关书面证明材料</w:t>
      </w:r>
      <w:r>
        <w:rPr>
          <w:rFonts w:hint="eastAsia"/>
          <w:color w:val="auto"/>
          <w:sz w:val="24"/>
          <w:lang w:eastAsia="zh-CN"/>
        </w:rPr>
        <w:t>（仅限于供应商自己</w:t>
      </w:r>
      <w:bookmarkStart w:id="206" w:name="_GoBack"/>
      <w:bookmarkEnd w:id="206"/>
      <w:r>
        <w:rPr>
          <w:rFonts w:hint="eastAsia"/>
          <w:color w:val="auto"/>
          <w:sz w:val="24"/>
          <w:lang w:eastAsia="zh-CN"/>
        </w:rPr>
        <w:t>实施的项目）</w:t>
      </w:r>
      <w:r>
        <w:rPr>
          <w:rFonts w:hint="eastAsia"/>
          <w:color w:val="auto"/>
          <w:sz w:val="24"/>
        </w:rPr>
        <w:t>。</w:t>
      </w:r>
    </w:p>
    <w:p>
      <w:pPr>
        <w:rPr>
          <w:rFonts w:eastAsia="仿宋_GB2312"/>
          <w:bCs/>
          <w:color w:val="auto"/>
          <w:sz w:val="24"/>
        </w:rPr>
      </w:pPr>
    </w:p>
    <w:p>
      <w:pPr>
        <w:rPr>
          <w:rFonts w:eastAsia="仿宋_GB2312"/>
          <w:bCs/>
          <w:color w:val="auto"/>
          <w:sz w:val="24"/>
        </w:rPr>
      </w:pP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bCs/>
          <w:color w:val="auto"/>
          <w:sz w:val="24"/>
        </w:rPr>
      </w:pPr>
      <w:r>
        <w:rPr>
          <w:rFonts w:hint="eastAsia"/>
          <w:bCs/>
          <w:color w:val="auto"/>
          <w:sz w:val="24"/>
          <w:lang w:eastAsia="zh-CN"/>
        </w:rPr>
        <w:t>供应商</w:t>
      </w:r>
      <w:r>
        <w:rPr>
          <w:rFonts w:hint="eastAsia"/>
          <w:bCs/>
          <w:color w:val="auto"/>
          <w:sz w:val="24"/>
        </w:rPr>
        <w:t>名称：</w:t>
      </w:r>
      <w:r>
        <w:rPr>
          <w:rFonts w:hint="eastAsia"/>
          <w:bCs/>
          <w:color w:val="auto"/>
          <w:sz w:val="24"/>
          <w:lang w:val="en-US" w:eastAsia="zh-CN"/>
        </w:rPr>
        <w:t xml:space="preserve">        </w:t>
      </w:r>
      <w:r>
        <w:rPr>
          <w:rFonts w:hint="eastAsia"/>
          <w:bCs/>
          <w:color w:val="auto"/>
          <w:sz w:val="24"/>
        </w:rPr>
        <w:t>（盖章）</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bCs/>
          <w:color w:val="auto"/>
          <w:sz w:val="24"/>
        </w:rPr>
      </w:pPr>
      <w:r>
        <w:rPr>
          <w:rFonts w:hint="eastAsia"/>
          <w:color w:val="auto"/>
          <w:sz w:val="24"/>
        </w:rPr>
        <w:t>法定代表人或授权代表（签字</w:t>
      </w:r>
      <w:r>
        <w:rPr>
          <w:rFonts w:hint="eastAsia" w:hAnsi="宋体"/>
          <w:color w:val="auto"/>
          <w:sz w:val="24"/>
        </w:rPr>
        <w:t>或盖个人名章</w:t>
      </w:r>
      <w:r>
        <w:rPr>
          <w:rFonts w:hint="eastAsia"/>
          <w:color w:val="auto"/>
          <w:sz w:val="24"/>
        </w:rPr>
        <w:t>）</w:t>
      </w:r>
      <w:r>
        <w:rPr>
          <w:rFonts w:hint="eastAsia"/>
          <w:bCs/>
          <w:color w:val="auto"/>
          <w:sz w:val="24"/>
        </w:rPr>
        <w:t>：</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bCs/>
          <w:color w:val="auto"/>
          <w:sz w:val="24"/>
        </w:rPr>
      </w:pPr>
      <w:r>
        <w:rPr>
          <w:rFonts w:hint="eastAsia"/>
          <w:bCs/>
          <w:color w:val="auto"/>
          <w:sz w:val="24"/>
        </w:rPr>
        <w:t>日期：</w:t>
      </w:r>
    </w:p>
    <w:p>
      <w:pPr>
        <w:keepNext w:val="0"/>
        <w:keepLines w:val="0"/>
        <w:pageBreakBefore w:val="0"/>
        <w:widowControl w:val="0"/>
        <w:kinsoku/>
        <w:wordWrap/>
        <w:overflowPunct/>
        <w:topLinePunct w:val="0"/>
        <w:autoSpaceDE/>
        <w:autoSpaceDN/>
        <w:bidi w:val="0"/>
        <w:snapToGrid/>
        <w:spacing w:line="500" w:lineRule="exact"/>
        <w:textAlignment w:val="auto"/>
        <w:outlineLvl w:val="9"/>
        <w:rPr>
          <w:rFonts w:eastAsia="仿宋_GB2312" w:cs="Times New Roman"/>
          <w:color w:val="000000"/>
          <w:sz w:val="24"/>
          <w:szCs w:val="24"/>
        </w:rPr>
      </w:pPr>
    </w:p>
    <w:p>
      <w:pPr>
        <w:rPr>
          <w:rFonts w:eastAsia="仿宋_GB2312" w:cs="Times New Roman"/>
          <w:color w:val="000000"/>
          <w:sz w:val="24"/>
          <w:szCs w:val="24"/>
        </w:rPr>
      </w:pPr>
    </w:p>
    <w:p>
      <w:pPr>
        <w:rPr>
          <w:rFonts w:eastAsia="仿宋_GB2312" w:cs="Times New Roman"/>
          <w:color w:val="000000"/>
          <w:sz w:val="24"/>
          <w:szCs w:val="24"/>
        </w:rPr>
      </w:pPr>
    </w:p>
    <w:p>
      <w:pPr>
        <w:rPr>
          <w:rFonts w:eastAsia="仿宋_GB2312" w:cs="Times New Roman"/>
          <w:color w:val="000000"/>
          <w:sz w:val="24"/>
          <w:szCs w:val="24"/>
        </w:rPr>
      </w:pPr>
    </w:p>
    <w:bookmarkEnd w:id="152"/>
    <w:bookmarkEnd w:id="153"/>
    <w:bookmarkEnd w:id="154"/>
    <w:bookmarkEnd w:id="155"/>
    <w:bookmarkEnd w:id="156"/>
    <w:p>
      <w:pPr>
        <w:spacing w:line="320" w:lineRule="exact"/>
        <w:outlineLvl w:val="1"/>
        <w:rPr>
          <w:rFonts w:hint="eastAsia" w:hAnsi="宋体"/>
          <w:b/>
          <w:bCs/>
          <w:color w:val="000000"/>
          <w:sz w:val="21"/>
          <w:szCs w:val="21"/>
        </w:rPr>
      </w:pPr>
      <w:bookmarkStart w:id="181" w:name="_Toc10261"/>
      <w:bookmarkStart w:id="182" w:name="_Toc3578"/>
      <w:r>
        <w:rPr>
          <w:rFonts w:hint="eastAsia" w:hAnsi="宋体"/>
          <w:b/>
          <w:bCs/>
          <w:color w:val="000000"/>
          <w:sz w:val="21"/>
          <w:szCs w:val="21"/>
        </w:rPr>
        <w:br w:type="page"/>
      </w:r>
    </w:p>
    <w:bookmarkEnd w:id="181"/>
    <w:bookmarkEnd w:id="182"/>
    <w:p>
      <w:pPr>
        <w:outlineLvl w:val="1"/>
        <w:rPr>
          <w:rFonts w:hAnsi="宋体"/>
          <w:b/>
          <w:bCs/>
          <w:color w:val="auto"/>
          <w:sz w:val="21"/>
          <w:szCs w:val="21"/>
        </w:rPr>
      </w:pPr>
      <w:bookmarkStart w:id="183" w:name="_Toc10584"/>
      <w:bookmarkStart w:id="184" w:name="_Toc22465"/>
      <w:bookmarkStart w:id="185" w:name="_Toc6979"/>
      <w:bookmarkStart w:id="186" w:name="_Toc7288"/>
      <w:bookmarkStart w:id="187" w:name="_Toc23811"/>
      <w:r>
        <w:rPr>
          <w:rFonts w:hint="eastAsia" w:hAnsi="宋体"/>
          <w:b/>
          <w:bCs/>
          <w:color w:val="auto"/>
          <w:sz w:val="21"/>
          <w:szCs w:val="21"/>
        </w:rPr>
        <w:t>附件</w:t>
      </w:r>
      <w:r>
        <w:rPr>
          <w:rFonts w:hAnsi="宋体"/>
          <w:b/>
          <w:bCs/>
          <w:color w:val="auto"/>
          <w:sz w:val="21"/>
          <w:szCs w:val="21"/>
        </w:rPr>
        <w:t>1</w:t>
      </w:r>
      <w:r>
        <w:rPr>
          <w:rFonts w:hint="eastAsia" w:hAnsi="宋体"/>
          <w:b/>
          <w:bCs/>
          <w:color w:val="auto"/>
          <w:sz w:val="21"/>
          <w:szCs w:val="21"/>
          <w:lang w:val="en-US" w:eastAsia="zh-CN"/>
        </w:rPr>
        <w:t>2</w:t>
      </w:r>
      <w:r>
        <w:rPr>
          <w:rFonts w:hint="eastAsia" w:hAnsi="宋体"/>
          <w:b/>
          <w:bCs/>
          <w:color w:val="auto"/>
          <w:sz w:val="21"/>
          <w:szCs w:val="21"/>
        </w:rPr>
        <w:t>：售后服务承诺格式</w:t>
      </w:r>
      <w:bookmarkEnd w:id="183"/>
      <w:bookmarkEnd w:id="184"/>
      <w:bookmarkEnd w:id="185"/>
      <w:bookmarkEnd w:id="186"/>
      <w:bookmarkEnd w:id="187"/>
    </w:p>
    <w:p>
      <w:pPr>
        <w:pStyle w:val="2"/>
        <w:rPr>
          <w:color w:val="auto"/>
        </w:rPr>
      </w:pPr>
    </w:p>
    <w:p>
      <w:pPr>
        <w:jc w:val="center"/>
        <w:rPr>
          <w:rFonts w:ascii="Times New Roman" w:eastAsia="黑体"/>
          <w:b/>
          <w:bCs/>
          <w:color w:val="auto"/>
          <w:sz w:val="32"/>
          <w:szCs w:val="28"/>
        </w:rPr>
      </w:pPr>
      <w:r>
        <w:rPr>
          <w:rFonts w:hint="eastAsia" w:ascii="Times New Roman" w:eastAsia="黑体"/>
          <w:b/>
          <w:bCs/>
          <w:color w:val="auto"/>
          <w:sz w:val="32"/>
          <w:szCs w:val="28"/>
          <w:lang w:eastAsia="zh-CN"/>
        </w:rPr>
        <w:t>GXZBL采邀（2020）104号邀请文件</w:t>
      </w:r>
      <w:r>
        <w:rPr>
          <w:rFonts w:hint="eastAsia" w:ascii="Times New Roman" w:eastAsia="黑体"/>
          <w:b/>
          <w:bCs/>
          <w:color w:val="auto"/>
          <w:sz w:val="32"/>
          <w:szCs w:val="28"/>
        </w:rPr>
        <w:t>售后服务承诺</w:t>
      </w:r>
    </w:p>
    <w:p>
      <w:pPr>
        <w:spacing w:line="240" w:lineRule="exact"/>
        <w:jc w:val="center"/>
        <w:rPr>
          <w:rFonts w:eastAsia="仿宋_GB2312"/>
          <w:b/>
          <w:color w:val="auto"/>
          <w:sz w:val="28"/>
          <w:szCs w:val="28"/>
        </w:rPr>
      </w:pPr>
    </w:p>
    <w:p>
      <w:pPr>
        <w:jc w:val="center"/>
        <w:rPr>
          <w:rFonts w:eastAsia="仿宋_GB2312"/>
          <w:b/>
          <w:bCs/>
          <w:color w:val="auto"/>
          <w:sz w:val="28"/>
          <w:szCs w:val="28"/>
        </w:rPr>
      </w:pPr>
    </w:p>
    <w:p>
      <w:pPr>
        <w:tabs>
          <w:tab w:val="left" w:pos="555"/>
          <w:tab w:val="left" w:pos="2214"/>
          <w:tab w:val="left" w:pos="3774"/>
          <w:tab w:val="left" w:pos="4854"/>
          <w:tab w:val="left" w:pos="5934"/>
          <w:tab w:val="left" w:pos="7014"/>
          <w:tab w:val="left" w:pos="8214"/>
          <w:tab w:val="left" w:pos="10134"/>
          <w:tab w:val="left" w:pos="11124"/>
        </w:tabs>
        <w:spacing w:line="320" w:lineRule="exact"/>
        <w:rPr>
          <w:color w:val="auto"/>
          <w:sz w:val="24"/>
        </w:rPr>
      </w:pPr>
      <w:r>
        <w:rPr>
          <w:rFonts w:hint="eastAsia"/>
          <w:color w:val="auto"/>
          <w:sz w:val="24"/>
        </w:rPr>
        <w:t>致：四川国祥招标代理有限公司</w:t>
      </w:r>
    </w:p>
    <w:p>
      <w:pPr>
        <w:tabs>
          <w:tab w:val="left" w:pos="555"/>
          <w:tab w:val="left" w:pos="2214"/>
          <w:tab w:val="left" w:pos="3774"/>
          <w:tab w:val="left" w:pos="4854"/>
          <w:tab w:val="left" w:pos="5934"/>
          <w:tab w:val="left" w:pos="7014"/>
          <w:tab w:val="left" w:pos="8214"/>
          <w:tab w:val="left" w:pos="10134"/>
          <w:tab w:val="left" w:pos="11124"/>
        </w:tabs>
        <w:spacing w:line="320" w:lineRule="exact"/>
        <w:ind w:firstLine="480" w:firstLineChars="200"/>
        <w:rPr>
          <w:color w:val="auto"/>
          <w:sz w:val="24"/>
        </w:rPr>
      </w:pPr>
    </w:p>
    <w:p>
      <w:pPr>
        <w:tabs>
          <w:tab w:val="left" w:pos="555"/>
          <w:tab w:val="left" w:pos="2214"/>
          <w:tab w:val="left" w:pos="3774"/>
          <w:tab w:val="left" w:pos="4854"/>
          <w:tab w:val="left" w:pos="5934"/>
          <w:tab w:val="left" w:pos="7014"/>
          <w:tab w:val="left" w:pos="8214"/>
          <w:tab w:val="left" w:pos="10134"/>
          <w:tab w:val="left" w:pos="11124"/>
        </w:tabs>
        <w:spacing w:line="320" w:lineRule="exact"/>
        <w:ind w:firstLine="480" w:firstLineChars="200"/>
        <w:rPr>
          <w:color w:val="auto"/>
          <w:sz w:val="24"/>
        </w:rPr>
      </w:pPr>
      <w:r>
        <w:rPr>
          <w:rFonts w:hint="eastAsia"/>
          <w:color w:val="auto"/>
          <w:sz w:val="24"/>
        </w:rPr>
        <w:t>根据贵方</w:t>
      </w:r>
      <w:r>
        <w:rPr>
          <w:rFonts w:hint="eastAsia"/>
          <w:b/>
          <w:bCs/>
          <w:color w:val="auto"/>
          <w:sz w:val="24"/>
          <w:lang w:eastAsia="zh-CN"/>
        </w:rPr>
        <w:t>GXZBL采邀（2020）104号</w:t>
      </w:r>
      <w:r>
        <w:rPr>
          <w:rFonts w:hint="eastAsia"/>
          <w:color w:val="auto"/>
          <w:sz w:val="24"/>
          <w:lang w:eastAsia="zh-CN"/>
        </w:rPr>
        <w:t>邀请文件</w:t>
      </w:r>
      <w:r>
        <w:rPr>
          <w:rFonts w:hint="eastAsia"/>
          <w:color w:val="auto"/>
          <w:sz w:val="24"/>
        </w:rPr>
        <w:t>的要求，我方对该项目做出如下售后服务承诺：</w:t>
      </w:r>
    </w:p>
    <w:p>
      <w:pPr>
        <w:adjustRightInd w:val="0"/>
        <w:snapToGrid w:val="0"/>
        <w:rPr>
          <w:b/>
          <w:bCs/>
          <w:color w:val="auto"/>
          <w:sz w:val="24"/>
        </w:rPr>
      </w:pPr>
    </w:p>
    <w:p>
      <w:pPr>
        <w:spacing w:line="240" w:lineRule="exact"/>
        <w:rPr>
          <w:b/>
          <w:bCs/>
          <w:color w:val="auto"/>
          <w:sz w:val="24"/>
        </w:rPr>
      </w:pPr>
    </w:p>
    <w:p>
      <w:pPr>
        <w:spacing w:line="240" w:lineRule="exact"/>
        <w:rPr>
          <w:b/>
          <w:bCs/>
          <w:color w:val="auto"/>
          <w:sz w:val="24"/>
        </w:rPr>
      </w:pPr>
    </w:p>
    <w:p>
      <w:pPr>
        <w:spacing w:line="240" w:lineRule="exact"/>
        <w:rPr>
          <w:b/>
          <w:bCs/>
          <w:color w:val="auto"/>
          <w:sz w:val="24"/>
        </w:rPr>
      </w:pPr>
    </w:p>
    <w:p>
      <w:pPr>
        <w:spacing w:line="240" w:lineRule="exact"/>
        <w:rPr>
          <w:b/>
          <w:bCs/>
          <w:color w:val="auto"/>
          <w:sz w:val="24"/>
        </w:rPr>
      </w:pPr>
    </w:p>
    <w:p>
      <w:pPr>
        <w:spacing w:line="240" w:lineRule="exact"/>
        <w:rPr>
          <w:b/>
          <w:bCs/>
          <w:color w:val="auto"/>
          <w:sz w:val="24"/>
        </w:rPr>
      </w:pPr>
    </w:p>
    <w:p>
      <w:pPr>
        <w:spacing w:line="240" w:lineRule="exact"/>
        <w:rPr>
          <w:b/>
          <w:bCs/>
          <w:color w:val="auto"/>
          <w:sz w:val="24"/>
        </w:rPr>
      </w:pPr>
    </w:p>
    <w:p>
      <w:pPr>
        <w:spacing w:line="240" w:lineRule="exact"/>
        <w:rPr>
          <w:b/>
          <w:bCs/>
          <w:color w:val="auto"/>
          <w:sz w:val="24"/>
        </w:rPr>
      </w:pPr>
    </w:p>
    <w:p>
      <w:pPr>
        <w:spacing w:line="240" w:lineRule="exact"/>
        <w:rPr>
          <w:b/>
          <w:bCs/>
          <w:color w:val="auto"/>
          <w:sz w:val="24"/>
        </w:rPr>
      </w:pPr>
    </w:p>
    <w:p>
      <w:pPr>
        <w:spacing w:line="240" w:lineRule="exact"/>
        <w:rPr>
          <w:b/>
          <w:bCs/>
          <w:color w:val="auto"/>
          <w:sz w:val="24"/>
        </w:rPr>
      </w:pPr>
    </w:p>
    <w:p>
      <w:pPr>
        <w:spacing w:line="240" w:lineRule="exact"/>
        <w:rPr>
          <w:b/>
          <w:bCs/>
          <w:color w:val="auto"/>
          <w:sz w:val="24"/>
        </w:rPr>
      </w:pPr>
    </w:p>
    <w:p>
      <w:pPr>
        <w:spacing w:line="240" w:lineRule="exact"/>
        <w:rPr>
          <w:b/>
          <w:bCs/>
          <w:color w:val="auto"/>
          <w:sz w:val="24"/>
        </w:rPr>
      </w:pPr>
    </w:p>
    <w:p>
      <w:pPr>
        <w:spacing w:line="240" w:lineRule="exact"/>
        <w:rPr>
          <w:b/>
          <w:bCs/>
          <w:color w:val="auto"/>
          <w:sz w:val="24"/>
        </w:rPr>
      </w:pPr>
    </w:p>
    <w:p>
      <w:pPr>
        <w:spacing w:line="240" w:lineRule="exact"/>
        <w:rPr>
          <w:b/>
          <w:bCs/>
          <w:color w:val="auto"/>
          <w:sz w:val="24"/>
        </w:rPr>
      </w:pPr>
    </w:p>
    <w:p>
      <w:pPr>
        <w:spacing w:line="240" w:lineRule="exact"/>
        <w:rPr>
          <w:b/>
          <w:bCs/>
          <w:color w:val="auto"/>
          <w:sz w:val="24"/>
        </w:rPr>
      </w:pP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bCs/>
          <w:color w:val="auto"/>
          <w:sz w:val="24"/>
        </w:rPr>
      </w:pPr>
      <w:r>
        <w:rPr>
          <w:rFonts w:hint="eastAsia"/>
          <w:bCs/>
          <w:color w:val="auto"/>
          <w:sz w:val="24"/>
          <w:lang w:eastAsia="zh-CN"/>
        </w:rPr>
        <w:t>供应商</w:t>
      </w:r>
      <w:r>
        <w:rPr>
          <w:rFonts w:hint="eastAsia"/>
          <w:bCs/>
          <w:color w:val="auto"/>
          <w:sz w:val="24"/>
        </w:rPr>
        <w:t>名称：</w:t>
      </w:r>
      <w:r>
        <w:rPr>
          <w:rFonts w:hint="eastAsia"/>
          <w:bCs/>
          <w:color w:val="auto"/>
          <w:sz w:val="24"/>
          <w:lang w:val="en-US" w:eastAsia="zh-CN"/>
        </w:rPr>
        <w:t xml:space="preserve">        </w:t>
      </w:r>
      <w:r>
        <w:rPr>
          <w:rFonts w:hint="eastAsia"/>
          <w:bCs/>
          <w:color w:val="auto"/>
          <w:sz w:val="24"/>
        </w:rPr>
        <w:t>（盖章）</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bCs/>
          <w:color w:val="auto"/>
          <w:sz w:val="24"/>
        </w:rPr>
      </w:pPr>
      <w:r>
        <w:rPr>
          <w:rFonts w:hint="eastAsia"/>
          <w:color w:val="auto"/>
          <w:sz w:val="24"/>
        </w:rPr>
        <w:t>法定代表人或授权代表（签字或加盖个人名章）</w:t>
      </w:r>
      <w:r>
        <w:rPr>
          <w:rFonts w:hint="eastAsia"/>
          <w:bCs/>
          <w:color w:val="auto"/>
          <w:sz w:val="24"/>
        </w:rPr>
        <w:t>：</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bCs/>
          <w:color w:val="auto"/>
          <w:sz w:val="24"/>
        </w:rPr>
      </w:pPr>
      <w:r>
        <w:rPr>
          <w:rFonts w:hint="eastAsia"/>
          <w:bCs/>
          <w:color w:val="auto"/>
          <w:sz w:val="24"/>
        </w:rPr>
        <w:t>日期：</w:t>
      </w:r>
    </w:p>
    <w:p>
      <w:pPr>
        <w:rPr>
          <w:rFonts w:cs="Times New Roman"/>
          <w:color w:val="000000"/>
        </w:rPr>
      </w:pPr>
    </w:p>
    <w:p>
      <w:pPr>
        <w:rPr>
          <w:rFonts w:cs="Times New Roman"/>
          <w:color w:val="000000"/>
        </w:rPr>
      </w:pPr>
    </w:p>
    <w:p>
      <w:pPr>
        <w:rPr>
          <w:rFonts w:cs="Times New Roman"/>
          <w:color w:val="000000"/>
        </w:rPr>
      </w:pPr>
    </w:p>
    <w:p>
      <w:pPr>
        <w:rPr>
          <w:rFonts w:cs="Times New Roman"/>
          <w:color w:val="000000"/>
        </w:rPr>
      </w:pPr>
    </w:p>
    <w:p>
      <w:pPr>
        <w:rPr>
          <w:rFonts w:cs="Times New Roman"/>
          <w:color w:val="000000"/>
        </w:rPr>
      </w:pPr>
    </w:p>
    <w:p>
      <w:pPr>
        <w:rPr>
          <w:rFonts w:cs="Times New Roman"/>
          <w:color w:val="000000"/>
        </w:rPr>
      </w:pPr>
    </w:p>
    <w:p>
      <w:pPr>
        <w:rPr>
          <w:rFonts w:cs="Times New Roman"/>
          <w:color w:val="000000"/>
        </w:rPr>
      </w:pPr>
    </w:p>
    <w:p>
      <w:pPr>
        <w:rPr>
          <w:rFonts w:cs="Times New Roman"/>
          <w:color w:val="000000"/>
        </w:rPr>
      </w:pPr>
    </w:p>
    <w:p>
      <w:pPr>
        <w:rPr>
          <w:rFonts w:cs="Times New Roman"/>
          <w:color w:val="000000"/>
        </w:rPr>
      </w:pPr>
    </w:p>
    <w:p>
      <w:pPr>
        <w:rPr>
          <w:rFonts w:hAnsi="宋体" w:cs="Times New Roman"/>
          <w:color w:val="000000"/>
          <w:sz w:val="24"/>
          <w:szCs w:val="24"/>
        </w:rPr>
      </w:pPr>
    </w:p>
    <w:p>
      <w:pPr>
        <w:spacing w:line="320" w:lineRule="exact"/>
        <w:outlineLvl w:val="1"/>
        <w:rPr>
          <w:rFonts w:hint="eastAsia" w:hAnsi="宋体"/>
          <w:b/>
          <w:bCs/>
          <w:color w:val="000000"/>
          <w:sz w:val="21"/>
          <w:szCs w:val="21"/>
        </w:rPr>
      </w:pPr>
      <w:bookmarkStart w:id="188" w:name="_Toc3675"/>
      <w:bookmarkStart w:id="189" w:name="_Toc5056"/>
      <w:r>
        <w:rPr>
          <w:rFonts w:hint="eastAsia" w:hAnsi="宋体"/>
          <w:b/>
          <w:bCs/>
          <w:color w:val="000000"/>
          <w:sz w:val="21"/>
          <w:szCs w:val="21"/>
        </w:rPr>
        <w:br w:type="page"/>
      </w:r>
    </w:p>
    <w:bookmarkEnd w:id="188"/>
    <w:bookmarkEnd w:id="189"/>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Ansi="宋体"/>
          <w:b/>
          <w:bCs/>
          <w:color w:val="auto"/>
          <w:sz w:val="21"/>
          <w:szCs w:val="21"/>
        </w:rPr>
      </w:pPr>
      <w:bookmarkStart w:id="190" w:name="_Toc23576"/>
      <w:bookmarkStart w:id="191" w:name="_Toc4495"/>
      <w:bookmarkStart w:id="192" w:name="_Toc7500"/>
      <w:bookmarkStart w:id="193" w:name="_Toc6114"/>
      <w:bookmarkStart w:id="194" w:name="_Toc20222"/>
      <w:bookmarkStart w:id="195" w:name="_Toc15105"/>
      <w:r>
        <w:rPr>
          <w:rFonts w:hint="eastAsia" w:hAnsi="宋体"/>
          <w:b/>
          <w:bCs/>
          <w:color w:val="auto"/>
          <w:sz w:val="21"/>
          <w:szCs w:val="21"/>
        </w:rPr>
        <w:t>附件</w:t>
      </w:r>
      <w:r>
        <w:rPr>
          <w:rFonts w:hAnsi="宋体"/>
          <w:b/>
          <w:bCs/>
          <w:color w:val="auto"/>
          <w:sz w:val="21"/>
          <w:szCs w:val="21"/>
        </w:rPr>
        <w:t>1</w:t>
      </w:r>
      <w:r>
        <w:rPr>
          <w:rFonts w:hint="eastAsia" w:hAnsi="宋体"/>
          <w:b/>
          <w:bCs/>
          <w:color w:val="auto"/>
          <w:sz w:val="21"/>
          <w:szCs w:val="21"/>
          <w:lang w:val="en-US" w:eastAsia="zh-CN"/>
        </w:rPr>
        <w:t>3</w:t>
      </w:r>
      <w:r>
        <w:rPr>
          <w:rFonts w:hint="eastAsia" w:hAnsi="宋体"/>
          <w:b/>
          <w:bCs/>
          <w:color w:val="auto"/>
          <w:sz w:val="21"/>
          <w:szCs w:val="21"/>
        </w:rPr>
        <w:t>：近三年内无行贿犯罪承诺</w:t>
      </w:r>
      <w:bookmarkEnd w:id="190"/>
      <w:bookmarkEnd w:id="191"/>
      <w:bookmarkEnd w:id="192"/>
    </w:p>
    <w:p>
      <w:pPr>
        <w:rPr>
          <w:rFonts w:ascii="Times New Roman" w:eastAsia="黑体"/>
          <w:b/>
          <w:bCs/>
          <w:color w:val="auto"/>
          <w:sz w:val="32"/>
          <w:szCs w:val="28"/>
        </w:rPr>
      </w:pPr>
    </w:p>
    <w:p>
      <w:pPr>
        <w:jc w:val="center"/>
        <w:rPr>
          <w:rFonts w:ascii="Times New Roman" w:eastAsia="黑体"/>
          <w:b/>
          <w:bCs/>
          <w:color w:val="auto"/>
          <w:sz w:val="32"/>
          <w:szCs w:val="28"/>
        </w:rPr>
      </w:pPr>
    </w:p>
    <w:p>
      <w:pPr>
        <w:jc w:val="center"/>
        <w:rPr>
          <w:rFonts w:ascii="Times New Roman" w:eastAsia="黑体"/>
          <w:b/>
          <w:bCs/>
          <w:color w:val="auto"/>
          <w:sz w:val="32"/>
          <w:szCs w:val="28"/>
        </w:rPr>
      </w:pPr>
      <w:r>
        <w:rPr>
          <w:rFonts w:hint="eastAsia" w:ascii="Times New Roman" w:eastAsia="黑体"/>
          <w:b/>
          <w:bCs/>
          <w:color w:val="auto"/>
          <w:sz w:val="32"/>
          <w:szCs w:val="28"/>
        </w:rPr>
        <w:t>近三年内无行贿犯罪承诺</w:t>
      </w:r>
    </w:p>
    <w:p>
      <w:pPr>
        <w:jc w:val="center"/>
        <w:rPr>
          <w:rFonts w:ascii="Times New Roman" w:eastAsia="黑体"/>
          <w:b/>
          <w:bCs/>
          <w:color w:val="auto"/>
          <w:sz w:val="32"/>
          <w:szCs w:val="28"/>
        </w:rPr>
      </w:pPr>
    </w:p>
    <w:p>
      <w:pPr>
        <w:pStyle w:val="8"/>
        <w:spacing w:line="480" w:lineRule="auto"/>
        <w:ind w:firstLine="0"/>
        <w:rPr>
          <w:rFonts w:hAnsi="宋体"/>
          <w:color w:val="auto"/>
          <w:sz w:val="24"/>
        </w:rPr>
      </w:pPr>
      <w:r>
        <w:rPr>
          <w:rFonts w:hint="eastAsia" w:hAnsi="宋体"/>
          <w:color w:val="auto"/>
          <w:sz w:val="24"/>
        </w:rPr>
        <w:t>致四川国祥招标代理有限公司：</w:t>
      </w:r>
    </w:p>
    <w:p>
      <w:pPr>
        <w:pStyle w:val="8"/>
        <w:spacing w:line="360" w:lineRule="auto"/>
        <w:ind w:firstLine="540" w:firstLineChars="225"/>
        <w:rPr>
          <w:rFonts w:hAnsi="宋体"/>
          <w:color w:val="auto"/>
          <w:sz w:val="24"/>
        </w:rPr>
      </w:pPr>
      <w:r>
        <w:rPr>
          <w:rFonts w:hint="eastAsia" w:hAnsi="宋体"/>
          <w:color w:val="auto"/>
          <w:sz w:val="24"/>
        </w:rPr>
        <w:t>本单位</w:t>
      </w:r>
      <w:r>
        <w:rPr>
          <w:rFonts w:hint="eastAsia" w:hAnsi="宋体"/>
          <w:color w:val="auto"/>
          <w:sz w:val="24"/>
          <w:u w:val="single"/>
          <w:lang w:val="en-US" w:eastAsia="zh-CN"/>
        </w:rPr>
        <w:t xml:space="preserve">            </w:t>
      </w:r>
      <w:r>
        <w:rPr>
          <w:rFonts w:hint="eastAsia" w:hAnsi="宋体"/>
          <w:color w:val="auto"/>
          <w:sz w:val="24"/>
          <w:u w:val="single"/>
        </w:rPr>
        <w:t>（</w:t>
      </w:r>
      <w:r>
        <w:rPr>
          <w:rFonts w:hint="eastAsia" w:hAnsi="宋体"/>
          <w:color w:val="auto"/>
          <w:sz w:val="24"/>
          <w:u w:val="single"/>
          <w:lang w:eastAsia="zh-CN"/>
        </w:rPr>
        <w:t>供应商</w:t>
      </w:r>
      <w:r>
        <w:rPr>
          <w:rFonts w:hint="eastAsia" w:hAnsi="宋体"/>
          <w:color w:val="auto"/>
          <w:sz w:val="24"/>
          <w:u w:val="single"/>
        </w:rPr>
        <w:t>名称）</w:t>
      </w:r>
      <w:r>
        <w:rPr>
          <w:rFonts w:hint="eastAsia" w:hAnsi="宋体"/>
          <w:color w:val="auto"/>
          <w:sz w:val="24"/>
        </w:rPr>
        <w:t>参加</w:t>
      </w:r>
      <w:r>
        <w:rPr>
          <w:rFonts w:hint="eastAsia" w:hAnsi="宋体"/>
          <w:color w:val="auto"/>
          <w:sz w:val="24"/>
          <w:lang w:val="en-US" w:eastAsia="zh-CN"/>
        </w:rPr>
        <w:t xml:space="preserve"> </w:t>
      </w:r>
      <w:r>
        <w:rPr>
          <w:rFonts w:hint="eastAsia" w:hAnsi="宋体"/>
          <w:color w:val="auto"/>
          <w:sz w:val="24"/>
          <w:u w:val="single"/>
          <w:lang w:val="en-US" w:eastAsia="zh-CN"/>
        </w:rPr>
        <w:t xml:space="preserve">           </w:t>
      </w:r>
      <w:r>
        <w:rPr>
          <w:rFonts w:hint="eastAsia" w:hAnsi="宋体"/>
          <w:color w:val="auto"/>
          <w:sz w:val="24"/>
          <w:u w:val="single"/>
        </w:rPr>
        <w:t>（项目名称）</w:t>
      </w:r>
      <w:r>
        <w:rPr>
          <w:rFonts w:hint="eastAsia" w:hAnsi="宋体"/>
          <w:color w:val="auto"/>
          <w:sz w:val="24"/>
        </w:rPr>
        <w:t>的</w:t>
      </w:r>
      <w:r>
        <w:rPr>
          <w:rFonts w:hint="eastAsia" w:hAnsi="宋体"/>
          <w:color w:val="auto"/>
          <w:sz w:val="24"/>
          <w:lang w:eastAsia="zh-CN"/>
        </w:rPr>
        <w:t>邀请</w:t>
      </w:r>
      <w:r>
        <w:rPr>
          <w:rFonts w:hint="eastAsia" w:hAnsi="宋体"/>
          <w:color w:val="auto"/>
          <w:sz w:val="24"/>
        </w:rPr>
        <w:t>活动，截止本次</w:t>
      </w:r>
      <w:r>
        <w:rPr>
          <w:rFonts w:hint="eastAsia" w:hAnsi="宋体"/>
          <w:color w:val="auto"/>
          <w:sz w:val="24"/>
          <w:lang w:eastAsia="zh-CN"/>
        </w:rPr>
        <w:t>邀请</w:t>
      </w:r>
      <w:r>
        <w:rPr>
          <w:rFonts w:hint="eastAsia" w:hAnsi="宋体"/>
          <w:color w:val="auto"/>
          <w:sz w:val="24"/>
        </w:rPr>
        <w:t>活动前，</w:t>
      </w:r>
      <w:r>
        <w:rPr>
          <w:rFonts w:hint="eastAsia" w:hAnsi="宋体"/>
          <w:color w:val="auto"/>
          <w:sz w:val="24"/>
          <w:lang w:eastAsia="zh-CN"/>
        </w:rPr>
        <w:t>本单位及现任法定代表人、主要负责人近三年内无行贿犯罪</w:t>
      </w:r>
      <w:r>
        <w:rPr>
          <w:rFonts w:hint="eastAsia" w:hAnsi="宋体"/>
          <w:color w:val="auto"/>
          <w:sz w:val="24"/>
        </w:rPr>
        <w:t>，特此承诺</w:t>
      </w:r>
      <w:r>
        <w:rPr>
          <w:rFonts w:hint="eastAsia"/>
          <w:color w:val="auto"/>
          <w:sz w:val="24"/>
        </w:rPr>
        <w:t>。</w:t>
      </w:r>
    </w:p>
    <w:p>
      <w:pPr>
        <w:spacing w:line="600" w:lineRule="auto"/>
        <w:ind w:firstLine="480" w:firstLineChars="200"/>
        <w:rPr>
          <w:rFonts w:hAnsi="宋体"/>
          <w:color w:val="auto"/>
          <w:sz w:val="24"/>
        </w:rPr>
      </w:pPr>
    </w:p>
    <w:p>
      <w:pPr>
        <w:spacing w:line="400" w:lineRule="exact"/>
        <w:ind w:firstLine="480" w:firstLineChars="200"/>
        <w:rPr>
          <w:rFonts w:hAnsi="宋体"/>
          <w:color w:val="auto"/>
          <w:sz w:val="24"/>
        </w:rPr>
      </w:pPr>
    </w:p>
    <w:p>
      <w:pPr>
        <w:spacing w:line="400" w:lineRule="exact"/>
        <w:rPr>
          <w:rFonts w:hAnsi="宋体"/>
          <w:color w:val="auto"/>
          <w:sz w:val="24"/>
        </w:rPr>
      </w:pPr>
    </w:p>
    <w:p>
      <w:pPr>
        <w:pStyle w:val="8"/>
        <w:spacing w:line="400" w:lineRule="exact"/>
        <w:ind w:firstLine="0"/>
        <w:rPr>
          <w:rFonts w:hAnsi="宋体"/>
          <w:color w:val="auto"/>
          <w:sz w:val="24"/>
        </w:rPr>
      </w:pPr>
    </w:p>
    <w:p>
      <w:pPr>
        <w:pStyle w:val="8"/>
        <w:spacing w:line="360" w:lineRule="auto"/>
        <w:rPr>
          <w:rFonts w:hAnsi="宋体"/>
          <w:color w:val="auto"/>
          <w:sz w:val="24"/>
        </w:rPr>
      </w:pPr>
    </w:p>
    <w:p>
      <w:pPr>
        <w:spacing w:line="360" w:lineRule="auto"/>
        <w:ind w:firstLine="480" w:firstLineChars="200"/>
        <w:rPr>
          <w:rFonts w:hAnsi="宋体"/>
          <w:color w:val="auto"/>
          <w:sz w:val="24"/>
        </w:rPr>
      </w:pPr>
      <w:r>
        <w:rPr>
          <w:rFonts w:hint="eastAsia" w:hAnsi="宋体"/>
          <w:color w:val="auto"/>
          <w:sz w:val="24"/>
          <w:lang w:eastAsia="zh-CN"/>
        </w:rPr>
        <w:t>供应商</w:t>
      </w:r>
      <w:r>
        <w:rPr>
          <w:rFonts w:hint="eastAsia" w:hAnsi="宋体"/>
          <w:color w:val="auto"/>
          <w:sz w:val="24"/>
        </w:rPr>
        <w:t>名称：</w:t>
      </w:r>
      <w:r>
        <w:rPr>
          <w:rFonts w:hint="eastAsia" w:hAnsi="宋体"/>
          <w:color w:val="auto"/>
          <w:sz w:val="24"/>
          <w:lang w:val="en-US" w:eastAsia="zh-CN"/>
        </w:rPr>
        <w:t xml:space="preserve">        </w:t>
      </w:r>
      <w:r>
        <w:rPr>
          <w:rFonts w:hint="eastAsia" w:hAnsi="宋体"/>
          <w:color w:val="auto"/>
          <w:sz w:val="24"/>
        </w:rPr>
        <w:t>（盖章）</w:t>
      </w:r>
    </w:p>
    <w:p>
      <w:pPr>
        <w:spacing w:line="360" w:lineRule="auto"/>
        <w:ind w:firstLine="480" w:firstLineChars="200"/>
        <w:rPr>
          <w:rFonts w:hAnsi="宋体"/>
          <w:color w:val="auto"/>
          <w:sz w:val="24"/>
        </w:rPr>
      </w:pPr>
      <w:r>
        <w:rPr>
          <w:rFonts w:hint="eastAsia" w:hAnsi="宋体"/>
          <w:color w:val="auto"/>
          <w:sz w:val="24"/>
        </w:rPr>
        <w:t>法定代表人或授权代表（</w:t>
      </w:r>
      <w:r>
        <w:rPr>
          <w:rFonts w:hint="eastAsia"/>
          <w:color w:val="auto"/>
          <w:sz w:val="24"/>
        </w:rPr>
        <w:t>签字或加盖个人名章</w:t>
      </w:r>
      <w:r>
        <w:rPr>
          <w:rFonts w:hint="eastAsia" w:hAnsi="宋体"/>
          <w:color w:val="auto"/>
          <w:sz w:val="24"/>
        </w:rPr>
        <w:t>）：</w:t>
      </w:r>
    </w:p>
    <w:p>
      <w:pPr>
        <w:spacing w:line="360" w:lineRule="auto"/>
        <w:ind w:firstLine="480" w:firstLineChars="200"/>
        <w:rPr>
          <w:rFonts w:hint="eastAsia" w:hAnsi="宋体" w:eastAsia="宋体"/>
          <w:color w:val="auto"/>
          <w:sz w:val="24"/>
          <w:lang w:eastAsia="zh-CN"/>
        </w:rPr>
      </w:pPr>
      <w:r>
        <w:rPr>
          <w:rFonts w:hint="eastAsia" w:hAnsi="宋体"/>
          <w:color w:val="auto"/>
          <w:sz w:val="24"/>
        </w:rPr>
        <w:t>日期</w:t>
      </w:r>
      <w:r>
        <w:rPr>
          <w:rFonts w:hint="eastAsia" w:hAnsi="宋体"/>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1"/>
        <w:rPr>
          <w:rFonts w:hint="eastAsia" w:hAnsi="宋体"/>
          <w:b/>
          <w:bCs/>
          <w:color w:val="000000"/>
          <w:sz w:val="21"/>
          <w:szCs w:val="21"/>
        </w:rPr>
      </w:pPr>
      <w:r>
        <w:rPr>
          <w:rFonts w:hint="eastAsia" w:hAnsi="宋体"/>
          <w:b/>
          <w:bCs/>
          <w:color w:val="000000"/>
          <w:sz w:val="21"/>
          <w:szCs w:val="21"/>
        </w:rPr>
        <w:br w:type="page"/>
      </w:r>
    </w:p>
    <w:bookmarkEnd w:id="193"/>
    <w:bookmarkEnd w:id="194"/>
    <w:bookmarkEnd w:id="195"/>
    <w:p>
      <w:pPr>
        <w:outlineLvl w:val="1"/>
        <w:rPr>
          <w:rFonts w:hAnsi="宋体"/>
          <w:b/>
          <w:bCs/>
          <w:color w:val="auto"/>
          <w:sz w:val="21"/>
          <w:szCs w:val="21"/>
        </w:rPr>
      </w:pPr>
      <w:bookmarkStart w:id="196" w:name="_Toc30321"/>
      <w:bookmarkStart w:id="197" w:name="_Toc18554"/>
      <w:bookmarkStart w:id="198" w:name="_Toc30284"/>
      <w:bookmarkStart w:id="199" w:name="_Toc19112"/>
      <w:bookmarkStart w:id="200" w:name="_Toc8767"/>
      <w:bookmarkStart w:id="201" w:name="_Toc14396"/>
      <w:r>
        <w:rPr>
          <w:rFonts w:hint="eastAsia" w:hAnsi="宋体"/>
          <w:b/>
          <w:bCs/>
          <w:color w:val="auto"/>
          <w:sz w:val="21"/>
          <w:szCs w:val="21"/>
        </w:rPr>
        <w:t>附件</w:t>
      </w:r>
      <w:r>
        <w:rPr>
          <w:rFonts w:hint="eastAsia" w:hAnsi="宋体"/>
          <w:b/>
          <w:bCs/>
          <w:color w:val="auto"/>
          <w:sz w:val="21"/>
          <w:szCs w:val="21"/>
          <w:lang w:val="en-US" w:eastAsia="zh-CN"/>
        </w:rPr>
        <w:t>14</w:t>
      </w:r>
      <w:r>
        <w:rPr>
          <w:rFonts w:hint="eastAsia" w:hAnsi="宋体"/>
          <w:b/>
          <w:bCs/>
          <w:color w:val="auto"/>
          <w:sz w:val="21"/>
          <w:szCs w:val="21"/>
        </w:rPr>
        <w:t>：近三年内无重大违法违规记录承诺</w:t>
      </w:r>
      <w:bookmarkEnd w:id="196"/>
      <w:bookmarkEnd w:id="197"/>
      <w:bookmarkEnd w:id="198"/>
    </w:p>
    <w:p>
      <w:pPr>
        <w:spacing w:line="400" w:lineRule="exact"/>
        <w:ind w:firstLine="480" w:firstLineChars="200"/>
        <w:rPr>
          <w:rFonts w:hAnsi="宋体"/>
          <w:color w:val="auto"/>
          <w:sz w:val="24"/>
        </w:rPr>
      </w:pPr>
    </w:p>
    <w:p>
      <w:pPr>
        <w:rPr>
          <w:rFonts w:ascii="Times New Roman" w:eastAsia="黑体"/>
          <w:b/>
          <w:bCs/>
          <w:color w:val="auto"/>
          <w:sz w:val="32"/>
          <w:szCs w:val="28"/>
        </w:rPr>
      </w:pPr>
    </w:p>
    <w:p>
      <w:pPr>
        <w:jc w:val="center"/>
        <w:rPr>
          <w:rFonts w:ascii="Times New Roman" w:eastAsia="黑体"/>
          <w:b/>
          <w:bCs/>
          <w:color w:val="auto"/>
          <w:sz w:val="32"/>
          <w:szCs w:val="28"/>
        </w:rPr>
      </w:pPr>
    </w:p>
    <w:p>
      <w:pPr>
        <w:jc w:val="center"/>
        <w:rPr>
          <w:rFonts w:ascii="Times New Roman" w:eastAsia="黑体"/>
          <w:b/>
          <w:bCs/>
          <w:color w:val="auto"/>
          <w:sz w:val="32"/>
          <w:szCs w:val="28"/>
        </w:rPr>
      </w:pPr>
      <w:r>
        <w:rPr>
          <w:rFonts w:hint="eastAsia" w:ascii="Times New Roman" w:eastAsia="黑体"/>
          <w:b/>
          <w:bCs/>
          <w:color w:val="auto"/>
          <w:sz w:val="32"/>
          <w:szCs w:val="28"/>
        </w:rPr>
        <w:t>近三年内无重大违法违规记录承诺</w:t>
      </w:r>
    </w:p>
    <w:p>
      <w:pPr>
        <w:jc w:val="center"/>
        <w:rPr>
          <w:rFonts w:ascii="Times New Roman" w:eastAsia="黑体"/>
          <w:b/>
          <w:bCs/>
          <w:color w:val="auto"/>
          <w:sz w:val="32"/>
          <w:szCs w:val="28"/>
        </w:rPr>
      </w:pPr>
    </w:p>
    <w:p>
      <w:pPr>
        <w:pStyle w:val="8"/>
        <w:spacing w:line="480" w:lineRule="auto"/>
        <w:ind w:firstLine="0"/>
        <w:rPr>
          <w:rFonts w:hAnsi="宋体"/>
          <w:color w:val="auto"/>
          <w:sz w:val="24"/>
        </w:rPr>
      </w:pPr>
      <w:r>
        <w:rPr>
          <w:rFonts w:hint="eastAsia" w:hAnsi="宋体"/>
          <w:color w:val="auto"/>
          <w:sz w:val="24"/>
        </w:rPr>
        <w:t>致四川国祥招标代理有限公司：</w:t>
      </w:r>
    </w:p>
    <w:p>
      <w:pPr>
        <w:pStyle w:val="8"/>
        <w:spacing w:line="360" w:lineRule="auto"/>
        <w:ind w:firstLine="540" w:firstLineChars="225"/>
        <w:rPr>
          <w:rFonts w:hAnsi="宋体"/>
          <w:color w:val="auto"/>
          <w:sz w:val="24"/>
        </w:rPr>
      </w:pPr>
      <w:r>
        <w:rPr>
          <w:rFonts w:hint="eastAsia" w:hAnsi="宋体"/>
          <w:color w:val="auto"/>
          <w:sz w:val="24"/>
        </w:rPr>
        <w:t>本单位</w:t>
      </w:r>
      <w:r>
        <w:rPr>
          <w:rFonts w:hint="eastAsia" w:hAnsi="宋体"/>
          <w:color w:val="auto"/>
          <w:sz w:val="24"/>
          <w:u w:val="single"/>
          <w:lang w:val="en-US" w:eastAsia="zh-CN"/>
        </w:rPr>
        <w:t xml:space="preserve">             </w:t>
      </w:r>
      <w:r>
        <w:rPr>
          <w:rFonts w:hint="eastAsia" w:hAnsi="宋体"/>
          <w:color w:val="auto"/>
          <w:sz w:val="24"/>
          <w:u w:val="single"/>
        </w:rPr>
        <w:t>（</w:t>
      </w:r>
      <w:r>
        <w:rPr>
          <w:rFonts w:hint="eastAsia" w:hAnsi="宋体"/>
          <w:color w:val="auto"/>
          <w:sz w:val="24"/>
          <w:u w:val="single"/>
          <w:lang w:eastAsia="zh-CN"/>
        </w:rPr>
        <w:t>供应商</w:t>
      </w:r>
      <w:r>
        <w:rPr>
          <w:rFonts w:hint="eastAsia" w:hAnsi="宋体"/>
          <w:color w:val="auto"/>
          <w:sz w:val="24"/>
          <w:u w:val="single"/>
        </w:rPr>
        <w:t>名称）</w:t>
      </w:r>
      <w:r>
        <w:rPr>
          <w:rFonts w:hint="eastAsia" w:hAnsi="宋体"/>
          <w:color w:val="auto"/>
          <w:sz w:val="24"/>
        </w:rPr>
        <w:t>参加</w:t>
      </w:r>
      <w:r>
        <w:rPr>
          <w:rFonts w:hint="eastAsia" w:hAnsi="宋体"/>
          <w:color w:val="auto"/>
          <w:sz w:val="24"/>
          <w:u w:val="single"/>
          <w:lang w:val="en-US" w:eastAsia="zh-CN"/>
        </w:rPr>
        <w:t xml:space="preserve">           </w:t>
      </w:r>
      <w:r>
        <w:rPr>
          <w:rFonts w:hint="eastAsia" w:hAnsi="宋体"/>
          <w:color w:val="auto"/>
          <w:sz w:val="24"/>
          <w:u w:val="single"/>
        </w:rPr>
        <w:t>（项目名称）</w:t>
      </w:r>
      <w:r>
        <w:rPr>
          <w:rFonts w:hint="eastAsia" w:hAnsi="宋体"/>
          <w:color w:val="auto"/>
          <w:sz w:val="24"/>
        </w:rPr>
        <w:t>的</w:t>
      </w:r>
      <w:r>
        <w:rPr>
          <w:rFonts w:hint="eastAsia" w:hAnsi="宋体"/>
          <w:color w:val="auto"/>
          <w:sz w:val="24"/>
          <w:lang w:eastAsia="zh-CN"/>
        </w:rPr>
        <w:t>邀请</w:t>
      </w:r>
      <w:r>
        <w:rPr>
          <w:rFonts w:hint="eastAsia" w:hAnsi="宋体"/>
          <w:color w:val="auto"/>
          <w:sz w:val="24"/>
        </w:rPr>
        <w:t>活动，截止本次</w:t>
      </w:r>
      <w:r>
        <w:rPr>
          <w:rFonts w:hint="eastAsia" w:hAnsi="宋体"/>
          <w:color w:val="auto"/>
          <w:sz w:val="24"/>
          <w:lang w:eastAsia="zh-CN"/>
        </w:rPr>
        <w:t>邀请</w:t>
      </w:r>
      <w:r>
        <w:rPr>
          <w:rFonts w:hint="eastAsia" w:hAnsi="宋体"/>
          <w:color w:val="auto"/>
          <w:sz w:val="24"/>
        </w:rPr>
        <w:t>活动前，本单位及单位法人近三年内无重大违法违规记录，特此承诺，本单位愿就该承诺承担一切法律责任。</w:t>
      </w:r>
    </w:p>
    <w:p>
      <w:pPr>
        <w:spacing w:line="600" w:lineRule="auto"/>
        <w:ind w:firstLine="480" w:firstLineChars="200"/>
        <w:rPr>
          <w:rFonts w:hAnsi="宋体"/>
          <w:color w:val="auto"/>
          <w:sz w:val="24"/>
        </w:rPr>
      </w:pPr>
    </w:p>
    <w:p>
      <w:pPr>
        <w:spacing w:line="400" w:lineRule="exact"/>
        <w:ind w:firstLine="480" w:firstLineChars="200"/>
        <w:rPr>
          <w:rFonts w:hAnsi="宋体"/>
          <w:color w:val="auto"/>
          <w:sz w:val="24"/>
        </w:rPr>
      </w:pPr>
    </w:p>
    <w:p>
      <w:pPr>
        <w:spacing w:line="400" w:lineRule="exact"/>
        <w:ind w:firstLine="480" w:firstLineChars="200"/>
        <w:rPr>
          <w:rFonts w:hAnsi="宋体"/>
          <w:color w:val="auto"/>
          <w:sz w:val="24"/>
        </w:rPr>
      </w:pPr>
    </w:p>
    <w:p>
      <w:pPr>
        <w:spacing w:line="400" w:lineRule="exact"/>
        <w:rPr>
          <w:rFonts w:hAnsi="宋体"/>
          <w:color w:val="auto"/>
          <w:sz w:val="24"/>
        </w:rPr>
      </w:pPr>
    </w:p>
    <w:p>
      <w:pPr>
        <w:spacing w:line="400" w:lineRule="exact"/>
        <w:ind w:firstLine="480" w:firstLineChars="200"/>
        <w:rPr>
          <w:rFonts w:hAnsi="宋体"/>
          <w:color w:val="auto"/>
          <w:sz w:val="24"/>
        </w:rPr>
      </w:pPr>
    </w:p>
    <w:p>
      <w:pPr>
        <w:pStyle w:val="8"/>
        <w:spacing w:line="400" w:lineRule="exact"/>
        <w:ind w:firstLine="0"/>
        <w:rPr>
          <w:rFonts w:hAnsi="宋体"/>
          <w:color w:val="auto"/>
          <w:sz w:val="24"/>
        </w:rPr>
      </w:pPr>
    </w:p>
    <w:p>
      <w:pPr>
        <w:pStyle w:val="8"/>
        <w:spacing w:line="360" w:lineRule="auto"/>
        <w:rPr>
          <w:rFonts w:hAnsi="宋体"/>
          <w:color w:val="auto"/>
          <w:sz w:val="24"/>
        </w:rPr>
      </w:pPr>
    </w:p>
    <w:p>
      <w:pPr>
        <w:spacing w:line="360" w:lineRule="auto"/>
        <w:ind w:firstLine="480" w:firstLineChars="200"/>
        <w:rPr>
          <w:rFonts w:hAnsi="宋体"/>
          <w:color w:val="auto"/>
          <w:sz w:val="24"/>
        </w:rPr>
      </w:pPr>
      <w:r>
        <w:rPr>
          <w:rFonts w:hint="eastAsia" w:hAnsi="宋体"/>
          <w:color w:val="auto"/>
          <w:sz w:val="24"/>
          <w:lang w:eastAsia="zh-CN"/>
        </w:rPr>
        <w:t>供应商</w:t>
      </w:r>
      <w:r>
        <w:rPr>
          <w:rFonts w:hint="eastAsia" w:hAnsi="宋体"/>
          <w:color w:val="auto"/>
          <w:sz w:val="24"/>
        </w:rPr>
        <w:t>名称：</w:t>
      </w:r>
      <w:r>
        <w:rPr>
          <w:rFonts w:hint="eastAsia" w:hAnsi="宋体"/>
          <w:color w:val="auto"/>
          <w:sz w:val="24"/>
          <w:lang w:val="en-US" w:eastAsia="zh-CN"/>
        </w:rPr>
        <w:t xml:space="preserve">        </w:t>
      </w:r>
      <w:r>
        <w:rPr>
          <w:rFonts w:hint="eastAsia" w:hAnsi="宋体"/>
          <w:color w:val="auto"/>
          <w:sz w:val="24"/>
        </w:rPr>
        <w:t>（盖章）</w:t>
      </w:r>
    </w:p>
    <w:p>
      <w:pPr>
        <w:spacing w:line="360" w:lineRule="auto"/>
        <w:ind w:firstLine="480" w:firstLineChars="200"/>
        <w:rPr>
          <w:rFonts w:hAnsi="宋体"/>
          <w:color w:val="auto"/>
          <w:sz w:val="24"/>
        </w:rPr>
      </w:pPr>
      <w:r>
        <w:rPr>
          <w:rFonts w:hint="eastAsia" w:hAnsi="宋体"/>
          <w:color w:val="auto"/>
          <w:sz w:val="24"/>
        </w:rPr>
        <w:t>法定代表人或授权代表（</w:t>
      </w:r>
      <w:r>
        <w:rPr>
          <w:rFonts w:hint="eastAsia"/>
          <w:color w:val="auto"/>
          <w:sz w:val="24"/>
        </w:rPr>
        <w:t>签字或加盖个人名章</w:t>
      </w:r>
      <w:r>
        <w:rPr>
          <w:rFonts w:hint="eastAsia" w:hAnsi="宋体"/>
          <w:color w:val="auto"/>
          <w:sz w:val="24"/>
        </w:rPr>
        <w:t>）：</w:t>
      </w:r>
    </w:p>
    <w:p>
      <w:pPr>
        <w:spacing w:line="360" w:lineRule="auto"/>
        <w:ind w:firstLine="480" w:firstLineChars="200"/>
        <w:rPr>
          <w:rFonts w:hint="eastAsia" w:hAnsi="宋体" w:eastAsia="宋体"/>
          <w:color w:val="auto"/>
          <w:sz w:val="24"/>
          <w:lang w:eastAsia="zh-CN"/>
        </w:rPr>
      </w:pPr>
      <w:r>
        <w:rPr>
          <w:rFonts w:hint="eastAsia" w:hAnsi="宋体"/>
          <w:color w:val="auto"/>
          <w:sz w:val="24"/>
        </w:rPr>
        <w:t>日期</w:t>
      </w:r>
      <w:r>
        <w:rPr>
          <w:rFonts w:hint="eastAsia" w:hAnsi="宋体"/>
          <w:color w:val="auto"/>
          <w:sz w:val="24"/>
          <w:lang w:eastAsia="zh-CN"/>
        </w:rPr>
        <w:t>：</w:t>
      </w:r>
    </w:p>
    <w:p>
      <w:pPr>
        <w:spacing w:line="360" w:lineRule="auto"/>
        <w:ind w:firstLine="480" w:firstLineChars="200"/>
        <w:rPr>
          <w:rFonts w:hAnsi="宋体"/>
          <w:color w:val="auto"/>
          <w:sz w:val="24"/>
        </w:rPr>
      </w:pPr>
      <w:r>
        <w:rPr>
          <w:rFonts w:hAnsi="宋体"/>
          <w:color w:val="auto"/>
          <w:sz w:val="24"/>
        </w:rPr>
        <w:br w:type="page"/>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1"/>
        <w:rPr>
          <w:rFonts w:hint="eastAsia" w:hAnsi="宋体"/>
          <w:b/>
          <w:bCs/>
          <w:color w:val="000000"/>
          <w:sz w:val="21"/>
          <w:szCs w:val="21"/>
        </w:rPr>
      </w:pPr>
      <w:bookmarkStart w:id="202" w:name="_Toc29443"/>
      <w:bookmarkStart w:id="203" w:name="_Toc17382"/>
      <w:r>
        <w:rPr>
          <w:rFonts w:hint="eastAsia" w:hAnsi="宋体"/>
          <w:b/>
          <w:bCs/>
          <w:color w:val="000000"/>
          <w:sz w:val="21"/>
          <w:szCs w:val="21"/>
        </w:rPr>
        <w:t>附件</w:t>
      </w:r>
      <w:r>
        <w:rPr>
          <w:rFonts w:hAnsi="宋体"/>
          <w:b/>
          <w:bCs/>
          <w:color w:val="000000"/>
          <w:sz w:val="21"/>
          <w:szCs w:val="21"/>
        </w:rPr>
        <w:t>1</w:t>
      </w:r>
      <w:r>
        <w:rPr>
          <w:rFonts w:hint="eastAsia" w:hAnsi="宋体"/>
          <w:b/>
          <w:bCs/>
          <w:color w:val="000000"/>
          <w:sz w:val="21"/>
          <w:szCs w:val="21"/>
          <w:lang w:val="en-US" w:eastAsia="zh-CN"/>
        </w:rPr>
        <w:t>5</w:t>
      </w:r>
      <w:r>
        <w:rPr>
          <w:rFonts w:hint="eastAsia" w:hAnsi="宋体"/>
          <w:b/>
          <w:bCs/>
          <w:color w:val="000000"/>
          <w:sz w:val="21"/>
          <w:szCs w:val="21"/>
        </w:rPr>
        <w:t>：</w:t>
      </w:r>
      <w:r>
        <w:rPr>
          <w:rFonts w:hint="eastAsia" w:hAnsi="宋体"/>
          <w:b/>
          <w:bCs/>
          <w:color w:val="000000"/>
          <w:sz w:val="21"/>
          <w:szCs w:val="21"/>
          <w:lang w:eastAsia="zh-CN"/>
        </w:rPr>
        <w:t>供应商</w:t>
      </w:r>
      <w:r>
        <w:rPr>
          <w:rFonts w:hint="eastAsia" w:hAnsi="宋体"/>
          <w:b/>
          <w:bCs/>
          <w:color w:val="000000"/>
          <w:sz w:val="21"/>
          <w:szCs w:val="21"/>
        </w:rPr>
        <w:t>提供依法缴纳税收的良好记录的承诺</w:t>
      </w:r>
      <w:bookmarkEnd w:id="202"/>
      <w:bookmarkEnd w:id="203"/>
    </w:p>
    <w:p>
      <w:pPr>
        <w:pStyle w:val="2"/>
        <w:keepNext w:val="0"/>
        <w:keepLines w:val="0"/>
        <w:pageBreakBefore w:val="0"/>
        <w:widowControl w:val="0"/>
        <w:kinsoku/>
        <w:wordWrap/>
        <w:overflowPunct/>
        <w:topLinePunct w:val="0"/>
        <w:autoSpaceDE/>
        <w:autoSpaceDN/>
        <w:bidi w:val="0"/>
        <w:adjustRightInd/>
        <w:snapToGrid/>
        <w:spacing w:after="0"/>
        <w:ind w:left="0" w:leftChars="0" w:right="0" w:rightChars="0" w:firstLine="0" w:firstLineChars="0"/>
        <w:jc w:val="both"/>
        <w:textAlignment w:val="auto"/>
        <w:outlineLvl w:val="1"/>
        <w:rPr>
          <w:rFonts w:hint="eastAsia" w:hAnsi="宋体"/>
          <w:b/>
          <w:bCs/>
          <w:color w:val="000000"/>
          <w:sz w:val="21"/>
          <w:szCs w:val="21"/>
        </w:rPr>
      </w:pPr>
    </w:p>
    <w:p>
      <w:pPr>
        <w:pStyle w:val="2"/>
        <w:rPr>
          <w:rFonts w:hint="eastAsia" w:hAnsi="宋体"/>
          <w:b/>
          <w:bCs/>
          <w:color w:val="000000"/>
          <w:sz w:val="21"/>
          <w:szCs w:val="21"/>
        </w:rPr>
      </w:pPr>
    </w:p>
    <w:p>
      <w:pPr>
        <w:jc w:val="center"/>
        <w:rPr>
          <w:rFonts w:hint="eastAsia" w:ascii="黑体" w:eastAsia="黑体" w:cs="黑体"/>
          <w:b/>
          <w:bCs/>
          <w:sz w:val="32"/>
          <w:szCs w:val="32"/>
        </w:rPr>
      </w:pPr>
      <w:r>
        <w:rPr>
          <w:rFonts w:hint="eastAsia" w:ascii="黑体" w:eastAsia="黑体" w:cs="黑体"/>
          <w:b/>
          <w:bCs/>
          <w:sz w:val="32"/>
          <w:szCs w:val="32"/>
          <w:lang w:eastAsia="zh-CN"/>
        </w:rPr>
        <w:t>供应商</w:t>
      </w:r>
      <w:r>
        <w:rPr>
          <w:rFonts w:hint="eastAsia" w:ascii="黑体" w:eastAsia="黑体" w:cs="黑体"/>
          <w:b/>
          <w:bCs/>
          <w:sz w:val="32"/>
          <w:szCs w:val="32"/>
        </w:rPr>
        <w:t>提供依法缴纳税收的良好记录的承诺</w:t>
      </w:r>
    </w:p>
    <w:p>
      <w:pPr>
        <w:jc w:val="center"/>
        <w:rPr>
          <w:rFonts w:hint="eastAsia" w:ascii="黑体" w:eastAsia="黑体" w:cs="黑体"/>
          <w:b/>
          <w:bCs/>
          <w:sz w:val="32"/>
          <w:szCs w:val="32"/>
        </w:rPr>
      </w:pPr>
    </w:p>
    <w:p>
      <w:pPr>
        <w:pStyle w:val="51"/>
        <w:framePr w:wrap="auto" w:vAnchor="margin" w:hAnchor="text" w:yAlign="inline"/>
        <w:spacing w:line="400" w:lineRule="exact"/>
        <w:ind w:firstLine="0"/>
        <w:rPr>
          <w:sz w:val="24"/>
          <w:szCs w:val="24"/>
        </w:rPr>
      </w:pPr>
      <w:r>
        <w:rPr>
          <w:rFonts w:hint="eastAsia" w:hAnsi="宋体"/>
          <w:sz w:val="24"/>
          <w:szCs w:val="24"/>
        </w:rPr>
        <w:t>致四川国祥招标代理有限公司</w:t>
      </w:r>
      <w:r>
        <w:rPr>
          <w:sz w:val="24"/>
          <w:szCs w:val="24"/>
          <w:lang w:val="zh-TW" w:eastAsia="zh-TW"/>
        </w:rPr>
        <w:t>：</w:t>
      </w:r>
      <w:r>
        <w:rPr>
          <w:sz w:val="24"/>
          <w:szCs w:val="24"/>
        </w:rPr>
        <w:t xml:space="preserve"> </w:t>
      </w:r>
    </w:p>
    <w:p>
      <w:pPr>
        <w:pStyle w:val="51"/>
        <w:framePr w:wrap="auto" w:vAnchor="margin" w:hAnchor="text" w:yAlign="inline"/>
        <w:spacing w:line="400" w:lineRule="exact"/>
        <w:ind w:firstLine="540"/>
        <w:rPr>
          <w:sz w:val="24"/>
          <w:szCs w:val="24"/>
          <w:lang w:val="zh-TW" w:eastAsia="zh-TW"/>
        </w:rPr>
      </w:pPr>
      <w:r>
        <w:rPr>
          <w:sz w:val="24"/>
          <w:szCs w:val="24"/>
          <w:lang w:val="zh-TW" w:eastAsia="zh-TW"/>
        </w:rPr>
        <w:t>本单位</w:t>
      </w:r>
      <w:r>
        <w:rPr>
          <w:sz w:val="24"/>
          <w:szCs w:val="24"/>
          <w:u w:val="single"/>
          <w:lang w:val="zh-TW" w:eastAsia="zh-TW"/>
        </w:rPr>
        <w:t xml:space="preserve">                   （</w:t>
      </w:r>
      <w:r>
        <w:rPr>
          <w:rFonts w:hint="eastAsia"/>
          <w:sz w:val="24"/>
          <w:szCs w:val="24"/>
          <w:u w:val="single"/>
          <w:lang w:val="zh-TW" w:eastAsia="zh-CN"/>
        </w:rPr>
        <w:t>供应商</w:t>
      </w:r>
      <w:r>
        <w:rPr>
          <w:sz w:val="24"/>
          <w:szCs w:val="24"/>
          <w:u w:val="single"/>
          <w:lang w:val="zh-TW" w:eastAsia="zh-TW"/>
        </w:rPr>
        <w:t>名称）</w:t>
      </w:r>
      <w:r>
        <w:rPr>
          <w:sz w:val="24"/>
          <w:szCs w:val="24"/>
          <w:lang w:val="zh-TW" w:eastAsia="zh-TW"/>
        </w:rPr>
        <w:t>参加</w:t>
      </w:r>
      <w:r>
        <w:rPr>
          <w:sz w:val="24"/>
          <w:szCs w:val="24"/>
          <w:u w:val="single"/>
          <w:lang w:val="zh-TW" w:eastAsia="zh-TW"/>
        </w:rPr>
        <w:t xml:space="preserve">                 （项目名称）</w:t>
      </w:r>
      <w:r>
        <w:rPr>
          <w:sz w:val="24"/>
          <w:szCs w:val="24"/>
          <w:lang w:val="zh-TW" w:eastAsia="zh-TW"/>
        </w:rPr>
        <w:t>的</w:t>
      </w:r>
      <w:r>
        <w:rPr>
          <w:rFonts w:hint="eastAsia"/>
          <w:sz w:val="24"/>
          <w:szCs w:val="24"/>
          <w:lang w:val="zh-TW" w:eastAsia="zh-CN"/>
        </w:rPr>
        <w:t>邀请</w:t>
      </w:r>
      <w:r>
        <w:rPr>
          <w:sz w:val="24"/>
          <w:szCs w:val="24"/>
          <w:lang w:val="zh-TW" w:eastAsia="zh-TW"/>
        </w:rPr>
        <w:t>活动，现承诺：</w:t>
      </w:r>
    </w:p>
    <w:p>
      <w:pPr>
        <w:pStyle w:val="51"/>
        <w:framePr w:wrap="auto" w:vAnchor="margin" w:hAnchor="text" w:yAlign="inline"/>
        <w:spacing w:line="400" w:lineRule="exact"/>
        <w:ind w:left="0" w:leftChars="0" w:firstLine="480" w:firstLineChars="200"/>
        <w:rPr>
          <w:sz w:val="24"/>
          <w:szCs w:val="24"/>
          <w:lang w:val="zh-TW" w:eastAsia="zh-TW"/>
        </w:rPr>
      </w:pPr>
    </w:p>
    <w:p>
      <w:pPr>
        <w:pStyle w:val="51"/>
        <w:framePr w:wrap="auto" w:vAnchor="margin" w:hAnchor="text" w:yAlign="inline"/>
        <w:spacing w:line="400" w:lineRule="exact"/>
        <w:ind w:left="0" w:leftChars="0" w:firstLine="480" w:firstLineChars="200"/>
        <w:rPr>
          <w:sz w:val="24"/>
          <w:szCs w:val="24"/>
          <w:lang w:val="zh-TW" w:eastAsia="zh-TW"/>
        </w:rPr>
      </w:pPr>
      <w:r>
        <w:rPr>
          <w:sz w:val="24"/>
          <w:szCs w:val="24"/>
          <w:lang w:val="zh-TW" w:eastAsia="zh-TW"/>
        </w:rPr>
        <w:t>我单位具有</w:t>
      </w:r>
      <w:r>
        <w:rPr>
          <w:rFonts w:hint="eastAsia"/>
          <w:sz w:val="24"/>
          <w:szCs w:val="24"/>
          <w:lang w:val="zh-TW" w:eastAsia="zh-TW"/>
        </w:rPr>
        <w:t>依法缴纳税收的良好记录</w:t>
      </w:r>
      <w:r>
        <w:rPr>
          <w:rFonts w:hint="eastAsia"/>
          <w:sz w:val="24"/>
          <w:szCs w:val="24"/>
          <w:lang w:val="zh-TW" w:eastAsia="zh-CN"/>
        </w:rPr>
        <w:t>。</w:t>
      </w:r>
      <w:r>
        <w:rPr>
          <w:sz w:val="24"/>
          <w:szCs w:val="24"/>
          <w:lang w:val="zh-TW" w:eastAsia="zh-TW"/>
        </w:rPr>
        <w:t xml:space="preserve"> </w:t>
      </w:r>
    </w:p>
    <w:p>
      <w:pPr>
        <w:pStyle w:val="51"/>
        <w:framePr w:wrap="auto" w:vAnchor="margin" w:hAnchor="text" w:yAlign="inline"/>
        <w:spacing w:line="400" w:lineRule="exact"/>
        <w:ind w:left="0" w:leftChars="0" w:firstLine="480" w:firstLineChars="200"/>
        <w:rPr>
          <w:sz w:val="24"/>
          <w:szCs w:val="24"/>
          <w:lang w:val="zh-TW" w:eastAsia="zh-TW"/>
        </w:rPr>
      </w:pPr>
      <w:r>
        <w:rPr>
          <w:sz w:val="24"/>
          <w:szCs w:val="24"/>
          <w:lang w:val="zh-TW" w:eastAsia="zh-TW"/>
        </w:rPr>
        <w:t>如违反以上承诺，本单位愿承担一切法律责任。</w:t>
      </w:r>
    </w:p>
    <w:p>
      <w:pPr>
        <w:pStyle w:val="51"/>
        <w:framePr w:wrap="auto" w:vAnchor="margin" w:hAnchor="text" w:yAlign="inline"/>
        <w:spacing w:line="400" w:lineRule="exact"/>
        <w:rPr>
          <w:sz w:val="24"/>
          <w:szCs w:val="24"/>
        </w:rPr>
      </w:pPr>
    </w:p>
    <w:p>
      <w:pPr>
        <w:pStyle w:val="51"/>
        <w:framePr w:wrap="auto" w:vAnchor="margin" w:hAnchor="text" w:yAlign="inline"/>
        <w:spacing w:line="400" w:lineRule="exact"/>
        <w:rPr>
          <w:rFonts w:hint="eastAsia"/>
          <w:sz w:val="24"/>
          <w:szCs w:val="24"/>
          <w:lang w:val="en-US" w:eastAsia="zh-CN"/>
        </w:rPr>
      </w:pPr>
      <w:r>
        <w:rPr>
          <w:rFonts w:hint="eastAsia"/>
          <w:sz w:val="24"/>
          <w:szCs w:val="24"/>
          <w:lang w:val="en-US" w:eastAsia="zh-CN"/>
        </w:rPr>
        <w:t xml:space="preserve"> </w:t>
      </w:r>
    </w:p>
    <w:p>
      <w:pPr>
        <w:pStyle w:val="51"/>
        <w:framePr w:wrap="auto" w:vAnchor="margin" w:hAnchor="text" w:yAlign="inline"/>
        <w:spacing w:line="400" w:lineRule="exact"/>
        <w:rPr>
          <w:rFonts w:hint="eastAsia"/>
          <w:sz w:val="24"/>
          <w:szCs w:val="24"/>
          <w:lang w:val="en-US" w:eastAsia="zh-CN"/>
        </w:rPr>
      </w:pPr>
    </w:p>
    <w:p>
      <w:pPr>
        <w:pStyle w:val="51"/>
        <w:framePr w:wrap="auto" w:vAnchor="margin" w:hAnchor="text" w:yAlign="inline"/>
        <w:spacing w:line="400" w:lineRule="exact"/>
        <w:rPr>
          <w:rFonts w:hint="eastAsia"/>
          <w:sz w:val="24"/>
          <w:szCs w:val="24"/>
          <w:lang w:val="en-US" w:eastAsia="zh-CN"/>
        </w:rPr>
      </w:pPr>
    </w:p>
    <w:p>
      <w:pPr>
        <w:pStyle w:val="51"/>
        <w:framePr w:wrap="auto" w:vAnchor="margin" w:hAnchor="text" w:yAlign="inline"/>
        <w:spacing w:line="400" w:lineRule="exact"/>
        <w:rPr>
          <w:rFonts w:hint="eastAsia"/>
          <w:sz w:val="24"/>
          <w:szCs w:val="24"/>
          <w:lang w:val="en-US" w:eastAsia="zh-CN"/>
        </w:rPr>
      </w:pPr>
    </w:p>
    <w:p>
      <w:pPr>
        <w:pStyle w:val="51"/>
        <w:framePr w:wrap="auto" w:vAnchor="margin" w:hAnchor="text" w:yAlign="inline"/>
        <w:spacing w:line="400" w:lineRule="exact"/>
        <w:rPr>
          <w:rFonts w:hint="eastAsia"/>
          <w:sz w:val="24"/>
          <w:szCs w:val="24"/>
          <w:lang w:val="en-US" w:eastAsia="zh-CN"/>
        </w:rPr>
      </w:pPr>
    </w:p>
    <w:p>
      <w:pPr>
        <w:pStyle w:val="51"/>
        <w:framePr w:wrap="auto" w:vAnchor="margin" w:hAnchor="text" w:yAlign="inline"/>
        <w:spacing w:line="400" w:lineRule="exact"/>
        <w:rPr>
          <w:rFonts w:hint="eastAsia"/>
          <w:sz w:val="24"/>
          <w:szCs w:val="24"/>
          <w:lang w:val="en-US" w:eastAsia="zh-CN"/>
        </w:rPr>
      </w:pPr>
    </w:p>
    <w:p>
      <w:pPr>
        <w:pStyle w:val="51"/>
        <w:framePr w:wrap="auto" w:vAnchor="margin" w:hAnchor="text" w:yAlign="inline"/>
        <w:spacing w:line="400" w:lineRule="exact"/>
        <w:rPr>
          <w:rFonts w:hint="eastAsia"/>
          <w:sz w:val="24"/>
          <w:szCs w:val="24"/>
          <w:lang w:val="en-US" w:eastAsia="zh-CN"/>
        </w:rPr>
      </w:pPr>
    </w:p>
    <w:p>
      <w:pPr>
        <w:pStyle w:val="44"/>
        <w:keepNext w:val="0"/>
        <w:keepLines w:val="0"/>
        <w:pageBreakBefore w:val="0"/>
        <w:framePr w:wrap="auto" w:vAnchor="margin" w:hAnchor="text" w:yAlign="inline"/>
        <w:widowControl w:val="0"/>
        <w:kinsoku/>
        <w:wordWrap/>
        <w:overflowPunct/>
        <w:topLinePunct w:val="0"/>
        <w:autoSpaceDE/>
        <w:autoSpaceDN/>
        <w:bidi w:val="0"/>
        <w:adjustRightInd/>
        <w:snapToGrid/>
        <w:spacing w:line="500" w:lineRule="exact"/>
        <w:ind w:firstLine="480"/>
        <w:textAlignment w:val="auto"/>
        <w:outlineLvl w:val="9"/>
        <w:rPr>
          <w:sz w:val="24"/>
          <w:szCs w:val="24"/>
          <w:lang w:val="zh-TW" w:eastAsia="zh-TW"/>
        </w:rPr>
      </w:pPr>
      <w:r>
        <w:rPr>
          <w:rFonts w:hint="eastAsia"/>
          <w:sz w:val="24"/>
          <w:szCs w:val="24"/>
          <w:lang w:val="zh-TW" w:eastAsia="zh-CN"/>
        </w:rPr>
        <w:t>供应商</w:t>
      </w:r>
      <w:r>
        <w:rPr>
          <w:sz w:val="24"/>
          <w:szCs w:val="24"/>
          <w:lang w:val="zh-TW" w:eastAsia="zh-TW"/>
        </w:rPr>
        <w:t>名称：        （盖章）</w:t>
      </w:r>
    </w:p>
    <w:p>
      <w:pPr>
        <w:pStyle w:val="44"/>
        <w:keepNext w:val="0"/>
        <w:keepLines w:val="0"/>
        <w:pageBreakBefore w:val="0"/>
        <w:framePr w:wrap="auto" w:vAnchor="margin" w:hAnchor="text" w:yAlign="inline"/>
        <w:widowControl w:val="0"/>
        <w:kinsoku/>
        <w:wordWrap/>
        <w:overflowPunct/>
        <w:topLinePunct w:val="0"/>
        <w:autoSpaceDE/>
        <w:autoSpaceDN/>
        <w:bidi w:val="0"/>
        <w:adjustRightInd/>
        <w:snapToGrid/>
        <w:spacing w:line="500" w:lineRule="exact"/>
        <w:ind w:firstLine="480"/>
        <w:textAlignment w:val="auto"/>
        <w:outlineLvl w:val="9"/>
        <w:rPr>
          <w:rFonts w:hint="eastAsia"/>
          <w:sz w:val="24"/>
          <w:szCs w:val="24"/>
          <w:lang w:val="zh-TW" w:eastAsia="zh-TW"/>
        </w:rPr>
      </w:pPr>
      <w:r>
        <w:rPr>
          <w:rFonts w:hint="eastAsia"/>
          <w:sz w:val="24"/>
          <w:szCs w:val="24"/>
          <w:lang w:val="zh-TW" w:eastAsia="zh-TW"/>
        </w:rPr>
        <w:t>法定代表人或授权代表（签字）：</w:t>
      </w:r>
    </w:p>
    <w:p>
      <w:pPr>
        <w:pStyle w:val="44"/>
        <w:keepNext w:val="0"/>
        <w:keepLines w:val="0"/>
        <w:pageBreakBefore w:val="0"/>
        <w:framePr w:wrap="auto" w:vAnchor="margin" w:hAnchor="text" w:yAlign="inline"/>
        <w:widowControl w:val="0"/>
        <w:kinsoku/>
        <w:wordWrap/>
        <w:overflowPunct/>
        <w:topLinePunct w:val="0"/>
        <w:autoSpaceDE/>
        <w:autoSpaceDN/>
        <w:bidi w:val="0"/>
        <w:adjustRightInd/>
        <w:snapToGrid/>
        <w:spacing w:line="500" w:lineRule="exact"/>
        <w:ind w:firstLine="480"/>
        <w:textAlignment w:val="auto"/>
        <w:outlineLvl w:val="9"/>
        <w:rPr>
          <w:rFonts w:hint="eastAsia"/>
          <w:sz w:val="24"/>
          <w:szCs w:val="24"/>
          <w:lang w:val="zh-TW" w:eastAsia="zh-CN"/>
        </w:rPr>
      </w:pPr>
      <w:r>
        <w:rPr>
          <w:rFonts w:hint="eastAsia"/>
          <w:sz w:val="24"/>
          <w:szCs w:val="24"/>
          <w:lang w:val="zh-TW" w:eastAsia="zh-TW"/>
        </w:rPr>
        <w:t>日期</w:t>
      </w:r>
      <w:r>
        <w:rPr>
          <w:rFonts w:hint="eastAsia"/>
          <w:sz w:val="24"/>
          <w:szCs w:val="24"/>
          <w:lang w:val="zh-TW" w:eastAsia="zh-CN"/>
        </w:rPr>
        <w:t>：</w:t>
      </w:r>
    </w:p>
    <w:bookmarkEnd w:id="199"/>
    <w:bookmarkEnd w:id="200"/>
    <w:bookmarkEnd w:id="201"/>
    <w:p>
      <w:pPr>
        <w:pStyle w:val="2"/>
        <w:rPr>
          <w:rFonts w:ascii="Times New Roman" w:hAnsi="Times New Roman" w:eastAsia="方正小标宋简体" w:cs="Times New Roman"/>
          <w:b/>
          <w:bCs/>
          <w:color w:val="000000"/>
          <w:sz w:val="36"/>
          <w:szCs w:val="36"/>
        </w:rPr>
      </w:pPr>
    </w:p>
    <w:p>
      <w:pPr>
        <w:pStyle w:val="2"/>
        <w:rPr>
          <w:rFonts w:ascii="Times New Roman" w:hAnsi="Times New Roman" w:eastAsia="方正小标宋简体" w:cs="Times New Roman"/>
          <w:b/>
          <w:bCs/>
          <w:color w:val="000000"/>
          <w:sz w:val="36"/>
          <w:szCs w:val="36"/>
        </w:rPr>
      </w:pPr>
      <w:r>
        <w:rPr>
          <w:rFonts w:ascii="Times New Roman" w:hAnsi="Times New Roman" w:eastAsia="方正小标宋简体" w:cs="Times New Roman"/>
          <w:b/>
          <w:bCs/>
          <w:color w:val="000000"/>
          <w:sz w:val="36"/>
          <w:szCs w:val="36"/>
        </w:rPr>
        <w:br w:type="page"/>
      </w:r>
    </w:p>
    <w:p>
      <w:pPr>
        <w:pStyle w:val="2"/>
        <w:jc w:val="center"/>
        <w:rPr>
          <w:rFonts w:ascii="Times New Roman" w:hAnsi="Times New Roman" w:eastAsia="方正小标宋简体" w:cs="Times New Roman"/>
          <w:b/>
          <w:bCs/>
          <w:color w:val="000000"/>
          <w:sz w:val="36"/>
          <w:szCs w:val="36"/>
        </w:rPr>
      </w:pP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0"/>
        <w:rPr>
          <w:rFonts w:hint="eastAsia" w:hAnsi="宋体" w:cs="宋体"/>
          <w:b/>
          <w:bCs/>
          <w:color w:val="000000"/>
          <w:kern w:val="0"/>
          <w:sz w:val="24"/>
          <w:szCs w:val="24"/>
          <w:lang w:val="en-US" w:eastAsia="zh-CN" w:bidi="ar-SA"/>
        </w:rPr>
      </w:pPr>
      <w:bookmarkStart w:id="204" w:name="_Toc16329"/>
      <w:bookmarkStart w:id="205" w:name="_Toc18622"/>
      <w:r>
        <w:rPr>
          <w:rFonts w:hint="eastAsia" w:ascii="Times New Roman" w:hAnsi="Times New Roman" w:eastAsia="方正小标宋简体" w:cs="Times New Roman"/>
          <w:b/>
          <w:bCs/>
          <w:color w:val="000000"/>
          <w:kern w:val="0"/>
          <w:sz w:val="36"/>
          <w:szCs w:val="36"/>
          <w:lang w:val="en-US" w:eastAsia="zh-CN" w:bidi="ar-SA"/>
        </w:rPr>
        <w:t>第五章  评审方法</w:t>
      </w:r>
      <w:bookmarkEnd w:id="65"/>
      <w:bookmarkEnd w:id="204"/>
      <w:bookmarkEnd w:id="205"/>
    </w:p>
    <w:bookmarkEnd w:id="66"/>
    <w:bookmarkEnd w:id="67"/>
    <w:p>
      <w:pPr>
        <w:pStyle w:val="2"/>
        <w:keepNext w:val="0"/>
        <w:keepLines w:val="0"/>
        <w:pageBreakBefore w:val="0"/>
        <w:widowControl w:val="0"/>
        <w:kinsoku/>
        <w:wordWrap/>
        <w:overflowPunct/>
        <w:topLinePunct w:val="0"/>
        <w:autoSpaceDE/>
        <w:autoSpaceDN/>
        <w:bidi w:val="0"/>
        <w:adjustRightInd/>
        <w:snapToGrid/>
        <w:spacing w:before="157" w:beforeLines="50" w:after="0" w:line="500" w:lineRule="exact"/>
        <w:ind w:firstLine="481" w:firstLineChars="200"/>
        <w:textAlignment w:val="auto"/>
        <w:rPr>
          <w:rFonts w:hint="eastAsia" w:hAnsi="宋体" w:cs="宋体"/>
          <w:b/>
          <w:bCs/>
          <w:color w:val="000000"/>
          <w:kern w:val="0"/>
          <w:sz w:val="24"/>
          <w:szCs w:val="24"/>
          <w:lang w:val="en-US" w:eastAsia="zh-CN" w:bidi="ar-SA"/>
        </w:rPr>
      </w:pPr>
      <w:r>
        <w:rPr>
          <w:rFonts w:hint="eastAsia" w:hAnsi="宋体" w:cs="宋体"/>
          <w:b/>
          <w:bCs/>
          <w:color w:val="000000"/>
          <w:kern w:val="0"/>
          <w:sz w:val="24"/>
          <w:szCs w:val="24"/>
          <w:lang w:val="en-US" w:eastAsia="zh-CN" w:bidi="ar-SA"/>
        </w:rPr>
        <w:t>评审方法：综合评分法</w:t>
      </w:r>
    </w:p>
    <w:p>
      <w:pPr>
        <w:pStyle w:val="2"/>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kern w:val="0"/>
          <w:sz w:val="24"/>
          <w:szCs w:val="34"/>
          <w:lang w:val="en-US" w:eastAsia="zh-CN" w:bidi="ar-SA"/>
        </w:rPr>
      </w:pPr>
      <w:r>
        <w:rPr>
          <w:rFonts w:hint="eastAsia" w:ascii="宋体" w:hAnsi="宋体" w:eastAsia="宋体" w:cs="宋体"/>
          <w:kern w:val="0"/>
          <w:sz w:val="24"/>
          <w:szCs w:val="34"/>
          <w:lang w:val="en-US" w:eastAsia="zh-CN" w:bidi="ar-SA"/>
        </w:rPr>
        <w:t>综合评分法，是指</w:t>
      </w:r>
      <w:r>
        <w:rPr>
          <w:rFonts w:hint="eastAsia" w:hAnsi="宋体" w:cs="宋体"/>
          <w:kern w:val="0"/>
          <w:sz w:val="24"/>
          <w:szCs w:val="34"/>
          <w:lang w:val="en-US" w:eastAsia="zh-CN" w:bidi="ar-SA"/>
        </w:rPr>
        <w:t>响应</w:t>
      </w:r>
      <w:r>
        <w:rPr>
          <w:rFonts w:hint="eastAsia" w:ascii="宋体" w:hAnsi="宋体" w:eastAsia="宋体" w:cs="宋体"/>
          <w:kern w:val="0"/>
          <w:sz w:val="24"/>
          <w:szCs w:val="34"/>
          <w:lang w:val="en-US" w:eastAsia="zh-CN" w:bidi="ar-SA"/>
        </w:rPr>
        <w:t>文件满足</w:t>
      </w:r>
      <w:r>
        <w:rPr>
          <w:rFonts w:hint="eastAsia" w:hAnsi="宋体" w:cs="宋体"/>
          <w:kern w:val="0"/>
          <w:sz w:val="24"/>
          <w:szCs w:val="34"/>
          <w:lang w:val="en-US" w:eastAsia="zh-CN" w:bidi="ar-SA"/>
        </w:rPr>
        <w:t>邀请</w:t>
      </w:r>
      <w:r>
        <w:rPr>
          <w:rFonts w:hint="eastAsia" w:ascii="宋体" w:hAnsi="宋体" w:eastAsia="宋体" w:cs="宋体"/>
          <w:kern w:val="0"/>
          <w:sz w:val="24"/>
          <w:szCs w:val="34"/>
          <w:lang w:val="en-US" w:eastAsia="zh-CN" w:bidi="ar-SA"/>
        </w:rPr>
        <w:t>文件全部实质性要求且按照评审因素的量化指标评审得分最高的供应商为</w:t>
      </w:r>
      <w:r>
        <w:rPr>
          <w:rFonts w:hint="eastAsia" w:hAnsi="宋体" w:cs="宋体"/>
          <w:kern w:val="0"/>
          <w:sz w:val="24"/>
          <w:szCs w:val="34"/>
          <w:lang w:val="en-US" w:eastAsia="zh-CN" w:bidi="ar-SA"/>
        </w:rPr>
        <w:t>成交</w:t>
      </w:r>
      <w:r>
        <w:rPr>
          <w:rFonts w:hint="eastAsia" w:ascii="宋体" w:hAnsi="宋体" w:eastAsia="宋体" w:cs="宋体"/>
          <w:kern w:val="0"/>
          <w:sz w:val="24"/>
          <w:szCs w:val="34"/>
          <w:lang w:val="en-US" w:eastAsia="zh-CN" w:bidi="ar-SA"/>
        </w:rPr>
        <w:t>候选人的评标方法</w:t>
      </w:r>
      <w:r>
        <w:rPr>
          <w:rFonts w:hint="eastAsia" w:hAnsi="宋体" w:cs="宋体"/>
          <w:kern w:val="0"/>
          <w:sz w:val="24"/>
          <w:szCs w:val="34"/>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line="500" w:lineRule="exact"/>
        <w:ind w:firstLine="481" w:firstLineChars="200"/>
        <w:textAlignment w:val="auto"/>
        <w:rPr>
          <w:rFonts w:cs="Times New Roman"/>
          <w:color w:val="auto"/>
        </w:rPr>
      </w:pPr>
      <w:r>
        <w:rPr>
          <w:rFonts w:hint="eastAsia" w:ascii="宋体" w:hAnsi="宋体" w:eastAsia="宋体" w:cs="宋体"/>
          <w:b/>
          <w:bCs/>
          <w:color w:val="auto"/>
          <w:kern w:val="0"/>
          <w:sz w:val="24"/>
          <w:szCs w:val="34"/>
          <w:lang w:val="en-US" w:eastAsia="zh-CN" w:bidi="ar-SA"/>
        </w:rPr>
        <w:t>综合评分明细表</w:t>
      </w:r>
      <w:r>
        <w:rPr>
          <w:rFonts w:hint="eastAsia" w:hAnsi="宋体" w:cs="宋体"/>
          <w:b/>
          <w:bCs/>
          <w:color w:val="auto"/>
          <w:kern w:val="0"/>
          <w:sz w:val="24"/>
          <w:szCs w:val="34"/>
          <w:lang w:val="en-US" w:eastAsia="zh-CN" w:bidi="ar-SA"/>
        </w:rPr>
        <w:t>：</w:t>
      </w:r>
    </w:p>
    <w:tbl>
      <w:tblPr>
        <w:tblStyle w:val="15"/>
        <w:tblW w:w="51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1181"/>
        <w:gridCol w:w="798"/>
        <w:gridCol w:w="5064"/>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b w:val="0"/>
                <w:bCs w:val="0"/>
                <w:color w:val="auto"/>
                <w:sz w:val="24"/>
              </w:rPr>
              <w:t>序号</w:t>
            </w:r>
          </w:p>
        </w:tc>
        <w:tc>
          <w:tcPr>
            <w:tcW w:w="629"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b w:val="0"/>
                <w:bCs w:val="0"/>
                <w:color w:val="auto"/>
                <w:sz w:val="24"/>
              </w:rPr>
              <w:t>评分因素及权重</w:t>
            </w:r>
          </w:p>
        </w:tc>
        <w:tc>
          <w:tcPr>
            <w:tcW w:w="425"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b w:val="0"/>
                <w:bCs w:val="0"/>
                <w:color w:val="auto"/>
                <w:sz w:val="24"/>
              </w:rPr>
              <w:t>分值</w:t>
            </w:r>
          </w:p>
        </w:tc>
        <w:tc>
          <w:tcPr>
            <w:tcW w:w="2697"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b w:val="0"/>
                <w:bCs w:val="0"/>
                <w:color w:val="auto"/>
                <w:sz w:val="24"/>
              </w:rPr>
              <w:t>评分标准</w:t>
            </w:r>
          </w:p>
        </w:tc>
        <w:tc>
          <w:tcPr>
            <w:tcW w:w="865"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b w:val="0"/>
                <w:bCs w:val="0"/>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jc w:val="center"/>
        </w:trPr>
        <w:tc>
          <w:tcPr>
            <w:tcW w:w="383" w:type="pct"/>
            <w:vAlign w:val="center"/>
          </w:tcPr>
          <w:p>
            <w:pPr>
              <w:keepNext w:val="0"/>
              <w:keepLines w:val="0"/>
              <w:pageBreakBefore w:val="0"/>
              <w:widowControl w:val="0"/>
              <w:kinsoku/>
              <w:wordWrap/>
              <w:overflowPunct/>
              <w:autoSpaceDE/>
              <w:autoSpaceDN/>
              <w:bidi w:val="0"/>
              <w:spacing w:line="380" w:lineRule="exact"/>
              <w:ind w:firstLine="28"/>
              <w:jc w:val="center"/>
              <w:rPr>
                <w:b w:val="0"/>
                <w:bCs w:val="0"/>
                <w:color w:val="auto"/>
                <w:sz w:val="24"/>
              </w:rPr>
            </w:pPr>
            <w:r>
              <w:rPr>
                <w:b w:val="0"/>
                <w:bCs w:val="0"/>
                <w:color w:val="auto"/>
                <w:sz w:val="24"/>
              </w:rPr>
              <w:t>1</w:t>
            </w:r>
          </w:p>
        </w:tc>
        <w:tc>
          <w:tcPr>
            <w:tcW w:w="629" w:type="pct"/>
            <w:vAlign w:val="center"/>
          </w:tcPr>
          <w:p>
            <w:pPr>
              <w:keepNext w:val="0"/>
              <w:keepLines w:val="0"/>
              <w:pageBreakBefore w:val="0"/>
              <w:widowControl w:val="0"/>
              <w:kinsoku/>
              <w:wordWrap/>
              <w:overflowPunct/>
              <w:autoSpaceDE/>
              <w:autoSpaceDN/>
              <w:bidi w:val="0"/>
              <w:spacing w:line="380" w:lineRule="exact"/>
              <w:ind w:firstLine="28"/>
              <w:jc w:val="center"/>
              <w:rPr>
                <w:b w:val="0"/>
                <w:bCs w:val="0"/>
                <w:color w:val="auto"/>
                <w:sz w:val="24"/>
              </w:rPr>
            </w:pPr>
            <w:r>
              <w:rPr>
                <w:b w:val="0"/>
                <w:bCs w:val="0"/>
                <w:color w:val="auto"/>
                <w:sz w:val="24"/>
              </w:rPr>
              <w:t>报价</w:t>
            </w:r>
          </w:p>
          <w:p>
            <w:pPr>
              <w:keepNext w:val="0"/>
              <w:keepLines w:val="0"/>
              <w:pageBreakBefore w:val="0"/>
              <w:widowControl w:val="0"/>
              <w:kinsoku/>
              <w:wordWrap/>
              <w:overflowPunct/>
              <w:autoSpaceDE/>
              <w:autoSpaceDN/>
              <w:bidi w:val="0"/>
              <w:spacing w:line="380" w:lineRule="exact"/>
              <w:ind w:firstLine="28"/>
              <w:jc w:val="center"/>
              <w:rPr>
                <w:b w:val="0"/>
                <w:bCs w:val="0"/>
                <w:color w:val="auto"/>
                <w:sz w:val="24"/>
              </w:rPr>
            </w:pPr>
            <w:r>
              <w:rPr>
                <w:rFonts w:hint="eastAsia"/>
                <w:b w:val="0"/>
                <w:bCs w:val="0"/>
                <w:color w:val="auto"/>
                <w:sz w:val="24"/>
                <w:lang w:val="en-US" w:eastAsia="zh-CN"/>
              </w:rPr>
              <w:t>2</w:t>
            </w:r>
            <w:r>
              <w:rPr>
                <w:b w:val="0"/>
                <w:bCs w:val="0"/>
                <w:color w:val="auto"/>
                <w:sz w:val="24"/>
              </w:rPr>
              <w:t>0%</w:t>
            </w:r>
          </w:p>
        </w:tc>
        <w:tc>
          <w:tcPr>
            <w:tcW w:w="425" w:type="pct"/>
            <w:vAlign w:val="center"/>
          </w:tcPr>
          <w:p>
            <w:pPr>
              <w:keepNext w:val="0"/>
              <w:keepLines w:val="0"/>
              <w:pageBreakBefore w:val="0"/>
              <w:widowControl w:val="0"/>
              <w:kinsoku/>
              <w:wordWrap/>
              <w:overflowPunct/>
              <w:autoSpaceDE/>
              <w:autoSpaceDN/>
              <w:bidi w:val="0"/>
              <w:spacing w:line="380" w:lineRule="exact"/>
              <w:ind w:firstLine="28"/>
              <w:jc w:val="left"/>
              <w:rPr>
                <w:b w:val="0"/>
                <w:bCs w:val="0"/>
                <w:color w:val="auto"/>
                <w:sz w:val="24"/>
              </w:rPr>
            </w:pPr>
            <w:r>
              <w:rPr>
                <w:rFonts w:hint="eastAsia"/>
                <w:b w:val="0"/>
                <w:bCs w:val="0"/>
                <w:color w:val="auto"/>
                <w:sz w:val="24"/>
                <w:lang w:val="en-US" w:eastAsia="zh-CN"/>
              </w:rPr>
              <w:t>2</w:t>
            </w:r>
            <w:r>
              <w:rPr>
                <w:b w:val="0"/>
                <w:bCs w:val="0"/>
                <w:color w:val="auto"/>
                <w:sz w:val="24"/>
              </w:rPr>
              <w:t>0分</w:t>
            </w:r>
          </w:p>
        </w:tc>
        <w:tc>
          <w:tcPr>
            <w:tcW w:w="2697" w:type="pct"/>
            <w:vAlign w:val="center"/>
          </w:tcPr>
          <w:p>
            <w:pPr>
              <w:keepNext w:val="0"/>
              <w:keepLines w:val="0"/>
              <w:pageBreakBefore w:val="0"/>
              <w:widowControl w:val="0"/>
              <w:kinsoku/>
              <w:wordWrap/>
              <w:overflowPunct/>
              <w:autoSpaceDE/>
              <w:autoSpaceDN/>
              <w:bidi w:val="0"/>
              <w:spacing w:line="380" w:lineRule="exact"/>
              <w:ind w:firstLine="496" w:firstLineChars="207"/>
              <w:jc w:val="left"/>
              <w:rPr>
                <w:rFonts w:hint="eastAsia" w:eastAsia="宋体"/>
                <w:b w:val="0"/>
                <w:bCs w:val="0"/>
                <w:color w:val="auto"/>
                <w:sz w:val="24"/>
                <w:lang w:eastAsia="zh-CN"/>
              </w:rPr>
            </w:pPr>
            <w:r>
              <w:rPr>
                <w:b w:val="0"/>
                <w:bCs w:val="0"/>
                <w:color w:val="auto"/>
                <w:sz w:val="24"/>
              </w:rPr>
              <w:t>以本次有效的最低磋商报价为基准价，磋商报价得分=(磋商基准价／最后磋商报价)*</w:t>
            </w:r>
            <w:r>
              <w:rPr>
                <w:rFonts w:hint="eastAsia"/>
                <w:b w:val="0"/>
                <w:bCs w:val="0"/>
                <w:color w:val="auto"/>
                <w:sz w:val="24"/>
                <w:lang w:val="en-US" w:eastAsia="zh-CN"/>
              </w:rPr>
              <w:t>2</w:t>
            </w:r>
            <w:r>
              <w:rPr>
                <w:b w:val="0"/>
                <w:bCs w:val="0"/>
                <w:color w:val="auto"/>
                <w:sz w:val="24"/>
              </w:rPr>
              <w:t>0分</w:t>
            </w:r>
            <w:r>
              <w:rPr>
                <w:rFonts w:hint="eastAsia"/>
                <w:b w:val="0"/>
                <w:bCs w:val="0"/>
                <w:color w:val="auto"/>
                <w:sz w:val="24"/>
                <w:lang w:eastAsia="zh-CN"/>
              </w:rPr>
              <w:t>。</w:t>
            </w:r>
          </w:p>
        </w:tc>
        <w:tc>
          <w:tcPr>
            <w:tcW w:w="865" w:type="pct"/>
            <w:vAlign w:val="center"/>
          </w:tcPr>
          <w:p>
            <w:pPr>
              <w:keepNext w:val="0"/>
              <w:keepLines w:val="0"/>
              <w:pageBreakBefore w:val="0"/>
              <w:widowControl w:val="0"/>
              <w:kinsoku/>
              <w:wordWrap/>
              <w:overflowPunct/>
              <w:autoSpaceDE/>
              <w:autoSpaceDN/>
              <w:bidi w:val="0"/>
              <w:spacing w:line="380" w:lineRule="exact"/>
              <w:ind w:firstLine="28"/>
              <w:jc w:val="both"/>
              <w:rPr>
                <w:b w:val="0"/>
                <w:b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5" w:hRule="atLeast"/>
          <w:jc w:val="center"/>
        </w:trPr>
        <w:tc>
          <w:tcPr>
            <w:tcW w:w="383"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b w:val="0"/>
                <w:bCs w:val="0"/>
                <w:color w:val="auto"/>
                <w:sz w:val="24"/>
              </w:rPr>
              <w:t>2</w:t>
            </w:r>
          </w:p>
        </w:tc>
        <w:tc>
          <w:tcPr>
            <w:tcW w:w="629"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b w:val="0"/>
                <w:bCs w:val="0"/>
                <w:color w:val="auto"/>
                <w:sz w:val="24"/>
              </w:rPr>
              <w:t>服务方案</w:t>
            </w:r>
            <w:r>
              <w:rPr>
                <w:rFonts w:hint="eastAsia"/>
                <w:b w:val="0"/>
                <w:bCs w:val="0"/>
                <w:color w:val="auto"/>
                <w:sz w:val="24"/>
                <w:lang w:val="en-US" w:eastAsia="zh-CN"/>
              </w:rPr>
              <w:t>35</w:t>
            </w:r>
            <w:r>
              <w:rPr>
                <w:b w:val="0"/>
                <w:bCs w:val="0"/>
                <w:color w:val="auto"/>
                <w:sz w:val="24"/>
              </w:rPr>
              <w:t>%</w:t>
            </w:r>
          </w:p>
        </w:tc>
        <w:tc>
          <w:tcPr>
            <w:tcW w:w="425"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rFonts w:hint="eastAsia"/>
                <w:b w:val="0"/>
                <w:bCs w:val="0"/>
                <w:color w:val="auto"/>
                <w:sz w:val="24"/>
                <w:lang w:val="en-US" w:eastAsia="zh-CN"/>
              </w:rPr>
              <w:t>35</w:t>
            </w:r>
            <w:r>
              <w:rPr>
                <w:b w:val="0"/>
                <w:bCs w:val="0"/>
                <w:color w:val="auto"/>
                <w:sz w:val="24"/>
              </w:rPr>
              <w:t>分</w:t>
            </w:r>
          </w:p>
        </w:tc>
        <w:tc>
          <w:tcPr>
            <w:tcW w:w="2697" w:type="pct"/>
            <w:vAlign w:val="center"/>
          </w:tcPr>
          <w:p>
            <w:pPr>
              <w:keepNext w:val="0"/>
              <w:keepLines w:val="0"/>
              <w:pageBreakBefore w:val="0"/>
              <w:widowControl w:val="0"/>
              <w:kinsoku/>
              <w:wordWrap/>
              <w:overflowPunct/>
              <w:autoSpaceDE/>
              <w:autoSpaceDN/>
              <w:bidi w:val="0"/>
              <w:spacing w:line="380" w:lineRule="exact"/>
              <w:ind w:firstLine="480" w:firstLineChars="200"/>
              <w:rPr>
                <w:b w:val="0"/>
                <w:bCs w:val="0"/>
                <w:color w:val="auto"/>
                <w:sz w:val="24"/>
              </w:rPr>
            </w:pPr>
            <w:r>
              <w:rPr>
                <w:b w:val="0"/>
                <w:bCs w:val="0"/>
                <w:color w:val="auto"/>
                <w:sz w:val="24"/>
              </w:rPr>
              <w:t>根据供应商提供的</w:t>
            </w:r>
            <w:r>
              <w:rPr>
                <w:rFonts w:hint="eastAsia"/>
                <w:b w:val="0"/>
                <w:bCs w:val="0"/>
                <w:color w:val="auto"/>
                <w:sz w:val="24"/>
                <w:lang w:eastAsia="zh-CN"/>
              </w:rPr>
              <w:t>服务方案</w:t>
            </w:r>
            <w:r>
              <w:rPr>
                <w:b w:val="0"/>
                <w:bCs w:val="0"/>
                <w:color w:val="auto"/>
                <w:sz w:val="24"/>
              </w:rPr>
              <w:t>（</w:t>
            </w:r>
            <w:r>
              <w:rPr>
                <w:rFonts w:hint="eastAsia"/>
                <w:b w:val="0"/>
                <w:bCs w:val="0"/>
                <w:color w:val="auto"/>
                <w:sz w:val="24"/>
              </w:rPr>
              <w:t>项目</w:t>
            </w:r>
            <w:r>
              <w:rPr>
                <w:rFonts w:hint="eastAsia"/>
                <w:b w:val="0"/>
                <w:bCs w:val="0"/>
                <w:color w:val="auto"/>
                <w:sz w:val="24"/>
                <w:lang w:eastAsia="zh-CN"/>
              </w:rPr>
              <w:t>需求</w:t>
            </w:r>
            <w:r>
              <w:rPr>
                <w:rFonts w:hint="eastAsia"/>
                <w:b w:val="0"/>
                <w:bCs w:val="0"/>
                <w:color w:val="auto"/>
                <w:sz w:val="24"/>
              </w:rPr>
              <w:t>分析</w:t>
            </w:r>
            <w:r>
              <w:rPr>
                <w:rFonts w:hint="eastAsia"/>
                <w:b w:val="0"/>
                <w:bCs w:val="0"/>
                <w:color w:val="auto"/>
                <w:sz w:val="24"/>
                <w:lang w:val="en-US" w:eastAsia="zh-CN"/>
              </w:rPr>
              <w:t>、</w:t>
            </w:r>
            <w:r>
              <w:rPr>
                <w:rFonts w:hint="eastAsia"/>
                <w:b w:val="0"/>
                <w:bCs w:val="0"/>
                <w:color w:val="auto"/>
                <w:sz w:val="24"/>
                <w:lang w:eastAsia="zh-CN"/>
              </w:rPr>
              <w:t>实施流程</w:t>
            </w:r>
            <w:r>
              <w:rPr>
                <w:rFonts w:hint="eastAsia"/>
                <w:b w:val="0"/>
                <w:bCs w:val="0"/>
                <w:color w:val="auto"/>
                <w:sz w:val="24"/>
                <w:lang w:val="en-US" w:eastAsia="zh-CN"/>
              </w:rPr>
              <w:t>、</w:t>
            </w:r>
            <w:r>
              <w:rPr>
                <w:rFonts w:hint="eastAsia"/>
                <w:b w:val="0"/>
                <w:bCs w:val="0"/>
                <w:color w:val="auto"/>
                <w:sz w:val="24"/>
                <w:lang w:eastAsia="zh-CN"/>
              </w:rPr>
              <w:t>进度计划安排</w:t>
            </w:r>
            <w:r>
              <w:rPr>
                <w:rFonts w:hint="eastAsia"/>
                <w:b w:val="0"/>
                <w:bCs w:val="0"/>
                <w:color w:val="auto"/>
                <w:sz w:val="24"/>
                <w:lang w:val="en-US" w:eastAsia="zh-CN"/>
              </w:rPr>
              <w:t>、</w:t>
            </w:r>
            <w:r>
              <w:rPr>
                <w:rFonts w:hint="eastAsia"/>
                <w:b w:val="0"/>
                <w:bCs w:val="0"/>
                <w:color w:val="auto"/>
                <w:sz w:val="24"/>
                <w:lang w:eastAsia="zh-CN"/>
              </w:rPr>
              <w:t>质量保障措施</w:t>
            </w:r>
            <w:r>
              <w:rPr>
                <w:rFonts w:hint="eastAsia"/>
                <w:b w:val="0"/>
                <w:bCs w:val="0"/>
                <w:color w:val="auto"/>
                <w:sz w:val="24"/>
                <w:lang w:val="en-US" w:eastAsia="zh-CN"/>
              </w:rPr>
              <w:t>、</w:t>
            </w:r>
            <w:r>
              <w:rPr>
                <w:rFonts w:hint="eastAsia"/>
                <w:b w:val="0"/>
                <w:bCs w:val="0"/>
                <w:color w:val="auto"/>
                <w:sz w:val="24"/>
              </w:rPr>
              <w:t>重点难点分析应对</w:t>
            </w:r>
            <w:r>
              <w:rPr>
                <w:rFonts w:hint="eastAsia"/>
                <w:b w:val="0"/>
                <w:bCs w:val="0"/>
                <w:color w:val="auto"/>
                <w:sz w:val="24"/>
                <w:lang w:val="en-US" w:eastAsia="zh-CN"/>
              </w:rPr>
              <w:t>、</w:t>
            </w:r>
            <w:r>
              <w:rPr>
                <w:rFonts w:hint="eastAsia"/>
                <w:b w:val="0"/>
                <w:bCs w:val="0"/>
                <w:color w:val="auto"/>
                <w:sz w:val="24"/>
                <w:lang w:eastAsia="zh-CN"/>
              </w:rPr>
              <w:t>资料管理</w:t>
            </w:r>
            <w:r>
              <w:rPr>
                <w:rFonts w:hint="eastAsia"/>
                <w:b w:val="0"/>
                <w:bCs w:val="0"/>
                <w:color w:val="auto"/>
                <w:sz w:val="24"/>
                <w:lang w:val="en-US" w:eastAsia="zh-CN"/>
              </w:rPr>
              <w:t>、</w:t>
            </w:r>
            <w:r>
              <w:rPr>
                <w:rFonts w:hint="eastAsia"/>
                <w:b w:val="0"/>
                <w:bCs w:val="0"/>
                <w:color w:val="auto"/>
                <w:sz w:val="24"/>
                <w:lang w:eastAsia="zh-CN"/>
              </w:rPr>
              <w:t>后续服务</w:t>
            </w:r>
            <w:r>
              <w:rPr>
                <w:b w:val="0"/>
                <w:bCs w:val="0"/>
                <w:color w:val="auto"/>
                <w:sz w:val="24"/>
              </w:rPr>
              <w:t>）进行</w:t>
            </w:r>
            <w:r>
              <w:rPr>
                <w:rFonts w:hint="eastAsia"/>
                <w:b w:val="0"/>
                <w:bCs w:val="0"/>
                <w:color w:val="auto"/>
                <w:sz w:val="24"/>
                <w:lang w:eastAsia="zh-CN"/>
              </w:rPr>
              <w:t>综合</w:t>
            </w:r>
            <w:r>
              <w:rPr>
                <w:b w:val="0"/>
                <w:bCs w:val="0"/>
                <w:color w:val="auto"/>
                <w:sz w:val="24"/>
              </w:rPr>
              <w:t>评分：</w:t>
            </w:r>
          </w:p>
          <w:p>
            <w:pPr>
              <w:keepNext w:val="0"/>
              <w:keepLines w:val="0"/>
              <w:pageBreakBefore w:val="0"/>
              <w:widowControl w:val="0"/>
              <w:kinsoku/>
              <w:wordWrap/>
              <w:overflowPunct/>
              <w:autoSpaceDE/>
              <w:autoSpaceDN/>
              <w:bidi w:val="0"/>
              <w:spacing w:line="380" w:lineRule="exact"/>
              <w:ind w:firstLine="480" w:firstLineChars="200"/>
              <w:rPr>
                <w:b w:val="0"/>
                <w:bCs w:val="0"/>
                <w:color w:val="auto"/>
                <w:sz w:val="24"/>
              </w:rPr>
            </w:pPr>
            <w:r>
              <w:rPr>
                <w:rFonts w:hint="eastAsia"/>
                <w:b w:val="0"/>
                <w:bCs w:val="0"/>
                <w:color w:val="auto"/>
                <w:sz w:val="24"/>
                <w:lang w:val="en-US" w:eastAsia="zh-CN"/>
              </w:rPr>
              <w:t>服务方案完整</w:t>
            </w:r>
            <w:r>
              <w:rPr>
                <w:b w:val="0"/>
                <w:bCs w:val="0"/>
                <w:color w:val="auto"/>
                <w:sz w:val="24"/>
              </w:rPr>
              <w:t>包含以上全部内容且详细合理、符合项目实际需求得</w:t>
            </w:r>
            <w:r>
              <w:rPr>
                <w:rFonts w:hint="eastAsia"/>
                <w:b w:val="0"/>
                <w:bCs w:val="0"/>
                <w:color w:val="auto"/>
                <w:sz w:val="24"/>
                <w:lang w:val="en-US" w:eastAsia="zh-CN"/>
              </w:rPr>
              <w:t>35</w:t>
            </w:r>
            <w:r>
              <w:rPr>
                <w:b w:val="0"/>
                <w:bCs w:val="0"/>
                <w:color w:val="auto"/>
                <w:sz w:val="24"/>
              </w:rPr>
              <w:t>分</w:t>
            </w:r>
            <w:r>
              <w:rPr>
                <w:rFonts w:hint="eastAsia"/>
                <w:b w:val="0"/>
                <w:bCs w:val="0"/>
                <w:color w:val="auto"/>
                <w:sz w:val="24"/>
                <w:lang w:eastAsia="zh-CN"/>
              </w:rPr>
              <w:t>。</w:t>
            </w:r>
            <w:r>
              <w:rPr>
                <w:b w:val="0"/>
                <w:bCs w:val="0"/>
                <w:color w:val="auto"/>
                <w:sz w:val="24"/>
              </w:rPr>
              <w:t>每少</w:t>
            </w:r>
            <w:r>
              <w:rPr>
                <w:rFonts w:hint="eastAsia"/>
                <w:b w:val="0"/>
                <w:bCs w:val="0"/>
                <w:color w:val="auto"/>
                <w:sz w:val="24"/>
                <w:lang w:eastAsia="zh-CN"/>
              </w:rPr>
              <w:t>提供</w:t>
            </w:r>
            <w:r>
              <w:rPr>
                <w:b w:val="0"/>
                <w:bCs w:val="0"/>
                <w:color w:val="auto"/>
                <w:sz w:val="24"/>
              </w:rPr>
              <w:t>一项</w:t>
            </w:r>
            <w:r>
              <w:rPr>
                <w:rFonts w:hint="eastAsia"/>
                <w:b w:val="0"/>
                <w:bCs w:val="0"/>
                <w:color w:val="auto"/>
                <w:sz w:val="24"/>
                <w:lang w:eastAsia="zh-CN"/>
              </w:rPr>
              <w:t>扣</w:t>
            </w:r>
            <w:r>
              <w:rPr>
                <w:rFonts w:hint="eastAsia"/>
                <w:b w:val="0"/>
                <w:bCs w:val="0"/>
                <w:color w:val="auto"/>
                <w:sz w:val="24"/>
                <w:lang w:val="en-US" w:eastAsia="zh-CN"/>
              </w:rPr>
              <w:t>5分，</w:t>
            </w:r>
            <w:r>
              <w:rPr>
                <w:b w:val="0"/>
                <w:bCs w:val="0"/>
                <w:color w:val="auto"/>
                <w:sz w:val="24"/>
              </w:rPr>
              <w:t>每有一项不详细或不合理或不符合项目实际需求扣</w:t>
            </w:r>
            <w:r>
              <w:rPr>
                <w:rFonts w:hint="eastAsia"/>
                <w:b w:val="0"/>
                <w:bCs w:val="0"/>
                <w:color w:val="auto"/>
                <w:sz w:val="24"/>
                <w:lang w:val="en-US" w:eastAsia="zh-CN"/>
              </w:rPr>
              <w:t>3</w:t>
            </w:r>
            <w:r>
              <w:rPr>
                <w:b w:val="0"/>
                <w:bCs w:val="0"/>
                <w:color w:val="auto"/>
                <w:sz w:val="24"/>
              </w:rPr>
              <w:t>分，</w:t>
            </w:r>
            <w:r>
              <w:rPr>
                <w:rFonts w:hint="eastAsia"/>
                <w:b w:val="0"/>
                <w:bCs w:val="0"/>
                <w:color w:val="auto"/>
                <w:sz w:val="24"/>
                <w:lang w:eastAsia="zh-CN"/>
              </w:rPr>
              <w:t>最多扣</w:t>
            </w:r>
            <w:r>
              <w:rPr>
                <w:rFonts w:hint="eastAsia"/>
                <w:b w:val="0"/>
                <w:bCs w:val="0"/>
                <w:color w:val="auto"/>
                <w:sz w:val="24"/>
                <w:lang w:val="en-US" w:eastAsia="zh-CN"/>
              </w:rPr>
              <w:t>35分</w:t>
            </w:r>
            <w:r>
              <w:rPr>
                <w:b w:val="0"/>
                <w:bCs w:val="0"/>
                <w:color w:val="auto"/>
                <w:sz w:val="24"/>
              </w:rPr>
              <w:t>。</w:t>
            </w:r>
          </w:p>
        </w:tc>
        <w:tc>
          <w:tcPr>
            <w:tcW w:w="865" w:type="pct"/>
            <w:vAlign w:val="center"/>
          </w:tcPr>
          <w:p>
            <w:pPr>
              <w:pStyle w:val="2"/>
              <w:keepNext w:val="0"/>
              <w:keepLines w:val="0"/>
              <w:pageBreakBefore w:val="0"/>
              <w:widowControl w:val="0"/>
              <w:kinsoku/>
              <w:wordWrap/>
              <w:overflowPunct/>
              <w:autoSpaceDE/>
              <w:autoSpaceDN/>
              <w:bidi w:val="0"/>
              <w:spacing w:after="0" w:line="380" w:lineRule="exact"/>
              <w:rPr>
                <w:b w:val="0"/>
                <w:b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7" w:hRule="atLeast"/>
          <w:jc w:val="center"/>
        </w:trPr>
        <w:tc>
          <w:tcPr>
            <w:tcW w:w="383" w:type="pct"/>
            <w:vAlign w:val="center"/>
          </w:tcPr>
          <w:p>
            <w:pPr>
              <w:keepNext w:val="0"/>
              <w:keepLines w:val="0"/>
              <w:pageBreakBefore w:val="0"/>
              <w:widowControl w:val="0"/>
              <w:kinsoku/>
              <w:wordWrap/>
              <w:overflowPunct/>
              <w:autoSpaceDE/>
              <w:autoSpaceDN/>
              <w:bidi w:val="0"/>
              <w:spacing w:line="380" w:lineRule="exact"/>
              <w:jc w:val="center"/>
              <w:rPr>
                <w:rFonts w:hint="eastAsia" w:eastAsia="宋体"/>
                <w:b w:val="0"/>
                <w:bCs w:val="0"/>
                <w:color w:val="auto"/>
                <w:sz w:val="24"/>
                <w:lang w:eastAsia="zh-CN"/>
              </w:rPr>
            </w:pPr>
            <w:r>
              <w:rPr>
                <w:rFonts w:hint="eastAsia"/>
                <w:b w:val="0"/>
                <w:bCs w:val="0"/>
                <w:color w:val="auto"/>
                <w:sz w:val="24"/>
                <w:lang w:val="en-US" w:eastAsia="zh-CN"/>
              </w:rPr>
              <w:t>3</w:t>
            </w:r>
          </w:p>
        </w:tc>
        <w:tc>
          <w:tcPr>
            <w:tcW w:w="629"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rFonts w:hint="eastAsia"/>
                <w:b w:val="0"/>
                <w:bCs w:val="0"/>
                <w:color w:val="auto"/>
                <w:sz w:val="24"/>
                <w:lang w:eastAsia="zh-CN"/>
              </w:rPr>
              <w:t>管理制度</w:t>
            </w:r>
            <w:r>
              <w:rPr>
                <w:rFonts w:hint="eastAsia"/>
                <w:b w:val="0"/>
                <w:bCs w:val="0"/>
                <w:color w:val="auto"/>
                <w:sz w:val="24"/>
                <w:lang w:val="en-US" w:eastAsia="zh-CN"/>
              </w:rPr>
              <w:t>16</w:t>
            </w:r>
            <w:r>
              <w:rPr>
                <w:b w:val="0"/>
                <w:bCs w:val="0"/>
                <w:color w:val="auto"/>
                <w:sz w:val="24"/>
              </w:rPr>
              <w:t>%</w:t>
            </w:r>
          </w:p>
        </w:tc>
        <w:tc>
          <w:tcPr>
            <w:tcW w:w="425"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rFonts w:hint="eastAsia"/>
                <w:b w:val="0"/>
                <w:bCs w:val="0"/>
                <w:color w:val="auto"/>
                <w:sz w:val="24"/>
                <w:lang w:val="en-US" w:eastAsia="zh-CN"/>
              </w:rPr>
              <w:t>16</w:t>
            </w:r>
            <w:r>
              <w:rPr>
                <w:b w:val="0"/>
                <w:bCs w:val="0"/>
                <w:color w:val="auto"/>
                <w:sz w:val="24"/>
              </w:rPr>
              <w:t>分</w:t>
            </w:r>
          </w:p>
        </w:tc>
        <w:tc>
          <w:tcPr>
            <w:tcW w:w="2697" w:type="pct"/>
            <w:vAlign w:val="center"/>
          </w:tcPr>
          <w:p>
            <w:pPr>
              <w:autoSpaceDE w:val="0"/>
              <w:spacing w:line="380" w:lineRule="exact"/>
              <w:ind w:firstLine="480" w:firstLineChars="200"/>
              <w:rPr>
                <w:rFonts w:hint="eastAsia" w:ascii="宋体" w:hAnsi="宋体" w:cs="宋体"/>
                <w:sz w:val="24"/>
              </w:rPr>
            </w:pPr>
            <w:r>
              <w:rPr>
                <w:rFonts w:hint="eastAsia" w:ascii="宋体" w:hAnsi="宋体" w:cs="宋体"/>
                <w:kern w:val="0"/>
                <w:sz w:val="24"/>
                <w:lang w:bidi="ar"/>
              </w:rPr>
              <w:t>根据供应商针对本项目提供的管理制度（</w:t>
            </w:r>
            <w:r>
              <w:rPr>
                <w:rFonts w:hint="eastAsia" w:ascii="宋体" w:hAnsi="宋体" w:cs="宋体"/>
                <w:sz w:val="24"/>
                <w:lang w:bidi="ar"/>
              </w:rPr>
              <w:t>员工行为规范、日常行政管理制度、保密制度、岗位考核办法</w:t>
            </w:r>
            <w:r>
              <w:rPr>
                <w:rFonts w:hint="eastAsia" w:ascii="宋体" w:hAnsi="宋体" w:cs="宋体"/>
                <w:kern w:val="0"/>
                <w:sz w:val="24"/>
                <w:lang w:bidi="ar"/>
              </w:rPr>
              <w:t>）进行综合评分：</w:t>
            </w:r>
          </w:p>
          <w:p>
            <w:pPr>
              <w:keepNext w:val="0"/>
              <w:keepLines w:val="0"/>
              <w:pageBreakBefore w:val="0"/>
              <w:widowControl w:val="0"/>
              <w:kinsoku/>
              <w:wordWrap/>
              <w:overflowPunct/>
              <w:autoSpaceDE/>
              <w:autoSpaceDN/>
              <w:bidi w:val="0"/>
              <w:spacing w:line="380" w:lineRule="exact"/>
              <w:ind w:firstLine="480" w:firstLineChars="200"/>
              <w:rPr>
                <w:rFonts w:hint="eastAsia"/>
                <w:b w:val="0"/>
                <w:bCs w:val="0"/>
                <w:color w:val="auto"/>
                <w:sz w:val="24"/>
                <w:lang w:val="en-US" w:eastAsia="zh-CN"/>
              </w:rPr>
            </w:pPr>
            <w:r>
              <w:rPr>
                <w:rFonts w:hint="eastAsia" w:ascii="宋体" w:hAnsi="宋体" w:cs="宋体"/>
                <w:sz w:val="24"/>
                <w:lang w:bidi="ar"/>
              </w:rPr>
              <w:t>管理制度完整包含以上内容，切实可行得16分。每少提供一项扣4分，每有一项不详细、不完善、不能满足采购要求扣3分，最多扣16分。</w:t>
            </w:r>
          </w:p>
        </w:tc>
        <w:tc>
          <w:tcPr>
            <w:tcW w:w="865" w:type="pct"/>
            <w:vAlign w:val="center"/>
          </w:tcPr>
          <w:p>
            <w:pPr>
              <w:pStyle w:val="2"/>
              <w:keepNext w:val="0"/>
              <w:keepLines w:val="0"/>
              <w:pageBreakBefore w:val="0"/>
              <w:widowControl w:val="0"/>
              <w:kinsoku/>
              <w:wordWrap/>
              <w:overflowPunct/>
              <w:autoSpaceDE/>
              <w:autoSpaceDN/>
              <w:bidi w:val="0"/>
              <w:spacing w:after="0" w:line="380" w:lineRule="exact"/>
              <w:rPr>
                <w:b w:val="0"/>
                <w:b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3" w:hRule="atLeast"/>
          <w:jc w:val="center"/>
        </w:trPr>
        <w:tc>
          <w:tcPr>
            <w:tcW w:w="383" w:type="pct"/>
            <w:vAlign w:val="center"/>
          </w:tcPr>
          <w:p>
            <w:pPr>
              <w:keepNext w:val="0"/>
              <w:keepLines w:val="0"/>
              <w:pageBreakBefore w:val="0"/>
              <w:widowControl w:val="0"/>
              <w:kinsoku/>
              <w:wordWrap/>
              <w:overflowPunct/>
              <w:autoSpaceDE/>
              <w:autoSpaceDN/>
              <w:bidi w:val="0"/>
              <w:spacing w:line="380" w:lineRule="exact"/>
              <w:jc w:val="center"/>
              <w:rPr>
                <w:rFonts w:hint="eastAsia" w:eastAsia="宋体"/>
                <w:b w:val="0"/>
                <w:bCs w:val="0"/>
                <w:color w:val="auto"/>
                <w:sz w:val="24"/>
                <w:lang w:eastAsia="zh-CN"/>
              </w:rPr>
            </w:pPr>
            <w:r>
              <w:rPr>
                <w:rFonts w:hint="eastAsia"/>
                <w:b w:val="0"/>
                <w:bCs w:val="0"/>
                <w:color w:val="auto"/>
                <w:sz w:val="24"/>
                <w:lang w:val="en-US" w:eastAsia="zh-CN"/>
              </w:rPr>
              <w:t>4</w:t>
            </w:r>
          </w:p>
        </w:tc>
        <w:tc>
          <w:tcPr>
            <w:tcW w:w="629"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b w:val="0"/>
                <w:bCs w:val="0"/>
                <w:color w:val="auto"/>
                <w:sz w:val="24"/>
              </w:rPr>
              <w:t>人员配置</w:t>
            </w:r>
            <w:r>
              <w:rPr>
                <w:rFonts w:hint="eastAsia"/>
                <w:b w:val="0"/>
                <w:bCs w:val="0"/>
                <w:color w:val="auto"/>
                <w:sz w:val="24"/>
                <w:lang w:val="en-US" w:eastAsia="zh-CN"/>
              </w:rPr>
              <w:t>16</w:t>
            </w:r>
            <w:r>
              <w:rPr>
                <w:b w:val="0"/>
                <w:bCs w:val="0"/>
                <w:color w:val="auto"/>
                <w:sz w:val="24"/>
              </w:rPr>
              <w:t>%</w:t>
            </w:r>
          </w:p>
        </w:tc>
        <w:tc>
          <w:tcPr>
            <w:tcW w:w="425"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rFonts w:hint="eastAsia"/>
                <w:b w:val="0"/>
                <w:bCs w:val="0"/>
                <w:color w:val="auto"/>
                <w:sz w:val="24"/>
                <w:lang w:val="en-US" w:eastAsia="zh-CN"/>
              </w:rPr>
              <w:t>16</w:t>
            </w:r>
            <w:r>
              <w:rPr>
                <w:b w:val="0"/>
                <w:bCs w:val="0"/>
                <w:color w:val="auto"/>
                <w:sz w:val="24"/>
              </w:rPr>
              <w:t>分</w:t>
            </w:r>
          </w:p>
        </w:tc>
        <w:tc>
          <w:tcPr>
            <w:tcW w:w="2697" w:type="pct"/>
            <w:vAlign w:val="center"/>
          </w:tcPr>
          <w:p>
            <w:pPr>
              <w:keepNext w:val="0"/>
              <w:keepLines w:val="0"/>
              <w:pageBreakBefore w:val="0"/>
              <w:widowControl w:val="0"/>
              <w:kinsoku/>
              <w:wordWrap/>
              <w:overflowPunct/>
              <w:autoSpaceDE/>
              <w:autoSpaceDN/>
              <w:bidi w:val="0"/>
              <w:spacing w:line="380" w:lineRule="exact"/>
              <w:ind w:firstLine="480" w:firstLineChars="200"/>
              <w:rPr>
                <w:b w:val="0"/>
                <w:bCs w:val="0"/>
                <w:color w:val="auto"/>
                <w:sz w:val="24"/>
              </w:rPr>
            </w:pPr>
            <w:r>
              <w:rPr>
                <w:rFonts w:hint="eastAsia" w:ascii="宋体" w:hAnsi="宋体" w:cs="宋体"/>
                <w:sz w:val="24"/>
              </w:rPr>
              <w:t>拟投入本项目</w:t>
            </w:r>
            <w:r>
              <w:rPr>
                <w:rFonts w:hint="eastAsia" w:ascii="宋体" w:hAnsi="宋体" w:cs="宋体"/>
                <w:color w:val="auto"/>
                <w:sz w:val="24"/>
              </w:rPr>
              <w:t>的人员具备</w:t>
            </w:r>
            <w:r>
              <w:rPr>
                <w:rFonts w:hint="eastAsia" w:hAnsi="宋体" w:cs="宋体"/>
                <w:color w:val="auto"/>
                <w:sz w:val="24"/>
                <w:lang w:val="en-US" w:eastAsia="zh-CN"/>
              </w:rPr>
              <w:t>农田</w:t>
            </w:r>
            <w:r>
              <w:rPr>
                <w:rFonts w:hint="eastAsia" w:ascii="宋体" w:hAnsi="宋体" w:cs="宋体"/>
                <w:color w:val="auto"/>
                <w:sz w:val="24"/>
              </w:rPr>
              <w:t>水利类专业高级及以上职称</w:t>
            </w:r>
            <w:r>
              <w:rPr>
                <w:rFonts w:hint="eastAsia" w:hAnsi="宋体" w:cs="宋体"/>
                <w:color w:val="auto"/>
                <w:sz w:val="24"/>
                <w:lang w:eastAsia="zh-CN"/>
              </w:rPr>
              <w:t>，每有一个</w:t>
            </w:r>
            <w:r>
              <w:rPr>
                <w:rFonts w:hint="eastAsia" w:ascii="宋体" w:hAnsi="宋体" w:cs="宋体"/>
                <w:color w:val="auto"/>
                <w:sz w:val="24"/>
              </w:rPr>
              <w:t>得</w:t>
            </w:r>
            <w:r>
              <w:rPr>
                <w:rFonts w:hint="eastAsia" w:hAnsi="宋体" w:cs="宋体"/>
                <w:color w:val="auto"/>
                <w:sz w:val="24"/>
                <w:lang w:val="en-US" w:eastAsia="zh-CN"/>
              </w:rPr>
              <w:t>3</w:t>
            </w:r>
            <w:r>
              <w:rPr>
                <w:rFonts w:hint="eastAsia" w:ascii="宋体" w:hAnsi="宋体" w:cs="宋体"/>
                <w:color w:val="auto"/>
                <w:sz w:val="24"/>
              </w:rPr>
              <w:t>分</w:t>
            </w:r>
            <w:r>
              <w:rPr>
                <w:rFonts w:hint="eastAsia" w:hAnsi="宋体" w:cs="宋体"/>
                <w:color w:val="auto"/>
                <w:sz w:val="24"/>
                <w:lang w:eastAsia="zh-CN"/>
              </w:rPr>
              <w:t>，</w:t>
            </w:r>
            <w:r>
              <w:rPr>
                <w:rFonts w:hint="eastAsia" w:ascii="宋体" w:hAnsi="宋体" w:cs="宋体"/>
                <w:color w:val="auto"/>
                <w:sz w:val="24"/>
              </w:rPr>
              <w:t>具备</w:t>
            </w:r>
            <w:r>
              <w:rPr>
                <w:rFonts w:hint="eastAsia" w:hAnsi="宋体" w:cs="宋体"/>
                <w:color w:val="auto"/>
                <w:sz w:val="24"/>
                <w:lang w:val="en-US" w:eastAsia="zh-CN"/>
              </w:rPr>
              <w:t>农田</w:t>
            </w:r>
            <w:r>
              <w:rPr>
                <w:rFonts w:hint="eastAsia" w:ascii="宋体" w:hAnsi="宋体" w:cs="宋体"/>
                <w:color w:val="auto"/>
                <w:sz w:val="24"/>
              </w:rPr>
              <w:t>水利类专业中级职称</w:t>
            </w:r>
            <w:r>
              <w:rPr>
                <w:rFonts w:hint="eastAsia" w:hAnsi="宋体" w:cs="宋体"/>
                <w:color w:val="auto"/>
                <w:sz w:val="24"/>
                <w:lang w:eastAsia="zh-CN"/>
              </w:rPr>
              <w:t>，每</w:t>
            </w:r>
            <w:r>
              <w:rPr>
                <w:rFonts w:hint="eastAsia" w:hAnsi="宋体" w:cs="宋体"/>
                <w:sz w:val="24"/>
                <w:lang w:eastAsia="zh-CN"/>
              </w:rPr>
              <w:t>有一个</w:t>
            </w:r>
            <w:r>
              <w:rPr>
                <w:rFonts w:hint="eastAsia" w:ascii="宋体" w:hAnsi="宋体" w:cs="宋体"/>
                <w:sz w:val="24"/>
              </w:rPr>
              <w:t>得</w:t>
            </w:r>
            <w:r>
              <w:rPr>
                <w:rFonts w:hint="eastAsia" w:hAnsi="宋体" w:cs="宋体"/>
                <w:sz w:val="24"/>
                <w:lang w:val="en-US" w:eastAsia="zh-CN"/>
              </w:rPr>
              <w:t>1</w:t>
            </w:r>
            <w:r>
              <w:rPr>
                <w:rFonts w:hint="eastAsia" w:ascii="宋体" w:hAnsi="宋体" w:cs="宋体"/>
                <w:sz w:val="24"/>
              </w:rPr>
              <w:t>分，最多得1</w:t>
            </w:r>
            <w:r>
              <w:rPr>
                <w:rFonts w:hint="eastAsia" w:hAnsi="宋体" w:cs="宋体"/>
                <w:sz w:val="24"/>
                <w:lang w:val="en-US" w:eastAsia="zh-CN"/>
              </w:rPr>
              <w:t>6</w:t>
            </w:r>
            <w:r>
              <w:rPr>
                <w:rFonts w:hint="eastAsia" w:ascii="宋体" w:hAnsi="宋体" w:cs="宋体"/>
                <w:sz w:val="24"/>
              </w:rPr>
              <w:t>分。</w:t>
            </w:r>
          </w:p>
        </w:tc>
        <w:tc>
          <w:tcPr>
            <w:tcW w:w="865" w:type="pct"/>
            <w:vAlign w:val="center"/>
          </w:tcPr>
          <w:p>
            <w:pPr>
              <w:spacing w:line="400" w:lineRule="exact"/>
              <w:rPr>
                <w:rFonts w:hint="eastAsia" w:ascii="宋体" w:hAnsi="宋体" w:cs="宋体"/>
                <w:sz w:val="24"/>
              </w:rPr>
            </w:pPr>
            <w:r>
              <w:rPr>
                <w:rFonts w:hint="eastAsia" w:ascii="宋体" w:hAnsi="宋体" w:cs="宋体"/>
                <w:sz w:val="24"/>
              </w:rPr>
              <w:t>提供相关证书复印件并加盖供应商鲜章；</w:t>
            </w:r>
          </w:p>
          <w:p>
            <w:pPr>
              <w:keepNext w:val="0"/>
              <w:keepLines w:val="0"/>
              <w:pageBreakBefore w:val="0"/>
              <w:widowControl w:val="0"/>
              <w:kinsoku/>
              <w:wordWrap/>
              <w:overflowPunct/>
              <w:autoSpaceDE/>
              <w:autoSpaceDN/>
              <w:bidi w:val="0"/>
              <w:spacing w:line="380" w:lineRule="exact"/>
              <w:jc w:val="both"/>
              <w:rPr>
                <w:b w:val="0"/>
                <w:bCs w:val="0"/>
                <w:color w:val="auto"/>
                <w:sz w:val="24"/>
              </w:rPr>
            </w:pPr>
            <w:r>
              <w:rPr>
                <w:rFonts w:hint="eastAsia" w:ascii="宋体" w:hAnsi="宋体" w:cs="宋体"/>
                <w:sz w:val="24"/>
              </w:rPr>
              <w:t>拟投入本项目人员须为本公司人员，提供相关证明材料。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8" w:hRule="atLeast"/>
          <w:jc w:val="center"/>
        </w:trPr>
        <w:tc>
          <w:tcPr>
            <w:tcW w:w="383" w:type="pct"/>
            <w:vAlign w:val="center"/>
          </w:tcPr>
          <w:p>
            <w:pPr>
              <w:keepNext w:val="0"/>
              <w:keepLines w:val="0"/>
              <w:pageBreakBefore w:val="0"/>
              <w:widowControl w:val="0"/>
              <w:kinsoku/>
              <w:wordWrap/>
              <w:overflowPunct/>
              <w:autoSpaceDE/>
              <w:autoSpaceDN/>
              <w:bidi w:val="0"/>
              <w:spacing w:line="380" w:lineRule="exact"/>
              <w:jc w:val="center"/>
              <w:rPr>
                <w:rFonts w:hint="eastAsia" w:eastAsia="宋体"/>
                <w:b w:val="0"/>
                <w:bCs w:val="0"/>
                <w:color w:val="auto"/>
                <w:sz w:val="24"/>
                <w:lang w:eastAsia="zh-CN"/>
              </w:rPr>
            </w:pPr>
            <w:r>
              <w:rPr>
                <w:rFonts w:hint="eastAsia"/>
                <w:b w:val="0"/>
                <w:bCs w:val="0"/>
                <w:color w:val="auto"/>
                <w:sz w:val="24"/>
                <w:lang w:val="en-US" w:eastAsia="zh-CN"/>
              </w:rPr>
              <w:t>5</w:t>
            </w:r>
          </w:p>
        </w:tc>
        <w:tc>
          <w:tcPr>
            <w:tcW w:w="629" w:type="pct"/>
            <w:vAlign w:val="center"/>
          </w:tcPr>
          <w:p>
            <w:pPr>
              <w:keepNext w:val="0"/>
              <w:keepLines w:val="0"/>
              <w:pageBreakBefore w:val="0"/>
              <w:widowControl w:val="0"/>
              <w:kinsoku/>
              <w:wordWrap/>
              <w:overflowPunct/>
              <w:autoSpaceDE/>
              <w:autoSpaceDN/>
              <w:bidi w:val="0"/>
              <w:spacing w:line="380" w:lineRule="exact"/>
              <w:jc w:val="center"/>
              <w:rPr>
                <w:rFonts w:hint="eastAsia"/>
                <w:b w:val="0"/>
                <w:bCs w:val="0"/>
                <w:color w:val="auto"/>
                <w:sz w:val="24"/>
                <w:lang w:eastAsia="zh-CN"/>
              </w:rPr>
            </w:pPr>
            <w:r>
              <w:rPr>
                <w:rFonts w:hint="eastAsia"/>
                <w:b w:val="0"/>
                <w:bCs w:val="0"/>
                <w:color w:val="auto"/>
                <w:sz w:val="24"/>
                <w:lang w:eastAsia="zh-CN"/>
              </w:rPr>
              <w:t>业绩</w:t>
            </w:r>
          </w:p>
          <w:p>
            <w:pPr>
              <w:keepNext w:val="0"/>
              <w:keepLines w:val="0"/>
              <w:pageBreakBefore w:val="0"/>
              <w:widowControl w:val="0"/>
              <w:kinsoku/>
              <w:wordWrap/>
              <w:overflowPunct/>
              <w:autoSpaceDE/>
              <w:autoSpaceDN/>
              <w:bidi w:val="0"/>
              <w:spacing w:line="380" w:lineRule="exact"/>
              <w:jc w:val="center"/>
              <w:rPr>
                <w:b w:val="0"/>
                <w:bCs w:val="0"/>
                <w:color w:val="auto"/>
                <w:sz w:val="24"/>
              </w:rPr>
            </w:pPr>
            <w:r>
              <w:rPr>
                <w:rFonts w:hint="eastAsia"/>
                <w:b w:val="0"/>
                <w:bCs w:val="0"/>
                <w:color w:val="auto"/>
                <w:sz w:val="24"/>
                <w:lang w:val="en-US" w:eastAsia="zh-CN"/>
              </w:rPr>
              <w:t>12</w:t>
            </w:r>
            <w:r>
              <w:rPr>
                <w:b w:val="0"/>
                <w:bCs w:val="0"/>
                <w:color w:val="auto"/>
                <w:sz w:val="24"/>
              </w:rPr>
              <w:t>%</w:t>
            </w:r>
          </w:p>
        </w:tc>
        <w:tc>
          <w:tcPr>
            <w:tcW w:w="425" w:type="pct"/>
            <w:vAlign w:val="center"/>
          </w:tcPr>
          <w:p>
            <w:pPr>
              <w:keepNext w:val="0"/>
              <w:keepLines w:val="0"/>
              <w:pageBreakBefore w:val="0"/>
              <w:widowControl w:val="0"/>
              <w:kinsoku/>
              <w:wordWrap/>
              <w:overflowPunct/>
              <w:autoSpaceDE/>
              <w:autoSpaceDN/>
              <w:bidi w:val="0"/>
              <w:spacing w:line="380" w:lineRule="exact"/>
              <w:jc w:val="center"/>
              <w:rPr>
                <w:rFonts w:hint="eastAsia" w:ascii="宋体" w:hAnsi="宋体" w:eastAsia="宋体" w:cs="宋体"/>
                <w:b w:val="0"/>
                <w:bCs w:val="0"/>
                <w:color w:val="auto"/>
                <w:sz w:val="24"/>
              </w:rPr>
            </w:pPr>
            <w:r>
              <w:rPr>
                <w:rFonts w:hint="eastAsia" w:ascii="宋体" w:hAnsi="宋体" w:eastAsia="宋体" w:cs="宋体"/>
                <w:b w:val="0"/>
                <w:bCs w:val="0"/>
                <w:color w:val="auto"/>
                <w:sz w:val="24"/>
              </w:rPr>
              <w:t>1</w:t>
            </w:r>
            <w:r>
              <w:rPr>
                <w:rFonts w:hint="eastAsia" w:hAnsi="宋体" w:cs="宋体"/>
                <w:b w:val="0"/>
                <w:bCs w:val="0"/>
                <w:color w:val="auto"/>
                <w:sz w:val="24"/>
                <w:lang w:val="en-US" w:eastAsia="zh-CN"/>
              </w:rPr>
              <w:t>2</w:t>
            </w:r>
            <w:r>
              <w:rPr>
                <w:rFonts w:hint="eastAsia" w:ascii="宋体" w:hAnsi="宋体" w:eastAsia="宋体" w:cs="宋体"/>
                <w:b w:val="0"/>
                <w:bCs w:val="0"/>
                <w:color w:val="auto"/>
                <w:sz w:val="24"/>
              </w:rPr>
              <w:t>分</w:t>
            </w:r>
          </w:p>
        </w:tc>
        <w:tc>
          <w:tcPr>
            <w:tcW w:w="2697" w:type="pct"/>
            <w:vAlign w:val="center"/>
          </w:tcPr>
          <w:p>
            <w:pPr>
              <w:pStyle w:val="58"/>
              <w:keepNext w:val="0"/>
              <w:keepLines w:val="0"/>
              <w:pageBreakBefore w:val="0"/>
              <w:widowControl w:val="0"/>
              <w:kinsoku/>
              <w:wordWrap/>
              <w:overflowPunct/>
              <w:autoSpaceDE/>
              <w:autoSpaceDN/>
              <w:bidi w:val="0"/>
              <w:spacing w:line="380" w:lineRule="exact"/>
              <w:ind w:firstLine="480" w:firstLineChars="200"/>
              <w:jc w:val="both"/>
              <w:rPr>
                <w:rFonts w:hint="default" w:ascii="宋体" w:hAnsi="宋体" w:eastAsia="宋体" w:cs="宋体"/>
                <w:b w:val="0"/>
                <w:bCs w:val="0"/>
                <w:color w:val="auto"/>
                <w:sz w:val="24"/>
                <w:lang w:val="en-US" w:eastAsia="zh-CN"/>
              </w:rPr>
            </w:pPr>
            <w:r>
              <w:rPr>
                <w:rFonts w:hint="eastAsia" w:ascii="宋体" w:hAnsi="宋体" w:cs="宋体"/>
                <w:b w:val="0"/>
                <w:bCs w:val="0"/>
                <w:color w:val="auto"/>
                <w:sz w:val="24"/>
                <w:szCs w:val="24"/>
                <w:lang w:eastAsia="zh-CN"/>
              </w:rPr>
              <w:t>根据供应商提供的类似项目业绩进行评分，提供一个得</w:t>
            </w:r>
            <w:r>
              <w:rPr>
                <w:rFonts w:hint="eastAsia" w:ascii="宋体" w:hAnsi="宋体" w:cs="宋体"/>
                <w:b w:val="0"/>
                <w:bCs w:val="0"/>
                <w:color w:val="auto"/>
                <w:sz w:val="24"/>
                <w:szCs w:val="24"/>
                <w:lang w:val="en-US" w:eastAsia="zh-CN"/>
              </w:rPr>
              <w:t>4分，最多得12分。</w:t>
            </w:r>
          </w:p>
        </w:tc>
        <w:tc>
          <w:tcPr>
            <w:tcW w:w="865" w:type="pct"/>
            <w:vAlign w:val="center"/>
          </w:tcPr>
          <w:p>
            <w:pPr>
              <w:keepNext w:val="0"/>
              <w:keepLines w:val="0"/>
              <w:pageBreakBefore w:val="0"/>
              <w:widowControl w:val="0"/>
              <w:kinsoku/>
              <w:wordWrap/>
              <w:overflowPunct/>
              <w:autoSpaceDE/>
              <w:autoSpaceDN/>
              <w:bidi w:val="0"/>
              <w:spacing w:line="380" w:lineRule="exact"/>
              <w:jc w:val="both"/>
              <w:rPr>
                <w:b w:val="0"/>
                <w:bCs w:val="0"/>
                <w:color w:val="auto"/>
                <w:sz w:val="24"/>
              </w:rPr>
            </w:pPr>
            <w:r>
              <w:rPr>
                <w:rFonts w:hint="eastAsia" w:ascii="宋体" w:hAnsi="宋体" w:cs="宋体"/>
                <w:sz w:val="24"/>
              </w:rPr>
              <w:t>提供合同或成交（中标）通知书复印件并加盖供应商鲜章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b w:val="0"/>
                <w:bCs w:val="0"/>
                <w:color w:val="auto"/>
                <w:sz w:val="24"/>
              </w:rPr>
              <w:t>6</w:t>
            </w:r>
          </w:p>
        </w:tc>
        <w:tc>
          <w:tcPr>
            <w:tcW w:w="629"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b w:val="0"/>
                <w:bCs w:val="0"/>
                <w:color w:val="auto"/>
                <w:sz w:val="24"/>
              </w:rPr>
              <w:t>响应文件的规范性1%</w:t>
            </w:r>
          </w:p>
        </w:tc>
        <w:tc>
          <w:tcPr>
            <w:tcW w:w="425"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b w:val="0"/>
                <w:bCs w:val="0"/>
                <w:color w:val="auto"/>
                <w:sz w:val="24"/>
              </w:rPr>
              <w:t>1分</w:t>
            </w:r>
          </w:p>
        </w:tc>
        <w:tc>
          <w:tcPr>
            <w:tcW w:w="2697" w:type="pct"/>
            <w:vAlign w:val="center"/>
          </w:tcPr>
          <w:p>
            <w:pPr>
              <w:keepNext w:val="0"/>
              <w:keepLines w:val="0"/>
              <w:pageBreakBefore w:val="0"/>
              <w:widowControl w:val="0"/>
              <w:kinsoku/>
              <w:wordWrap/>
              <w:overflowPunct/>
              <w:autoSpaceDE/>
              <w:autoSpaceDN/>
              <w:bidi w:val="0"/>
              <w:spacing w:line="380" w:lineRule="exact"/>
              <w:ind w:firstLine="480" w:firstLineChars="200"/>
              <w:rPr>
                <w:b w:val="0"/>
                <w:bCs w:val="0"/>
                <w:color w:val="auto"/>
                <w:sz w:val="24"/>
              </w:rPr>
            </w:pPr>
            <w:r>
              <w:rPr>
                <w:b w:val="0"/>
                <w:bCs w:val="0"/>
                <w:color w:val="auto"/>
                <w:sz w:val="24"/>
              </w:rPr>
              <w:t>响应文件制作规范，没有细微偏差情形的得1分；有一项细微偏差扣0.5分，直至该项分值扣完为止。</w:t>
            </w:r>
          </w:p>
        </w:tc>
        <w:tc>
          <w:tcPr>
            <w:tcW w:w="865" w:type="pct"/>
            <w:vAlign w:val="center"/>
          </w:tcPr>
          <w:p>
            <w:pPr>
              <w:keepNext w:val="0"/>
              <w:keepLines w:val="0"/>
              <w:pageBreakBefore w:val="0"/>
              <w:widowControl w:val="0"/>
              <w:kinsoku/>
              <w:wordWrap/>
              <w:overflowPunct/>
              <w:autoSpaceDE/>
              <w:autoSpaceDN/>
              <w:bidi w:val="0"/>
              <w:spacing w:line="380" w:lineRule="exact"/>
              <w:jc w:val="left"/>
              <w:rPr>
                <w:b w:val="0"/>
                <w:bCs w:val="0"/>
                <w:color w:val="auto"/>
                <w:sz w:val="24"/>
              </w:rPr>
            </w:pPr>
          </w:p>
        </w:tc>
      </w:tr>
    </w:tbl>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cs="Times New Roman"/>
          <w:color w:val="auto"/>
        </w:rPr>
      </w:pPr>
    </w:p>
    <w:sectPr>
      <w:headerReference r:id="rId4" w:type="first"/>
      <w:footerReference r:id="rId6" w:type="first"/>
      <w:headerReference r:id="rId3" w:type="default"/>
      <w:footerReference r:id="rId5" w:type="default"/>
      <w:pgSz w:w="11906" w:h="16838"/>
      <w:pgMar w:top="1418" w:right="1478" w:bottom="1147" w:left="1588" w:header="851" w:footer="992" w:gutter="0"/>
      <w:pgNumType w:chapStyle="1"/>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ì.">
    <w:altName w:val="汉仪仿宋S"/>
    <w:panose1 w:val="00000000000000000000"/>
    <w:charset w:val="86"/>
    <w:family w:val="modern"/>
    <w:pitch w:val="default"/>
    <w:sig w:usb0="00000000" w:usb1="00000000" w:usb2="0000001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Arial Unicode MS">
    <w:altName w:val="DejaVu Sans"/>
    <w:panose1 w:val="020B0604020202020204"/>
    <w:charset w:val="86"/>
    <w:family w:val="roman"/>
    <w:pitch w:val="default"/>
    <w:sig w:usb0="00000000" w:usb1="00000000" w:usb2="0000003F" w:usb3="00000000" w:csb0="603F01FF" w:csb1="FFFF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李旭科书法 v1.4">
    <w:altName w:val="Unifont"/>
    <w:panose1 w:val="02000603000000000000"/>
    <w:charset w:val="86"/>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Unifont">
    <w:panose1 w:val="02000604000000000000"/>
    <w:charset w:val="86"/>
    <w:family w:val="auto"/>
    <w:pitch w:val="default"/>
    <w:sig w:usb0="FFFFFFFF" w:usb1="EBFFFFFF" w:usb2="E817FFFF" w:usb3="007F001F" w:csb0="603F01FF" w:csb1="FFFF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10"/>
                            <w:jc w:val="center"/>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26</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49</w:t>
                          </w:r>
                          <w:r>
                            <w:rPr>
                              <w:rFonts w:hint="eastAsia" w:ascii="宋体" w:hAnsi="宋体" w:eastAsia="宋体" w:cs="宋体"/>
                            </w:rPr>
                            <w:fldChar w:fldCharType="end"/>
                          </w:r>
                          <w:r>
                            <w:rPr>
                              <w:rFonts w:hint="eastAsia" w:ascii="宋体" w:hAnsi="宋体" w:eastAsia="宋体" w:cs="宋体"/>
                            </w:rPr>
                            <w:t xml:space="preserve"> 页</w:t>
                          </w:r>
                        </w:p>
                      </w:txbxContent>
                    </wps:txbx>
                    <wps:bodyPr wrap="none" lIns="0" tIns="0" rIns="0" bIns="0" upright="true">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LNJWO7QAAAABQEAAA8AAAAAAAAAAQAgAAAAOAAAAGRycy9k&#10;b3ducmV2LnhtbFBLAQIUABQAAAAIAIdO4kA9Y1EzuwEAAFoDAAAOAAAAAAAAAAEAIAAAADUBAABk&#10;cnMvZTJvRG9jLnhtbFBLBQYAAAAABgAGAFkBAABiBQAAAAA=&#10;">
              <v:fill on="f" focussize="0,0"/>
              <v:stroke on="f" weight="0.5pt"/>
              <v:imagedata o:title=""/>
              <o:lock v:ext="edit" aspectratio="f"/>
              <v:textbox inset="0mm,0mm,0mm,0mm" style="mso-fit-shape-to-text:t;">
                <w:txbxContent>
                  <w:p>
                    <w:pPr>
                      <w:pStyle w:val="10"/>
                      <w:jc w:val="center"/>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26</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49</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10"/>
                          </w:pPr>
                          <w:r>
                            <w:rPr>
                              <w:rFonts w:hint="eastAsia" w:cs="宋体"/>
                            </w:rPr>
                            <w:t>第</w:t>
                          </w:r>
                          <w:r>
                            <w:t xml:space="preserve"> </w:t>
                          </w:r>
                          <w:r>
                            <w:fldChar w:fldCharType="begin"/>
                          </w:r>
                          <w:r>
                            <w:instrText xml:space="preserve"> PAGE  \* MERGEFORMAT </w:instrText>
                          </w:r>
                          <w:r>
                            <w:fldChar w:fldCharType="separate"/>
                          </w:r>
                          <w:r>
                            <w:t>1</w:t>
                          </w:r>
                          <w:r>
                            <w:fldChar w:fldCharType="end"/>
                          </w:r>
                          <w:r>
                            <w:t xml:space="preserve"> </w:t>
                          </w:r>
                          <w:r>
                            <w:rPr>
                              <w:rFonts w:hint="eastAsia" w:cs="宋体"/>
                            </w:rPr>
                            <w:t>页</w:t>
                          </w:r>
                          <w:r>
                            <w:t xml:space="preserve"> </w:t>
                          </w:r>
                          <w:r>
                            <w:rPr>
                              <w:rFonts w:hint="eastAsia" w:cs="宋体"/>
                            </w:rPr>
                            <w:t>共</w:t>
                          </w:r>
                          <w:r>
                            <w:t xml:space="preserve"> </w:t>
                          </w:r>
                          <w:r>
                            <w:fldChar w:fldCharType="begin"/>
                          </w:r>
                          <w:r>
                            <w:instrText xml:space="preserve"> NUMPAGES  \* MERGEFORMAT </w:instrText>
                          </w:r>
                          <w:r>
                            <w:fldChar w:fldCharType="separate"/>
                          </w:r>
                          <w:r>
                            <w:t>49</w:t>
                          </w:r>
                          <w:r>
                            <w:fldChar w:fldCharType="end"/>
                          </w:r>
                          <w:r>
                            <w:t xml:space="preserve"> </w:t>
                          </w:r>
                          <w:r>
                            <w:rPr>
                              <w:rFonts w:hint="eastAsia" w:cs="宋体"/>
                            </w:rPr>
                            <w:t>页</w:t>
                          </w:r>
                        </w:p>
                      </w:txbxContent>
                    </wps:txbx>
                    <wps:bodyPr wrap="none" lIns="0" tIns="0" rIns="0" bIns="0" upright="true">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LNJWO7QAAAABQEAAA8AAAAAAAAAAQAgAAAAOAAAAGRycy9k&#10;b3ducmV2LnhtbFBLAQIUABQAAAAIAIdO4kCx2eSuuwEAAFoDAAAOAAAAAAAAAAEAIAAAADUBAABk&#10;cnMvZTJvRG9jLnhtbFBLBQYAAAAABgAGAFkBAABiBQAAAAA=&#10;">
              <v:fill on="f" focussize="0,0"/>
              <v:stroke on="f" weight="0.5pt"/>
              <v:imagedata o:title=""/>
              <o:lock v:ext="edit" aspectratio="f"/>
              <v:textbox inset="0mm,0mm,0mm,0mm" style="mso-fit-shape-to-text:t;">
                <w:txbxContent>
                  <w:p>
                    <w:pPr>
                      <w:pStyle w:val="10"/>
                    </w:pPr>
                    <w:r>
                      <w:rPr>
                        <w:rFonts w:hint="eastAsia" w:cs="宋体"/>
                      </w:rPr>
                      <w:t>第</w:t>
                    </w:r>
                    <w:r>
                      <w:t xml:space="preserve"> </w:t>
                    </w:r>
                    <w:r>
                      <w:fldChar w:fldCharType="begin"/>
                    </w:r>
                    <w:r>
                      <w:instrText xml:space="preserve"> PAGE  \* MERGEFORMAT </w:instrText>
                    </w:r>
                    <w:r>
                      <w:fldChar w:fldCharType="separate"/>
                    </w:r>
                    <w:r>
                      <w:t>1</w:t>
                    </w:r>
                    <w:r>
                      <w:fldChar w:fldCharType="end"/>
                    </w:r>
                    <w:r>
                      <w:t xml:space="preserve"> </w:t>
                    </w:r>
                    <w:r>
                      <w:rPr>
                        <w:rFonts w:hint="eastAsia" w:cs="宋体"/>
                      </w:rPr>
                      <w:t>页</w:t>
                    </w:r>
                    <w:r>
                      <w:t xml:space="preserve"> </w:t>
                    </w:r>
                    <w:r>
                      <w:rPr>
                        <w:rFonts w:hint="eastAsia" w:cs="宋体"/>
                      </w:rPr>
                      <w:t>共</w:t>
                    </w:r>
                    <w:r>
                      <w:t xml:space="preserve"> </w:t>
                    </w:r>
                    <w:r>
                      <w:fldChar w:fldCharType="begin"/>
                    </w:r>
                    <w:r>
                      <w:instrText xml:space="preserve"> NUMPAGES  \* MERGEFORMAT </w:instrText>
                    </w:r>
                    <w:r>
                      <w:fldChar w:fldCharType="separate"/>
                    </w:r>
                    <w:r>
                      <w:t>49</w:t>
                    </w:r>
                    <w:r>
                      <w:fldChar w:fldCharType="end"/>
                    </w:r>
                    <w:r>
                      <w:t xml:space="preserve"> </w:t>
                    </w:r>
                    <w:r>
                      <w:rPr>
                        <w:rFonts w:hint="eastAsia" w:cs="宋体"/>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keepNext/>
      <w:keepLines/>
      <w:pageBreakBefore/>
      <w:widowControl w:val="0"/>
      <w:pBdr>
        <w:bottom w:val="thickThinSmallGap" w:color="auto" w:sz="12" w:space="1"/>
      </w:pBdr>
      <w:kinsoku/>
      <w:wordWrap w:val="0"/>
      <w:overflowPunct/>
      <w:topLinePunct/>
      <w:autoSpaceDE/>
      <w:autoSpaceDN/>
      <w:bidi w:val="0"/>
      <w:adjustRightInd/>
      <w:snapToGrid w:val="0"/>
      <w:spacing w:line="240" w:lineRule="auto"/>
      <w:ind w:left="0" w:leftChars="0" w:right="0" w:rightChars="0" w:firstLine="0" w:firstLineChars="0"/>
      <w:jc w:val="both"/>
      <w:textAlignment w:val="baseline"/>
      <w:outlineLvl w:val="9"/>
      <w:rPr>
        <w:sz w:val="15"/>
        <w:szCs w:val="15"/>
      </w:rPr>
    </w:pPr>
    <w:r>
      <w:rPr>
        <w:rFonts w:ascii="宋体"/>
        <w:sz w:val="24"/>
        <w:szCs w:val="24"/>
      </w:rPr>
      <w:drawing>
        <wp:inline distT="0" distB="0" distL="114300" distR="114300">
          <wp:extent cx="619125" cy="619125"/>
          <wp:effectExtent l="0" t="0" r="9525" b="9525"/>
          <wp:docPr id="5" name="图片 3" descr="QQ图片20170730151932_看图王"/>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3" descr="QQ图片20170730151932_看图王"/>
                  <pic:cNvPicPr>
                    <a:picLocks noChangeAspect="true"/>
                  </pic:cNvPicPr>
                </pic:nvPicPr>
                <pic:blipFill>
                  <a:blip r:embed="rId1"/>
                  <a:stretch>
                    <a:fillRect/>
                  </a:stretch>
                </pic:blipFill>
                <pic:spPr>
                  <a:xfrm>
                    <a:off x="0" y="0"/>
                    <a:ext cx="619125" cy="619125"/>
                  </a:xfrm>
                  <a:prstGeom prst="rect">
                    <a:avLst/>
                  </a:prstGeom>
                  <a:noFill/>
                  <a:ln w="9525">
                    <a:noFill/>
                  </a:ln>
                </pic:spPr>
              </pic:pic>
            </a:graphicData>
          </a:graphic>
        </wp:inline>
      </w:drawing>
    </w:r>
    <w:r>
      <w:rPr>
        <w:rFonts w:hint="eastAsia" w:ascii="李旭科书法 v1.4" w:hAnsi="李旭科书法 v1.4" w:eastAsia="李旭科书法 v1.4" w:cs="李旭科书法 v1.4"/>
        <w:sz w:val="28"/>
        <w:szCs w:val="28"/>
      </w:rPr>
      <w:t>国祥招标</w:t>
    </w:r>
    <w:r>
      <w:t xml:space="preserve"> </w:t>
    </w:r>
    <w:r>
      <w:rPr>
        <w:rFonts w:hAnsi="宋体"/>
      </w:rPr>
      <w:t xml:space="preserve">                            </w:t>
    </w:r>
    <w:r>
      <w:rPr>
        <w:rFonts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1"/>
        <w:szCs w:val="21"/>
        <w:lang w:val="en-US" w:eastAsia="zh-CN"/>
      </w:rPr>
      <w:t>项目编号</w:t>
    </w:r>
    <w:r>
      <w:rPr>
        <w:rFonts w:hint="eastAsia" w:ascii="宋体" w:hAnsi="宋体" w:cs="宋体"/>
        <w:sz w:val="21"/>
        <w:szCs w:val="21"/>
      </w:rPr>
      <w:t>：</w:t>
    </w:r>
    <w:r>
      <w:rPr>
        <w:rFonts w:hint="eastAsia" w:ascii="宋体" w:hAnsi="宋体" w:cs="宋体"/>
        <w:sz w:val="21"/>
        <w:szCs w:val="21"/>
        <w:lang w:eastAsia="zh-CN"/>
      </w:rPr>
      <w:t>GXZBL采邀（2020）104号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thickThinSmallGap" w:color="auto" w:sz="12" w:space="1"/>
      </w:pBdr>
      <w:jc w:val="both"/>
    </w:pPr>
    <w:r>
      <w:rPr>
        <w:rFonts w:ascii="宋体"/>
        <w:sz w:val="24"/>
        <w:szCs w:val="24"/>
      </w:rPr>
      <w:drawing>
        <wp:inline distT="0" distB="0" distL="114300" distR="114300">
          <wp:extent cx="619125" cy="619125"/>
          <wp:effectExtent l="0" t="0" r="9525" b="9525"/>
          <wp:docPr id="6" name="图片 2" descr="QQ图片20170730151932_看图王"/>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2" descr="QQ图片20170730151932_看图王"/>
                  <pic:cNvPicPr>
                    <a:picLocks noChangeAspect="true"/>
                  </pic:cNvPicPr>
                </pic:nvPicPr>
                <pic:blipFill>
                  <a:blip r:embed="rId1"/>
                  <a:stretch>
                    <a:fillRect/>
                  </a:stretch>
                </pic:blipFill>
                <pic:spPr>
                  <a:xfrm>
                    <a:off x="0" y="0"/>
                    <a:ext cx="619125" cy="619125"/>
                  </a:xfrm>
                  <a:prstGeom prst="rect">
                    <a:avLst/>
                  </a:prstGeom>
                  <a:noFill/>
                  <a:ln w="9525">
                    <a:noFill/>
                  </a:ln>
                </pic:spPr>
              </pic:pic>
            </a:graphicData>
          </a:graphic>
        </wp:inline>
      </w:drawing>
    </w:r>
    <w:r>
      <w:rPr>
        <w:rFonts w:hint="eastAsia" w:ascii="李旭科书法 v1.4" w:hAnsi="李旭科书法 v1.4" w:eastAsia="李旭科书法 v1.4" w:cs="李旭科书法 v1.4"/>
        <w:sz w:val="28"/>
        <w:szCs w:val="28"/>
      </w:rPr>
      <w:t>国祥招标</w:t>
    </w:r>
    <w:r>
      <w:t xml:space="preserve"> </w:t>
    </w:r>
    <w:r>
      <w:rPr>
        <w:rFonts w:hAnsi="宋体"/>
      </w:rPr>
      <w:t xml:space="preserve">                      </w:t>
    </w:r>
    <w:r>
      <w:rPr>
        <w:rFonts w:ascii="宋体" w:hAnsi="宋体" w:cs="宋体"/>
        <w:sz w:val="24"/>
        <w:szCs w:val="24"/>
      </w:rPr>
      <w:t xml:space="preserve">         </w:t>
    </w:r>
    <w:r>
      <w:rPr>
        <w:rFonts w:hint="eastAsia" w:ascii="宋体" w:hAnsi="宋体" w:cs="宋体"/>
        <w:sz w:val="21"/>
        <w:szCs w:val="21"/>
      </w:rPr>
      <w:t>招标编号：</w:t>
    </w:r>
    <w:r>
      <w:rPr>
        <w:rFonts w:ascii="宋体" w:hAnsi="宋体" w:cs="宋体"/>
        <w:sz w:val="21"/>
        <w:szCs w:val="21"/>
      </w:rPr>
      <w:t>SCGX</w:t>
    </w:r>
    <w:r>
      <w:rPr>
        <w:rFonts w:hint="eastAsia" w:ascii="宋体" w:hAnsi="宋体" w:cs="宋体"/>
        <w:sz w:val="21"/>
        <w:szCs w:val="21"/>
      </w:rPr>
      <w:t>采磋（</w:t>
    </w:r>
    <w:r>
      <w:rPr>
        <w:rFonts w:ascii="宋体" w:hAnsi="宋体" w:cs="宋体"/>
        <w:sz w:val="21"/>
        <w:szCs w:val="21"/>
      </w:rPr>
      <w:t>2018</w:t>
    </w:r>
    <w:r>
      <w:rPr>
        <w:rFonts w:hint="eastAsia" w:ascii="宋体" w:hAnsi="宋体" w:cs="宋体"/>
        <w:sz w:val="21"/>
        <w:szCs w:val="21"/>
      </w:rPr>
      <w:t>）</w:t>
    </w:r>
    <w:r>
      <w:rPr>
        <w:rFonts w:ascii="宋体" w:hAnsi="宋体" w:cs="宋体"/>
        <w:sz w:val="21"/>
        <w:szCs w:val="21"/>
      </w:rPr>
      <w:t>027</w:t>
    </w:r>
    <w:r>
      <w:rPr>
        <w:rFonts w:hint="eastAsia" w:ascii="宋体" w:hAnsi="宋体" w:cs="宋体"/>
        <w:sz w:val="21"/>
        <w:szCs w:val="21"/>
      </w:rPr>
      <w:t>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96CD9A"/>
    <w:multiLevelType w:val="singleLevel"/>
    <w:tmpl w:val="E996CD9A"/>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TrueTypeFonts/>
  <w:saveSubsetFonts/>
  <w:bordersDoNotSurroundHeader w:val="false"/>
  <w:bordersDoNotSurroundFooter w:val="false"/>
  <w:documentProtection w:enforcement="0"/>
  <w:defaultTabStop w:val="420"/>
  <w:doNotHyphenateCaps/>
  <w:drawingGridVerticalSpacing w:val="156"/>
  <w:displayHorizontalDrawingGridEvery w:val="1"/>
  <w:displayVerticalDrawingGridEvery w:val="1"/>
  <w:noPunctuationKerning w:val="true"/>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036142"/>
    <w:rsid w:val="0007668E"/>
    <w:rsid w:val="000B2046"/>
    <w:rsid w:val="000E2395"/>
    <w:rsid w:val="00126104"/>
    <w:rsid w:val="00147AE0"/>
    <w:rsid w:val="00204C2C"/>
    <w:rsid w:val="00243312"/>
    <w:rsid w:val="002937E4"/>
    <w:rsid w:val="002A2F6B"/>
    <w:rsid w:val="003618C0"/>
    <w:rsid w:val="00366A1D"/>
    <w:rsid w:val="003F7C51"/>
    <w:rsid w:val="00426FE5"/>
    <w:rsid w:val="0050693E"/>
    <w:rsid w:val="0058443B"/>
    <w:rsid w:val="005A1450"/>
    <w:rsid w:val="005F554E"/>
    <w:rsid w:val="006275B8"/>
    <w:rsid w:val="006447E1"/>
    <w:rsid w:val="006D50DD"/>
    <w:rsid w:val="00795553"/>
    <w:rsid w:val="00805C72"/>
    <w:rsid w:val="00861BD6"/>
    <w:rsid w:val="0087618E"/>
    <w:rsid w:val="00941774"/>
    <w:rsid w:val="009C1D25"/>
    <w:rsid w:val="009C1FC1"/>
    <w:rsid w:val="00A21AEC"/>
    <w:rsid w:val="00A76BC2"/>
    <w:rsid w:val="00A84BC5"/>
    <w:rsid w:val="00B00C4F"/>
    <w:rsid w:val="00B44356"/>
    <w:rsid w:val="00B9571D"/>
    <w:rsid w:val="00BB4C5C"/>
    <w:rsid w:val="00C20DC9"/>
    <w:rsid w:val="00CD0E0D"/>
    <w:rsid w:val="00D14E5A"/>
    <w:rsid w:val="00D82DC0"/>
    <w:rsid w:val="00DB2D00"/>
    <w:rsid w:val="00DD323F"/>
    <w:rsid w:val="00DE5DD4"/>
    <w:rsid w:val="00EA229B"/>
    <w:rsid w:val="00EB4905"/>
    <w:rsid w:val="00F0000D"/>
    <w:rsid w:val="00F83F1D"/>
    <w:rsid w:val="00F84A0D"/>
    <w:rsid w:val="00FD2C20"/>
    <w:rsid w:val="0105329E"/>
    <w:rsid w:val="01246C17"/>
    <w:rsid w:val="01301582"/>
    <w:rsid w:val="01820D66"/>
    <w:rsid w:val="01EA5622"/>
    <w:rsid w:val="01FA087A"/>
    <w:rsid w:val="02215B95"/>
    <w:rsid w:val="022419D3"/>
    <w:rsid w:val="023B2570"/>
    <w:rsid w:val="0246702F"/>
    <w:rsid w:val="02901B97"/>
    <w:rsid w:val="02B812D5"/>
    <w:rsid w:val="02BE01C9"/>
    <w:rsid w:val="02C739E7"/>
    <w:rsid w:val="02FD5376"/>
    <w:rsid w:val="03073C99"/>
    <w:rsid w:val="031F0759"/>
    <w:rsid w:val="034360E1"/>
    <w:rsid w:val="03700F65"/>
    <w:rsid w:val="037751F4"/>
    <w:rsid w:val="038D525A"/>
    <w:rsid w:val="03E4797F"/>
    <w:rsid w:val="03EA2A81"/>
    <w:rsid w:val="045438D1"/>
    <w:rsid w:val="046D012B"/>
    <w:rsid w:val="049147FD"/>
    <w:rsid w:val="04C042D5"/>
    <w:rsid w:val="04E168AA"/>
    <w:rsid w:val="05143C58"/>
    <w:rsid w:val="052516B6"/>
    <w:rsid w:val="053913C5"/>
    <w:rsid w:val="053E26EB"/>
    <w:rsid w:val="05536300"/>
    <w:rsid w:val="0557247F"/>
    <w:rsid w:val="058D1227"/>
    <w:rsid w:val="059A449A"/>
    <w:rsid w:val="05FC0217"/>
    <w:rsid w:val="0622033C"/>
    <w:rsid w:val="062A3466"/>
    <w:rsid w:val="06491D62"/>
    <w:rsid w:val="06840130"/>
    <w:rsid w:val="06891D01"/>
    <w:rsid w:val="06912B7E"/>
    <w:rsid w:val="06A2498E"/>
    <w:rsid w:val="06A771E0"/>
    <w:rsid w:val="06AD1A39"/>
    <w:rsid w:val="06C17B2B"/>
    <w:rsid w:val="077256A6"/>
    <w:rsid w:val="07982836"/>
    <w:rsid w:val="07CA15AC"/>
    <w:rsid w:val="07CF25AF"/>
    <w:rsid w:val="082D1292"/>
    <w:rsid w:val="083A0349"/>
    <w:rsid w:val="08590408"/>
    <w:rsid w:val="08A24FA7"/>
    <w:rsid w:val="08CF07EE"/>
    <w:rsid w:val="098B0079"/>
    <w:rsid w:val="099C1DD9"/>
    <w:rsid w:val="0A1747ED"/>
    <w:rsid w:val="0A454EE5"/>
    <w:rsid w:val="0A6C56B6"/>
    <w:rsid w:val="0A7F33AF"/>
    <w:rsid w:val="0A8172BE"/>
    <w:rsid w:val="0AA11BBD"/>
    <w:rsid w:val="0AAF416D"/>
    <w:rsid w:val="0AB23117"/>
    <w:rsid w:val="0AFF74A6"/>
    <w:rsid w:val="0B5010A2"/>
    <w:rsid w:val="0B540A5D"/>
    <w:rsid w:val="0B68682C"/>
    <w:rsid w:val="0B9340E1"/>
    <w:rsid w:val="0BAA41C7"/>
    <w:rsid w:val="0BAD67F1"/>
    <w:rsid w:val="0BC105A1"/>
    <w:rsid w:val="0BFA542E"/>
    <w:rsid w:val="0C0018AB"/>
    <w:rsid w:val="0C284C73"/>
    <w:rsid w:val="0C514BD9"/>
    <w:rsid w:val="0C684573"/>
    <w:rsid w:val="0C6E75D5"/>
    <w:rsid w:val="0C86406C"/>
    <w:rsid w:val="0C8701F5"/>
    <w:rsid w:val="0CBB6218"/>
    <w:rsid w:val="0CD07792"/>
    <w:rsid w:val="0CFD21DC"/>
    <w:rsid w:val="0D10655D"/>
    <w:rsid w:val="0D122C9E"/>
    <w:rsid w:val="0D3D4288"/>
    <w:rsid w:val="0D6E6337"/>
    <w:rsid w:val="0D76442F"/>
    <w:rsid w:val="0DA73148"/>
    <w:rsid w:val="0DA8321A"/>
    <w:rsid w:val="0DFB34FE"/>
    <w:rsid w:val="0E0B4B60"/>
    <w:rsid w:val="0E216DAE"/>
    <w:rsid w:val="0E48098F"/>
    <w:rsid w:val="0E9D64B9"/>
    <w:rsid w:val="0ED14B76"/>
    <w:rsid w:val="0EE246DB"/>
    <w:rsid w:val="0EEA6060"/>
    <w:rsid w:val="0F54161F"/>
    <w:rsid w:val="0F5A6ED2"/>
    <w:rsid w:val="0F8D107E"/>
    <w:rsid w:val="0F8F1F84"/>
    <w:rsid w:val="0FCC2FD1"/>
    <w:rsid w:val="0FE22E8D"/>
    <w:rsid w:val="101B028E"/>
    <w:rsid w:val="103E5D7B"/>
    <w:rsid w:val="10600E18"/>
    <w:rsid w:val="109827D5"/>
    <w:rsid w:val="10A00346"/>
    <w:rsid w:val="10DE0F8D"/>
    <w:rsid w:val="110759F8"/>
    <w:rsid w:val="111973AC"/>
    <w:rsid w:val="113A64A8"/>
    <w:rsid w:val="11520317"/>
    <w:rsid w:val="11B6232B"/>
    <w:rsid w:val="11BE534E"/>
    <w:rsid w:val="12492F6E"/>
    <w:rsid w:val="125A4176"/>
    <w:rsid w:val="127E5BBC"/>
    <w:rsid w:val="1282118E"/>
    <w:rsid w:val="12987741"/>
    <w:rsid w:val="129B0234"/>
    <w:rsid w:val="131107EA"/>
    <w:rsid w:val="13206D3B"/>
    <w:rsid w:val="13265CB2"/>
    <w:rsid w:val="133A4307"/>
    <w:rsid w:val="136925D4"/>
    <w:rsid w:val="13BB00B7"/>
    <w:rsid w:val="13EC0D49"/>
    <w:rsid w:val="14053AAF"/>
    <w:rsid w:val="1427475B"/>
    <w:rsid w:val="14464A8B"/>
    <w:rsid w:val="14BF31F6"/>
    <w:rsid w:val="14D10F9E"/>
    <w:rsid w:val="14F504A4"/>
    <w:rsid w:val="14FB1F4C"/>
    <w:rsid w:val="1579061A"/>
    <w:rsid w:val="157A32D1"/>
    <w:rsid w:val="159504A2"/>
    <w:rsid w:val="15F35A0A"/>
    <w:rsid w:val="162B2226"/>
    <w:rsid w:val="16363007"/>
    <w:rsid w:val="165E3D68"/>
    <w:rsid w:val="16667861"/>
    <w:rsid w:val="166E0251"/>
    <w:rsid w:val="16CD77F7"/>
    <w:rsid w:val="16F11F8F"/>
    <w:rsid w:val="172A616F"/>
    <w:rsid w:val="17434786"/>
    <w:rsid w:val="175A2D1B"/>
    <w:rsid w:val="176E5DC1"/>
    <w:rsid w:val="177320BD"/>
    <w:rsid w:val="17976CC3"/>
    <w:rsid w:val="17AA5166"/>
    <w:rsid w:val="17D22A9C"/>
    <w:rsid w:val="17D4257B"/>
    <w:rsid w:val="18036142"/>
    <w:rsid w:val="182406EB"/>
    <w:rsid w:val="18344C39"/>
    <w:rsid w:val="187961B2"/>
    <w:rsid w:val="187E57ED"/>
    <w:rsid w:val="18D9670E"/>
    <w:rsid w:val="195136BD"/>
    <w:rsid w:val="198F2145"/>
    <w:rsid w:val="19DC1462"/>
    <w:rsid w:val="19F34D99"/>
    <w:rsid w:val="1A07174B"/>
    <w:rsid w:val="1A1511F1"/>
    <w:rsid w:val="1A2D7E60"/>
    <w:rsid w:val="1A3E4952"/>
    <w:rsid w:val="1AEE5AA8"/>
    <w:rsid w:val="1B2502B7"/>
    <w:rsid w:val="1B267E47"/>
    <w:rsid w:val="1B4F2551"/>
    <w:rsid w:val="1B500B26"/>
    <w:rsid w:val="1B5363BE"/>
    <w:rsid w:val="1B746401"/>
    <w:rsid w:val="1B7A0A28"/>
    <w:rsid w:val="1B9A4832"/>
    <w:rsid w:val="1BF56241"/>
    <w:rsid w:val="1C110FB0"/>
    <w:rsid w:val="1C186A0F"/>
    <w:rsid w:val="1C9D789F"/>
    <w:rsid w:val="1CB965B4"/>
    <w:rsid w:val="1CCC3AEC"/>
    <w:rsid w:val="1CD85568"/>
    <w:rsid w:val="1CF173BD"/>
    <w:rsid w:val="1D0F328F"/>
    <w:rsid w:val="1D1F02F1"/>
    <w:rsid w:val="1D207996"/>
    <w:rsid w:val="1D52650A"/>
    <w:rsid w:val="1D75150E"/>
    <w:rsid w:val="1D7F7BF5"/>
    <w:rsid w:val="1D8007C5"/>
    <w:rsid w:val="1DEA637D"/>
    <w:rsid w:val="1DF8260F"/>
    <w:rsid w:val="1E13047D"/>
    <w:rsid w:val="1E2B727B"/>
    <w:rsid w:val="1E5D62FE"/>
    <w:rsid w:val="1E640068"/>
    <w:rsid w:val="1EB6026A"/>
    <w:rsid w:val="1EBE6CDA"/>
    <w:rsid w:val="1EDA33A6"/>
    <w:rsid w:val="1F1C7760"/>
    <w:rsid w:val="1F2A0738"/>
    <w:rsid w:val="1F4254AA"/>
    <w:rsid w:val="1F4A23CA"/>
    <w:rsid w:val="1F4B32AB"/>
    <w:rsid w:val="1F5736B3"/>
    <w:rsid w:val="1F5F6CFB"/>
    <w:rsid w:val="1F6620C6"/>
    <w:rsid w:val="1F995A6F"/>
    <w:rsid w:val="1FB574C0"/>
    <w:rsid w:val="1FBC6F4D"/>
    <w:rsid w:val="1FEA7863"/>
    <w:rsid w:val="1FF34C1B"/>
    <w:rsid w:val="20277E52"/>
    <w:rsid w:val="20551A56"/>
    <w:rsid w:val="20624975"/>
    <w:rsid w:val="20910A6A"/>
    <w:rsid w:val="20A1499C"/>
    <w:rsid w:val="20B4245F"/>
    <w:rsid w:val="2149609C"/>
    <w:rsid w:val="2166479A"/>
    <w:rsid w:val="21C71E1A"/>
    <w:rsid w:val="21DE2E81"/>
    <w:rsid w:val="21E911C1"/>
    <w:rsid w:val="21EB5B8B"/>
    <w:rsid w:val="22536B89"/>
    <w:rsid w:val="2267372D"/>
    <w:rsid w:val="22A045A1"/>
    <w:rsid w:val="22E675D5"/>
    <w:rsid w:val="23035B2D"/>
    <w:rsid w:val="23273225"/>
    <w:rsid w:val="235905CD"/>
    <w:rsid w:val="23692BF3"/>
    <w:rsid w:val="239B21CD"/>
    <w:rsid w:val="23A12DDB"/>
    <w:rsid w:val="23DC20A5"/>
    <w:rsid w:val="23FD1166"/>
    <w:rsid w:val="24C43FF6"/>
    <w:rsid w:val="24C7166F"/>
    <w:rsid w:val="24D60854"/>
    <w:rsid w:val="24E65AC6"/>
    <w:rsid w:val="25445668"/>
    <w:rsid w:val="255E4019"/>
    <w:rsid w:val="25B52773"/>
    <w:rsid w:val="26011A80"/>
    <w:rsid w:val="26224960"/>
    <w:rsid w:val="262F23DE"/>
    <w:rsid w:val="269936EE"/>
    <w:rsid w:val="26A05E12"/>
    <w:rsid w:val="26A611B4"/>
    <w:rsid w:val="26B25EB8"/>
    <w:rsid w:val="26C445C5"/>
    <w:rsid w:val="26E21960"/>
    <w:rsid w:val="273F2F6C"/>
    <w:rsid w:val="27562D91"/>
    <w:rsid w:val="276B2AD4"/>
    <w:rsid w:val="27A83272"/>
    <w:rsid w:val="27BF5BE6"/>
    <w:rsid w:val="27D93F06"/>
    <w:rsid w:val="28095642"/>
    <w:rsid w:val="28152CC9"/>
    <w:rsid w:val="28305D77"/>
    <w:rsid w:val="28812F69"/>
    <w:rsid w:val="28E845C6"/>
    <w:rsid w:val="29295B82"/>
    <w:rsid w:val="29343627"/>
    <w:rsid w:val="294332D2"/>
    <w:rsid w:val="297A467E"/>
    <w:rsid w:val="29AB2463"/>
    <w:rsid w:val="29FE0E25"/>
    <w:rsid w:val="2A0273E9"/>
    <w:rsid w:val="2A442D3C"/>
    <w:rsid w:val="2A5C672B"/>
    <w:rsid w:val="2A7F6643"/>
    <w:rsid w:val="2AAE3CA1"/>
    <w:rsid w:val="2AC51D3B"/>
    <w:rsid w:val="2AC76EE0"/>
    <w:rsid w:val="2B337FE7"/>
    <w:rsid w:val="2B7D73E7"/>
    <w:rsid w:val="2B954F69"/>
    <w:rsid w:val="2BD078A0"/>
    <w:rsid w:val="2BF27DA8"/>
    <w:rsid w:val="2BF90556"/>
    <w:rsid w:val="2BFF42E7"/>
    <w:rsid w:val="2C1F7416"/>
    <w:rsid w:val="2C3239B9"/>
    <w:rsid w:val="2C552E00"/>
    <w:rsid w:val="2C716046"/>
    <w:rsid w:val="2CB30BFC"/>
    <w:rsid w:val="2CBB02F9"/>
    <w:rsid w:val="2CEE4A9A"/>
    <w:rsid w:val="2D427EF2"/>
    <w:rsid w:val="2D47044C"/>
    <w:rsid w:val="2D51037B"/>
    <w:rsid w:val="2D7A1A3D"/>
    <w:rsid w:val="2D8340FE"/>
    <w:rsid w:val="2D974477"/>
    <w:rsid w:val="2D993C46"/>
    <w:rsid w:val="2DA37D9D"/>
    <w:rsid w:val="2DB935F3"/>
    <w:rsid w:val="2DF418B0"/>
    <w:rsid w:val="2DF521D3"/>
    <w:rsid w:val="2E0C4BE0"/>
    <w:rsid w:val="2E1D1459"/>
    <w:rsid w:val="2E3B71F3"/>
    <w:rsid w:val="2E4609E5"/>
    <w:rsid w:val="2E477EFC"/>
    <w:rsid w:val="2E543E97"/>
    <w:rsid w:val="2EBC54B0"/>
    <w:rsid w:val="2ED83579"/>
    <w:rsid w:val="2EDD329A"/>
    <w:rsid w:val="2F151985"/>
    <w:rsid w:val="2F236FBA"/>
    <w:rsid w:val="2F670C88"/>
    <w:rsid w:val="2F966D94"/>
    <w:rsid w:val="2F9D67F6"/>
    <w:rsid w:val="2FA93AF3"/>
    <w:rsid w:val="2FAB7E98"/>
    <w:rsid w:val="2FB66F58"/>
    <w:rsid w:val="2FE14822"/>
    <w:rsid w:val="2FE54116"/>
    <w:rsid w:val="2FF12E51"/>
    <w:rsid w:val="301C2412"/>
    <w:rsid w:val="301D0E6B"/>
    <w:rsid w:val="30415719"/>
    <w:rsid w:val="30497DCB"/>
    <w:rsid w:val="307F3F59"/>
    <w:rsid w:val="308530A5"/>
    <w:rsid w:val="30BD7BF8"/>
    <w:rsid w:val="30E57285"/>
    <w:rsid w:val="31456408"/>
    <w:rsid w:val="31B54FFB"/>
    <w:rsid w:val="31B55DAD"/>
    <w:rsid w:val="31B9459F"/>
    <w:rsid w:val="31BD56B4"/>
    <w:rsid w:val="31E221E7"/>
    <w:rsid w:val="322431BB"/>
    <w:rsid w:val="322A5E7F"/>
    <w:rsid w:val="3255080B"/>
    <w:rsid w:val="32AB4C18"/>
    <w:rsid w:val="32B54636"/>
    <w:rsid w:val="32C93DA9"/>
    <w:rsid w:val="32E54677"/>
    <w:rsid w:val="32EE2591"/>
    <w:rsid w:val="33057646"/>
    <w:rsid w:val="3320786B"/>
    <w:rsid w:val="332620C9"/>
    <w:rsid w:val="33332D49"/>
    <w:rsid w:val="3344425B"/>
    <w:rsid w:val="3357564D"/>
    <w:rsid w:val="337B54F6"/>
    <w:rsid w:val="338D286C"/>
    <w:rsid w:val="33CB3AA9"/>
    <w:rsid w:val="343126FC"/>
    <w:rsid w:val="34320CDF"/>
    <w:rsid w:val="34472E33"/>
    <w:rsid w:val="34892CF9"/>
    <w:rsid w:val="348B041C"/>
    <w:rsid w:val="34AE7AA1"/>
    <w:rsid w:val="34AF5D0F"/>
    <w:rsid w:val="34E619B2"/>
    <w:rsid w:val="34F21F89"/>
    <w:rsid w:val="34F9206F"/>
    <w:rsid w:val="35936C29"/>
    <w:rsid w:val="35A01DD5"/>
    <w:rsid w:val="35A90E49"/>
    <w:rsid w:val="35B61FAA"/>
    <w:rsid w:val="35BE32C3"/>
    <w:rsid w:val="35F1008C"/>
    <w:rsid w:val="36115473"/>
    <w:rsid w:val="36273B7F"/>
    <w:rsid w:val="36666892"/>
    <w:rsid w:val="36951926"/>
    <w:rsid w:val="36C02228"/>
    <w:rsid w:val="36C732C6"/>
    <w:rsid w:val="36D25A75"/>
    <w:rsid w:val="36DB795C"/>
    <w:rsid w:val="36F52C17"/>
    <w:rsid w:val="37016685"/>
    <w:rsid w:val="37180A6A"/>
    <w:rsid w:val="37217E14"/>
    <w:rsid w:val="37275084"/>
    <w:rsid w:val="3745356B"/>
    <w:rsid w:val="37527788"/>
    <w:rsid w:val="376955C0"/>
    <w:rsid w:val="37702907"/>
    <w:rsid w:val="37782DD2"/>
    <w:rsid w:val="377D0D96"/>
    <w:rsid w:val="37AF6B1B"/>
    <w:rsid w:val="37D768E7"/>
    <w:rsid w:val="382316B2"/>
    <w:rsid w:val="38624E10"/>
    <w:rsid w:val="38662BF7"/>
    <w:rsid w:val="387416AE"/>
    <w:rsid w:val="387A12E7"/>
    <w:rsid w:val="38A40BE8"/>
    <w:rsid w:val="39077C40"/>
    <w:rsid w:val="392A252A"/>
    <w:rsid w:val="39416EF7"/>
    <w:rsid w:val="394309DB"/>
    <w:rsid w:val="39464A2A"/>
    <w:rsid w:val="399609BE"/>
    <w:rsid w:val="399D43CF"/>
    <w:rsid w:val="39B808C2"/>
    <w:rsid w:val="39E630C1"/>
    <w:rsid w:val="3A112071"/>
    <w:rsid w:val="3A1F1160"/>
    <w:rsid w:val="3A6B2480"/>
    <w:rsid w:val="3AA47BD8"/>
    <w:rsid w:val="3ACA7D59"/>
    <w:rsid w:val="3AEE0EE6"/>
    <w:rsid w:val="3B184880"/>
    <w:rsid w:val="3B2924F1"/>
    <w:rsid w:val="3B2D1E0A"/>
    <w:rsid w:val="3B795070"/>
    <w:rsid w:val="3B8B7823"/>
    <w:rsid w:val="3BAE0FEE"/>
    <w:rsid w:val="3C0378FA"/>
    <w:rsid w:val="3C152F01"/>
    <w:rsid w:val="3C452587"/>
    <w:rsid w:val="3C8A226B"/>
    <w:rsid w:val="3C8A63C0"/>
    <w:rsid w:val="3C9D344C"/>
    <w:rsid w:val="3CA50692"/>
    <w:rsid w:val="3CE955DC"/>
    <w:rsid w:val="3D1504BD"/>
    <w:rsid w:val="3D2F6094"/>
    <w:rsid w:val="3D5777A0"/>
    <w:rsid w:val="3D625848"/>
    <w:rsid w:val="3D8B0013"/>
    <w:rsid w:val="3D994BF1"/>
    <w:rsid w:val="3DE177ED"/>
    <w:rsid w:val="3E2E4223"/>
    <w:rsid w:val="3E455225"/>
    <w:rsid w:val="3E5E7EA3"/>
    <w:rsid w:val="3E8E1DE8"/>
    <w:rsid w:val="3EBB311A"/>
    <w:rsid w:val="3ECC2EFC"/>
    <w:rsid w:val="3F071219"/>
    <w:rsid w:val="3F0B118E"/>
    <w:rsid w:val="3F28115B"/>
    <w:rsid w:val="3F3E59CB"/>
    <w:rsid w:val="3F993A51"/>
    <w:rsid w:val="3F99540C"/>
    <w:rsid w:val="3FBD1E73"/>
    <w:rsid w:val="3FD82908"/>
    <w:rsid w:val="400334CB"/>
    <w:rsid w:val="40074F3D"/>
    <w:rsid w:val="401D3DE5"/>
    <w:rsid w:val="40222CFC"/>
    <w:rsid w:val="40640D39"/>
    <w:rsid w:val="40AD4168"/>
    <w:rsid w:val="40B343A3"/>
    <w:rsid w:val="40DB37FA"/>
    <w:rsid w:val="40EB283C"/>
    <w:rsid w:val="40EF6DB1"/>
    <w:rsid w:val="410D25F9"/>
    <w:rsid w:val="41187A48"/>
    <w:rsid w:val="414A35AE"/>
    <w:rsid w:val="415D1B20"/>
    <w:rsid w:val="41735A39"/>
    <w:rsid w:val="41777338"/>
    <w:rsid w:val="41795BC5"/>
    <w:rsid w:val="41B5235E"/>
    <w:rsid w:val="41C148F3"/>
    <w:rsid w:val="41C83AB9"/>
    <w:rsid w:val="41EB6D89"/>
    <w:rsid w:val="42263C6E"/>
    <w:rsid w:val="423334F4"/>
    <w:rsid w:val="4243079B"/>
    <w:rsid w:val="424B0CAD"/>
    <w:rsid w:val="424E00CD"/>
    <w:rsid w:val="4264585C"/>
    <w:rsid w:val="429661FB"/>
    <w:rsid w:val="429E0F49"/>
    <w:rsid w:val="42DF60C1"/>
    <w:rsid w:val="42FB32C7"/>
    <w:rsid w:val="43044828"/>
    <w:rsid w:val="43CA1121"/>
    <w:rsid w:val="43EF50B2"/>
    <w:rsid w:val="440B6B83"/>
    <w:rsid w:val="44501972"/>
    <w:rsid w:val="44E115A1"/>
    <w:rsid w:val="44F15293"/>
    <w:rsid w:val="44FB0AC9"/>
    <w:rsid w:val="45196356"/>
    <w:rsid w:val="45246DE9"/>
    <w:rsid w:val="4545499C"/>
    <w:rsid w:val="455B0F01"/>
    <w:rsid w:val="45600F85"/>
    <w:rsid w:val="45AC290D"/>
    <w:rsid w:val="45E10AE4"/>
    <w:rsid w:val="45E2356E"/>
    <w:rsid w:val="45E378E0"/>
    <w:rsid w:val="465654BA"/>
    <w:rsid w:val="46667C1D"/>
    <w:rsid w:val="467F5E0C"/>
    <w:rsid w:val="46A042FF"/>
    <w:rsid w:val="46A30B92"/>
    <w:rsid w:val="46C52F73"/>
    <w:rsid w:val="46DE17CD"/>
    <w:rsid w:val="46E36CD5"/>
    <w:rsid w:val="46F26992"/>
    <w:rsid w:val="473B7916"/>
    <w:rsid w:val="47657B3D"/>
    <w:rsid w:val="477113C9"/>
    <w:rsid w:val="479F31FE"/>
    <w:rsid w:val="47A26307"/>
    <w:rsid w:val="47D03137"/>
    <w:rsid w:val="47E71C60"/>
    <w:rsid w:val="47ED3320"/>
    <w:rsid w:val="481D2F62"/>
    <w:rsid w:val="481F7B82"/>
    <w:rsid w:val="48595BF7"/>
    <w:rsid w:val="488B36D0"/>
    <w:rsid w:val="48966EFE"/>
    <w:rsid w:val="489E557E"/>
    <w:rsid w:val="48D07544"/>
    <w:rsid w:val="48E44E77"/>
    <w:rsid w:val="48E81E63"/>
    <w:rsid w:val="48FA38B8"/>
    <w:rsid w:val="49207B6B"/>
    <w:rsid w:val="49382351"/>
    <w:rsid w:val="496951AA"/>
    <w:rsid w:val="49751D41"/>
    <w:rsid w:val="49D23F97"/>
    <w:rsid w:val="49DC09C0"/>
    <w:rsid w:val="49E35EAC"/>
    <w:rsid w:val="4A0116BD"/>
    <w:rsid w:val="4A0657A0"/>
    <w:rsid w:val="4A0C1429"/>
    <w:rsid w:val="4A11432D"/>
    <w:rsid w:val="4A2B4A7F"/>
    <w:rsid w:val="4AAE2E6E"/>
    <w:rsid w:val="4AB84B78"/>
    <w:rsid w:val="4ACE5748"/>
    <w:rsid w:val="4AD737A6"/>
    <w:rsid w:val="4AE71187"/>
    <w:rsid w:val="4B25753E"/>
    <w:rsid w:val="4B2C31D5"/>
    <w:rsid w:val="4B3F6B82"/>
    <w:rsid w:val="4B731EFA"/>
    <w:rsid w:val="4B97709A"/>
    <w:rsid w:val="4BC348DA"/>
    <w:rsid w:val="4C222F15"/>
    <w:rsid w:val="4C2B7908"/>
    <w:rsid w:val="4C365DAA"/>
    <w:rsid w:val="4C4149A0"/>
    <w:rsid w:val="4C705665"/>
    <w:rsid w:val="4C9E1D26"/>
    <w:rsid w:val="4CB8391D"/>
    <w:rsid w:val="4CD71114"/>
    <w:rsid w:val="4CE66572"/>
    <w:rsid w:val="4D5100A5"/>
    <w:rsid w:val="4D736A08"/>
    <w:rsid w:val="4D9264F7"/>
    <w:rsid w:val="4D9D2717"/>
    <w:rsid w:val="4DA553EF"/>
    <w:rsid w:val="4DB30794"/>
    <w:rsid w:val="4EB85C4B"/>
    <w:rsid w:val="4EC653C9"/>
    <w:rsid w:val="4EDD16A2"/>
    <w:rsid w:val="4F120655"/>
    <w:rsid w:val="4F240C7A"/>
    <w:rsid w:val="4F594CE1"/>
    <w:rsid w:val="4F7266BA"/>
    <w:rsid w:val="4FA20FFC"/>
    <w:rsid w:val="501233BB"/>
    <w:rsid w:val="502B4D91"/>
    <w:rsid w:val="50352BF5"/>
    <w:rsid w:val="506F5D08"/>
    <w:rsid w:val="50845E06"/>
    <w:rsid w:val="508D5352"/>
    <w:rsid w:val="50B17933"/>
    <w:rsid w:val="50BE7848"/>
    <w:rsid w:val="50CA3DCA"/>
    <w:rsid w:val="511C0F5C"/>
    <w:rsid w:val="515C2072"/>
    <w:rsid w:val="519E6216"/>
    <w:rsid w:val="51B026D3"/>
    <w:rsid w:val="51B7035E"/>
    <w:rsid w:val="51CE0AB3"/>
    <w:rsid w:val="51E05EF3"/>
    <w:rsid w:val="51FB2379"/>
    <w:rsid w:val="52017B46"/>
    <w:rsid w:val="52501423"/>
    <w:rsid w:val="52AC1962"/>
    <w:rsid w:val="52B131F4"/>
    <w:rsid w:val="52B75220"/>
    <w:rsid w:val="52C23595"/>
    <w:rsid w:val="52C84EBD"/>
    <w:rsid w:val="52F03115"/>
    <w:rsid w:val="531A43F5"/>
    <w:rsid w:val="534F08FF"/>
    <w:rsid w:val="53751305"/>
    <w:rsid w:val="53886C1F"/>
    <w:rsid w:val="53982D2B"/>
    <w:rsid w:val="539D0FD9"/>
    <w:rsid w:val="53A051B5"/>
    <w:rsid w:val="53A4615D"/>
    <w:rsid w:val="53B01A1B"/>
    <w:rsid w:val="53FF4912"/>
    <w:rsid w:val="541C798C"/>
    <w:rsid w:val="54382E95"/>
    <w:rsid w:val="54434B5B"/>
    <w:rsid w:val="54C10452"/>
    <w:rsid w:val="54F660E6"/>
    <w:rsid w:val="551A633C"/>
    <w:rsid w:val="55355830"/>
    <w:rsid w:val="55586E6D"/>
    <w:rsid w:val="55631604"/>
    <w:rsid w:val="55AD6687"/>
    <w:rsid w:val="55BF4403"/>
    <w:rsid w:val="55C76D01"/>
    <w:rsid w:val="55CB1FE3"/>
    <w:rsid w:val="5616774F"/>
    <w:rsid w:val="563052E5"/>
    <w:rsid w:val="56840A30"/>
    <w:rsid w:val="56A12F1E"/>
    <w:rsid w:val="56B82444"/>
    <w:rsid w:val="56EB337F"/>
    <w:rsid w:val="575D683F"/>
    <w:rsid w:val="576274EA"/>
    <w:rsid w:val="57894AA5"/>
    <w:rsid w:val="57946DBB"/>
    <w:rsid w:val="582228DC"/>
    <w:rsid w:val="58270619"/>
    <w:rsid w:val="583C619C"/>
    <w:rsid w:val="58825688"/>
    <w:rsid w:val="58BC4AF4"/>
    <w:rsid w:val="58F90CF0"/>
    <w:rsid w:val="58FD754F"/>
    <w:rsid w:val="58FE01B6"/>
    <w:rsid w:val="59135124"/>
    <w:rsid w:val="596D3229"/>
    <w:rsid w:val="598E5DD0"/>
    <w:rsid w:val="599E6217"/>
    <w:rsid w:val="59AF6CCA"/>
    <w:rsid w:val="5A0B4A10"/>
    <w:rsid w:val="5A0B6D6F"/>
    <w:rsid w:val="5A147223"/>
    <w:rsid w:val="5A23418B"/>
    <w:rsid w:val="5A2F325F"/>
    <w:rsid w:val="5A85195D"/>
    <w:rsid w:val="5AD450D9"/>
    <w:rsid w:val="5AEF34B8"/>
    <w:rsid w:val="5B2101FF"/>
    <w:rsid w:val="5B247B35"/>
    <w:rsid w:val="5B5E578A"/>
    <w:rsid w:val="5B761020"/>
    <w:rsid w:val="5B884323"/>
    <w:rsid w:val="5B9354D9"/>
    <w:rsid w:val="5BA343CC"/>
    <w:rsid w:val="5BA83980"/>
    <w:rsid w:val="5BC22BFB"/>
    <w:rsid w:val="5BE3182B"/>
    <w:rsid w:val="5C0F5D50"/>
    <w:rsid w:val="5C293A7B"/>
    <w:rsid w:val="5C3E4118"/>
    <w:rsid w:val="5C7C688F"/>
    <w:rsid w:val="5C9449D9"/>
    <w:rsid w:val="5CA91D2B"/>
    <w:rsid w:val="5CE76B37"/>
    <w:rsid w:val="5D076238"/>
    <w:rsid w:val="5D085A1C"/>
    <w:rsid w:val="5D50340F"/>
    <w:rsid w:val="5D6327BF"/>
    <w:rsid w:val="5D917798"/>
    <w:rsid w:val="5D922FC8"/>
    <w:rsid w:val="5DAA1D90"/>
    <w:rsid w:val="5DFE2D29"/>
    <w:rsid w:val="5E1F70D0"/>
    <w:rsid w:val="5E253139"/>
    <w:rsid w:val="5E2C3B50"/>
    <w:rsid w:val="5E354525"/>
    <w:rsid w:val="5E3D7A31"/>
    <w:rsid w:val="5E967EBD"/>
    <w:rsid w:val="5EB3195C"/>
    <w:rsid w:val="5EF364E9"/>
    <w:rsid w:val="5F0A5DFC"/>
    <w:rsid w:val="5F1C1B45"/>
    <w:rsid w:val="5F3D308B"/>
    <w:rsid w:val="5F3E1196"/>
    <w:rsid w:val="5F3F2BEA"/>
    <w:rsid w:val="5F4C6960"/>
    <w:rsid w:val="5FB32EE5"/>
    <w:rsid w:val="5FE60F7B"/>
    <w:rsid w:val="600916E5"/>
    <w:rsid w:val="60255D3A"/>
    <w:rsid w:val="6035501E"/>
    <w:rsid w:val="603A6BDC"/>
    <w:rsid w:val="604A6285"/>
    <w:rsid w:val="60895C91"/>
    <w:rsid w:val="60972A24"/>
    <w:rsid w:val="60A83226"/>
    <w:rsid w:val="60C47ABB"/>
    <w:rsid w:val="611D492E"/>
    <w:rsid w:val="61342DC6"/>
    <w:rsid w:val="613A3601"/>
    <w:rsid w:val="61607EAE"/>
    <w:rsid w:val="616B6E70"/>
    <w:rsid w:val="619B6A5A"/>
    <w:rsid w:val="621D456A"/>
    <w:rsid w:val="6230384E"/>
    <w:rsid w:val="62813987"/>
    <w:rsid w:val="629F5AC7"/>
    <w:rsid w:val="62B540F0"/>
    <w:rsid w:val="62B54C48"/>
    <w:rsid w:val="62C845AC"/>
    <w:rsid w:val="630C5230"/>
    <w:rsid w:val="630D46DE"/>
    <w:rsid w:val="633E3308"/>
    <w:rsid w:val="637B37A4"/>
    <w:rsid w:val="63856086"/>
    <w:rsid w:val="63C162EA"/>
    <w:rsid w:val="63CF733C"/>
    <w:rsid w:val="63F83BC3"/>
    <w:rsid w:val="63F96F1E"/>
    <w:rsid w:val="640A331C"/>
    <w:rsid w:val="642F441D"/>
    <w:rsid w:val="643E7D44"/>
    <w:rsid w:val="6457653C"/>
    <w:rsid w:val="6479418E"/>
    <w:rsid w:val="64AB7DAE"/>
    <w:rsid w:val="64B1184D"/>
    <w:rsid w:val="64F2763C"/>
    <w:rsid w:val="65294F6B"/>
    <w:rsid w:val="65337601"/>
    <w:rsid w:val="655A6433"/>
    <w:rsid w:val="65685A3B"/>
    <w:rsid w:val="65EF3100"/>
    <w:rsid w:val="65F00BE2"/>
    <w:rsid w:val="664D7014"/>
    <w:rsid w:val="66777BBF"/>
    <w:rsid w:val="668578A9"/>
    <w:rsid w:val="669F5FE5"/>
    <w:rsid w:val="66E81FFE"/>
    <w:rsid w:val="66F3215F"/>
    <w:rsid w:val="66F560D0"/>
    <w:rsid w:val="671A65F6"/>
    <w:rsid w:val="674267B9"/>
    <w:rsid w:val="674716EB"/>
    <w:rsid w:val="676B4413"/>
    <w:rsid w:val="67C232AF"/>
    <w:rsid w:val="67F01B51"/>
    <w:rsid w:val="67FD3107"/>
    <w:rsid w:val="683701A5"/>
    <w:rsid w:val="68560DDC"/>
    <w:rsid w:val="68826B49"/>
    <w:rsid w:val="68BA3671"/>
    <w:rsid w:val="68E2386C"/>
    <w:rsid w:val="68F31AC3"/>
    <w:rsid w:val="69384077"/>
    <w:rsid w:val="69612577"/>
    <w:rsid w:val="696F4BD6"/>
    <w:rsid w:val="697D35BA"/>
    <w:rsid w:val="6A0F6FC4"/>
    <w:rsid w:val="6A144FCA"/>
    <w:rsid w:val="6A27496A"/>
    <w:rsid w:val="6A5F3FF5"/>
    <w:rsid w:val="6A6568CB"/>
    <w:rsid w:val="6A663E1A"/>
    <w:rsid w:val="6A69748C"/>
    <w:rsid w:val="6A9C5AA5"/>
    <w:rsid w:val="6AB62EB8"/>
    <w:rsid w:val="6AC773AD"/>
    <w:rsid w:val="6AE22772"/>
    <w:rsid w:val="6AFD154E"/>
    <w:rsid w:val="6B001F07"/>
    <w:rsid w:val="6B1B464E"/>
    <w:rsid w:val="6B2512AC"/>
    <w:rsid w:val="6B6436D1"/>
    <w:rsid w:val="6BFE64DA"/>
    <w:rsid w:val="6BFF3F94"/>
    <w:rsid w:val="6C171038"/>
    <w:rsid w:val="6C2578F2"/>
    <w:rsid w:val="6C2F13BC"/>
    <w:rsid w:val="6C327AE0"/>
    <w:rsid w:val="6C507285"/>
    <w:rsid w:val="6C5326D2"/>
    <w:rsid w:val="6C7B34C4"/>
    <w:rsid w:val="6C9E5DAB"/>
    <w:rsid w:val="6CB01D01"/>
    <w:rsid w:val="6CBA5D4B"/>
    <w:rsid w:val="6CC27B73"/>
    <w:rsid w:val="6CCC4CA8"/>
    <w:rsid w:val="6CCE576E"/>
    <w:rsid w:val="6CEE2FAE"/>
    <w:rsid w:val="6CFA540C"/>
    <w:rsid w:val="6D021D62"/>
    <w:rsid w:val="6D074445"/>
    <w:rsid w:val="6D3B0113"/>
    <w:rsid w:val="6D3D2EF5"/>
    <w:rsid w:val="6D7818AC"/>
    <w:rsid w:val="6D7B7BCE"/>
    <w:rsid w:val="6D854F37"/>
    <w:rsid w:val="6D9F0EA6"/>
    <w:rsid w:val="6DA617A8"/>
    <w:rsid w:val="6DA6482C"/>
    <w:rsid w:val="6E25505C"/>
    <w:rsid w:val="6E260072"/>
    <w:rsid w:val="6E690F9D"/>
    <w:rsid w:val="6E906997"/>
    <w:rsid w:val="6EEB460D"/>
    <w:rsid w:val="6EF47BAC"/>
    <w:rsid w:val="6F0A243B"/>
    <w:rsid w:val="6F2D6B3C"/>
    <w:rsid w:val="6F3E379C"/>
    <w:rsid w:val="6F43545F"/>
    <w:rsid w:val="6F481DCE"/>
    <w:rsid w:val="6F8F46C8"/>
    <w:rsid w:val="6F9179A1"/>
    <w:rsid w:val="6F920159"/>
    <w:rsid w:val="6FEC3798"/>
    <w:rsid w:val="714530A1"/>
    <w:rsid w:val="714F1779"/>
    <w:rsid w:val="715076F3"/>
    <w:rsid w:val="717116DD"/>
    <w:rsid w:val="71AD0E9A"/>
    <w:rsid w:val="71FD23B6"/>
    <w:rsid w:val="723C39E6"/>
    <w:rsid w:val="72A6205D"/>
    <w:rsid w:val="72CB26E6"/>
    <w:rsid w:val="72F22A72"/>
    <w:rsid w:val="73333B0D"/>
    <w:rsid w:val="73510505"/>
    <w:rsid w:val="73957612"/>
    <w:rsid w:val="739D675B"/>
    <w:rsid w:val="73CB5403"/>
    <w:rsid w:val="73D92CEA"/>
    <w:rsid w:val="73E80D52"/>
    <w:rsid w:val="73FF12EE"/>
    <w:rsid w:val="74051D94"/>
    <w:rsid w:val="740C77DD"/>
    <w:rsid w:val="7413465D"/>
    <w:rsid w:val="74202026"/>
    <w:rsid w:val="74792F77"/>
    <w:rsid w:val="74D71C76"/>
    <w:rsid w:val="74E63E21"/>
    <w:rsid w:val="74F83997"/>
    <w:rsid w:val="75372B7C"/>
    <w:rsid w:val="755C61D2"/>
    <w:rsid w:val="75A71C56"/>
    <w:rsid w:val="75B060B7"/>
    <w:rsid w:val="75FA3D58"/>
    <w:rsid w:val="7647470A"/>
    <w:rsid w:val="767515FD"/>
    <w:rsid w:val="76763C29"/>
    <w:rsid w:val="76945BB6"/>
    <w:rsid w:val="76A1189C"/>
    <w:rsid w:val="76DF2093"/>
    <w:rsid w:val="76E3160C"/>
    <w:rsid w:val="770405CB"/>
    <w:rsid w:val="77040F3C"/>
    <w:rsid w:val="775A4D00"/>
    <w:rsid w:val="776F3790"/>
    <w:rsid w:val="77CA16C2"/>
    <w:rsid w:val="77ED7CE7"/>
    <w:rsid w:val="77FD325F"/>
    <w:rsid w:val="77FF356A"/>
    <w:rsid w:val="781B2A03"/>
    <w:rsid w:val="78293FD6"/>
    <w:rsid w:val="782A3DBC"/>
    <w:rsid w:val="782A452C"/>
    <w:rsid w:val="783A7149"/>
    <w:rsid w:val="784A7F5D"/>
    <w:rsid w:val="786F1607"/>
    <w:rsid w:val="78DE2F08"/>
    <w:rsid w:val="78E95202"/>
    <w:rsid w:val="78E97BBD"/>
    <w:rsid w:val="79047055"/>
    <w:rsid w:val="79051A51"/>
    <w:rsid w:val="793C1C34"/>
    <w:rsid w:val="79494869"/>
    <w:rsid w:val="795F2442"/>
    <w:rsid w:val="79A66F6B"/>
    <w:rsid w:val="79C6421B"/>
    <w:rsid w:val="79C8227B"/>
    <w:rsid w:val="7A292C23"/>
    <w:rsid w:val="7A2B1D57"/>
    <w:rsid w:val="7A3516C0"/>
    <w:rsid w:val="7A4642E4"/>
    <w:rsid w:val="7A47794D"/>
    <w:rsid w:val="7A4F167C"/>
    <w:rsid w:val="7A7E6307"/>
    <w:rsid w:val="7A7F1825"/>
    <w:rsid w:val="7A8E05CA"/>
    <w:rsid w:val="7A931EE5"/>
    <w:rsid w:val="7A950561"/>
    <w:rsid w:val="7AC70BFA"/>
    <w:rsid w:val="7AD26FDA"/>
    <w:rsid w:val="7AE3339D"/>
    <w:rsid w:val="7AE351E5"/>
    <w:rsid w:val="7B680305"/>
    <w:rsid w:val="7B6C4CC0"/>
    <w:rsid w:val="7B736F18"/>
    <w:rsid w:val="7B8F29B0"/>
    <w:rsid w:val="7BD037B1"/>
    <w:rsid w:val="7BD95465"/>
    <w:rsid w:val="7C1A45DF"/>
    <w:rsid w:val="7C1B0CAB"/>
    <w:rsid w:val="7C470E29"/>
    <w:rsid w:val="7C4C5C8D"/>
    <w:rsid w:val="7C6F4DE3"/>
    <w:rsid w:val="7CBE286D"/>
    <w:rsid w:val="7CCD57B1"/>
    <w:rsid w:val="7CCE3CF5"/>
    <w:rsid w:val="7D940CA5"/>
    <w:rsid w:val="7DC52175"/>
    <w:rsid w:val="7DC92EB4"/>
    <w:rsid w:val="7E1B703F"/>
    <w:rsid w:val="7E2F59EE"/>
    <w:rsid w:val="7E541EEB"/>
    <w:rsid w:val="7E552738"/>
    <w:rsid w:val="7E931F62"/>
    <w:rsid w:val="7ED40098"/>
    <w:rsid w:val="7F040BFF"/>
    <w:rsid w:val="7F1C5C28"/>
    <w:rsid w:val="7F7E2411"/>
    <w:rsid w:val="7F81198E"/>
    <w:rsid w:val="7F8D6D57"/>
    <w:rsid w:val="7F8E69D9"/>
    <w:rsid w:val="7FA30DEB"/>
    <w:rsid w:val="7FB04AE8"/>
    <w:rsid w:val="7FB13953"/>
    <w:rsid w:val="7FC6633D"/>
    <w:rsid w:val="7FF321EB"/>
    <w:rsid w:val="7FFB3DDE"/>
    <w:rsid w:val="FF7FD68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qFormat="1" w:unhideWhenUsed="0" w:uiPriority="99" w:semiHidden="0" w:name="envelope address"/>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uiPriority="99" w:name="HTML Keyboard" w:locked="1"/>
    <w:lsdException w:uiPriority="99" w:name="HTML Preformatted" w:locked="1"/>
    <w:lsdException w:uiPriority="99" w:name="HTML Sample" w:locked="1"/>
    <w:lsdException w:uiPriority="99" w:name="HTML Typewriter" w:locked="1"/>
    <w:lsdException w:qFormat="1" w:unhideWhenUsed="0" w:uiPriority="99" w:semiHidden="0" w:name="HTML Variable"/>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alibri" w:eastAsia="宋体" w:cs="宋体"/>
      <w:kern w:val="0"/>
      <w:sz w:val="34"/>
      <w:szCs w:val="34"/>
      <w:lang w:val="en-US" w:eastAsia="zh-CN" w:bidi="ar-SA"/>
    </w:rPr>
  </w:style>
  <w:style w:type="paragraph" w:styleId="3">
    <w:name w:val="heading 1"/>
    <w:basedOn w:val="1"/>
    <w:next w:val="1"/>
    <w:link w:val="28"/>
    <w:qFormat/>
    <w:uiPriority w:val="99"/>
    <w:pPr>
      <w:keepNext/>
      <w:keepLines/>
      <w:spacing w:line="576" w:lineRule="auto"/>
      <w:outlineLvl w:val="0"/>
    </w:pPr>
    <w:rPr>
      <w:b/>
      <w:bCs/>
      <w:kern w:val="44"/>
      <w:sz w:val="44"/>
      <w:szCs w:val="44"/>
    </w:rPr>
  </w:style>
  <w:style w:type="paragraph" w:styleId="4">
    <w:name w:val="heading 2"/>
    <w:basedOn w:val="1"/>
    <w:next w:val="1"/>
    <w:link w:val="29"/>
    <w:qFormat/>
    <w:uiPriority w:val="99"/>
    <w:pPr>
      <w:keepNext/>
      <w:keepLines/>
      <w:spacing w:before="260" w:after="260" w:line="416" w:lineRule="auto"/>
      <w:outlineLvl w:val="1"/>
    </w:pPr>
    <w:rPr>
      <w:rFonts w:ascii="Arial" w:hAnsi="Arial" w:eastAsia="黑体" w:cs="Arial"/>
      <w:b/>
      <w:bCs/>
      <w:kern w:val="2"/>
      <w:sz w:val="32"/>
      <w:szCs w:val="32"/>
    </w:rPr>
  </w:style>
  <w:style w:type="paragraph" w:styleId="5">
    <w:name w:val="heading 3"/>
    <w:basedOn w:val="1"/>
    <w:next w:val="1"/>
    <w:link w:val="30"/>
    <w:qFormat/>
    <w:uiPriority w:val="99"/>
    <w:pPr>
      <w:keepNext/>
      <w:keepLines/>
      <w:spacing w:before="260" w:after="260" w:line="416" w:lineRule="auto"/>
      <w:outlineLvl w:val="2"/>
    </w:pPr>
    <w:rPr>
      <w:rFonts w:ascii="Times New Roman" w:cs="Times New Roman"/>
      <w:b/>
      <w:bCs/>
      <w:kern w:val="2"/>
      <w:sz w:val="32"/>
      <w:szCs w:val="32"/>
    </w:rPr>
  </w:style>
  <w:style w:type="character" w:default="1" w:styleId="17">
    <w:name w:val="Default Paragraph Font"/>
    <w:semiHidden/>
    <w:qFormat/>
    <w:uiPriority w:val="99"/>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1"/>
    <w:qFormat/>
    <w:uiPriority w:val="99"/>
    <w:pPr>
      <w:spacing w:after="120"/>
    </w:pPr>
  </w:style>
  <w:style w:type="paragraph" w:styleId="6">
    <w:name w:val="Normal Indent"/>
    <w:basedOn w:val="1"/>
    <w:qFormat/>
    <w:uiPriority w:val="99"/>
    <w:pPr>
      <w:ind w:firstLine="420" w:firstLineChars="200"/>
    </w:pPr>
  </w:style>
  <w:style w:type="paragraph" w:styleId="7">
    <w:name w:val="envelope address"/>
    <w:basedOn w:val="1"/>
    <w:qFormat/>
    <w:uiPriority w:val="99"/>
    <w:pPr>
      <w:snapToGrid w:val="0"/>
      <w:ind w:left="2880"/>
    </w:pPr>
    <w:rPr>
      <w:rFonts w:ascii="Arial" w:hAnsi="Arial" w:cs="Arial"/>
      <w:sz w:val="24"/>
      <w:szCs w:val="24"/>
    </w:rPr>
  </w:style>
  <w:style w:type="paragraph" w:styleId="8">
    <w:name w:val="Body Text Indent"/>
    <w:basedOn w:val="1"/>
    <w:link w:val="32"/>
    <w:qFormat/>
    <w:uiPriority w:val="99"/>
    <w:pPr>
      <w:ind w:firstLine="630"/>
    </w:pPr>
    <w:rPr>
      <w:sz w:val="32"/>
      <w:szCs w:val="32"/>
    </w:rPr>
  </w:style>
  <w:style w:type="paragraph" w:styleId="9">
    <w:name w:val="toc 3"/>
    <w:basedOn w:val="1"/>
    <w:next w:val="1"/>
    <w:semiHidden/>
    <w:qFormat/>
    <w:uiPriority w:val="99"/>
    <w:pPr>
      <w:ind w:left="840" w:leftChars="400"/>
    </w:pPr>
  </w:style>
  <w:style w:type="paragraph" w:styleId="10">
    <w:name w:val="footer"/>
    <w:basedOn w:val="1"/>
    <w:link w:val="33"/>
    <w:qFormat/>
    <w:uiPriority w:val="99"/>
    <w:pPr>
      <w:tabs>
        <w:tab w:val="center" w:pos="4153"/>
        <w:tab w:val="right" w:pos="8306"/>
      </w:tabs>
      <w:snapToGrid w:val="0"/>
      <w:jc w:val="left"/>
    </w:pPr>
    <w:rPr>
      <w:rFonts w:ascii="Times New Roman" w:cs="Times New Roman"/>
      <w:kern w:val="2"/>
      <w:sz w:val="18"/>
      <w:szCs w:val="18"/>
    </w:rPr>
  </w:style>
  <w:style w:type="paragraph" w:styleId="11">
    <w:name w:val="header"/>
    <w:basedOn w:val="1"/>
    <w:link w:val="34"/>
    <w:qFormat/>
    <w:uiPriority w:val="99"/>
    <w:pPr>
      <w:pBdr>
        <w:bottom w:val="single" w:color="auto" w:sz="6" w:space="1"/>
      </w:pBdr>
      <w:tabs>
        <w:tab w:val="center" w:pos="4153"/>
        <w:tab w:val="right" w:pos="8306"/>
      </w:tabs>
      <w:snapToGrid w:val="0"/>
      <w:jc w:val="center"/>
    </w:pPr>
    <w:rPr>
      <w:rFonts w:ascii="Times New Roman" w:cs="Times New Roman"/>
      <w:kern w:val="2"/>
      <w:sz w:val="18"/>
      <w:szCs w:val="18"/>
    </w:rPr>
  </w:style>
  <w:style w:type="paragraph" w:styleId="12">
    <w:name w:val="toc 1"/>
    <w:basedOn w:val="1"/>
    <w:next w:val="1"/>
    <w:semiHidden/>
    <w:qFormat/>
    <w:uiPriority w:val="99"/>
    <w:pPr>
      <w:suppressAutoHyphens/>
      <w:spacing w:line="520" w:lineRule="exact"/>
    </w:pPr>
    <w:rPr>
      <w:kern w:val="1"/>
      <w:sz w:val="24"/>
      <w:szCs w:val="24"/>
      <w:lang w:eastAsia="ar-SA"/>
    </w:rPr>
  </w:style>
  <w:style w:type="paragraph" w:styleId="13">
    <w:name w:val="toc 2"/>
    <w:basedOn w:val="1"/>
    <w:next w:val="1"/>
    <w:semiHidden/>
    <w:qFormat/>
    <w:uiPriority w:val="99"/>
    <w:pPr>
      <w:suppressAutoHyphens/>
      <w:spacing w:line="520" w:lineRule="exact"/>
      <w:ind w:left="420"/>
    </w:pPr>
    <w:rPr>
      <w:kern w:val="1"/>
      <w:sz w:val="24"/>
      <w:szCs w:val="24"/>
      <w:lang w:eastAsia="ar-SA"/>
    </w:rPr>
  </w:style>
  <w:style w:type="paragraph" w:styleId="14">
    <w:name w:val="Normal (Web)"/>
    <w:basedOn w:val="1"/>
    <w:qFormat/>
    <w:uiPriority w:val="99"/>
    <w:pPr>
      <w:widowControl/>
      <w:spacing w:before="100" w:beforeAutospacing="1" w:after="100" w:afterAutospacing="1"/>
      <w:jc w:val="left"/>
    </w:pPr>
    <w:rPr>
      <w:rFonts w:hAnsi="宋体"/>
      <w:sz w:val="18"/>
      <w:szCs w:val="18"/>
    </w:rPr>
  </w:style>
  <w:style w:type="table" w:styleId="16">
    <w:name w:val="Table Grid"/>
    <w:basedOn w:val="15"/>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99"/>
    <w:rPr>
      <w:b/>
      <w:bCs/>
    </w:rPr>
  </w:style>
  <w:style w:type="character" w:styleId="19">
    <w:name w:val="page number"/>
    <w:basedOn w:val="17"/>
    <w:qFormat/>
    <w:uiPriority w:val="99"/>
  </w:style>
  <w:style w:type="character" w:styleId="20">
    <w:name w:val="FollowedHyperlink"/>
    <w:basedOn w:val="17"/>
    <w:qFormat/>
    <w:uiPriority w:val="99"/>
    <w:rPr>
      <w:color w:val="333333"/>
      <w:u w:val="none"/>
    </w:rPr>
  </w:style>
  <w:style w:type="character" w:styleId="21">
    <w:name w:val="Emphasis"/>
    <w:basedOn w:val="17"/>
    <w:qFormat/>
    <w:uiPriority w:val="99"/>
  </w:style>
  <w:style w:type="character" w:styleId="22">
    <w:name w:val="HTML Definition"/>
    <w:basedOn w:val="17"/>
    <w:qFormat/>
    <w:uiPriority w:val="99"/>
  </w:style>
  <w:style w:type="character" w:styleId="23">
    <w:name w:val="HTML Variable"/>
    <w:basedOn w:val="17"/>
    <w:qFormat/>
    <w:uiPriority w:val="99"/>
  </w:style>
  <w:style w:type="character" w:styleId="24">
    <w:name w:val="Hyperlink"/>
    <w:basedOn w:val="17"/>
    <w:qFormat/>
    <w:uiPriority w:val="99"/>
    <w:rPr>
      <w:color w:val="333333"/>
      <w:u w:val="none"/>
    </w:rPr>
  </w:style>
  <w:style w:type="character" w:styleId="25">
    <w:name w:val="HTML Code"/>
    <w:basedOn w:val="17"/>
    <w:qFormat/>
    <w:uiPriority w:val="99"/>
    <w:rPr>
      <w:rFonts w:ascii="Courier New" w:hAnsi="Courier New" w:cs="Courier New"/>
      <w:sz w:val="20"/>
      <w:szCs w:val="20"/>
    </w:rPr>
  </w:style>
  <w:style w:type="character" w:styleId="26">
    <w:name w:val="HTML Cite"/>
    <w:basedOn w:val="17"/>
    <w:qFormat/>
    <w:uiPriority w:val="99"/>
  </w:style>
  <w:style w:type="paragraph" w:customStyle="1" w:styleId="27">
    <w:name w:val="标题 5（有编号）（绿盟科技）"/>
    <w:basedOn w:val="1"/>
    <w:next w:val="1"/>
    <w:qFormat/>
    <w:uiPriority w:val="0"/>
    <w:pPr>
      <w:keepNext/>
      <w:keepLines/>
      <w:spacing w:before="280" w:after="156" w:line="377" w:lineRule="auto"/>
      <w:outlineLvl w:val="4"/>
    </w:pPr>
    <w:rPr>
      <w:rFonts w:ascii="Arial" w:hAnsi="Arial" w:eastAsia="黑体"/>
      <w:b/>
      <w:szCs w:val="28"/>
    </w:rPr>
  </w:style>
  <w:style w:type="character" w:customStyle="1" w:styleId="28">
    <w:name w:val="Heading 1 Char"/>
    <w:basedOn w:val="17"/>
    <w:link w:val="3"/>
    <w:qFormat/>
    <w:locked/>
    <w:uiPriority w:val="99"/>
    <w:rPr>
      <w:rFonts w:ascii="宋体" w:hAnsi="Calibri" w:cs="宋体"/>
      <w:b/>
      <w:bCs/>
      <w:kern w:val="44"/>
      <w:sz w:val="44"/>
      <w:szCs w:val="44"/>
    </w:rPr>
  </w:style>
  <w:style w:type="character" w:customStyle="1" w:styleId="29">
    <w:name w:val="Heading 2 Char"/>
    <w:basedOn w:val="17"/>
    <w:link w:val="4"/>
    <w:semiHidden/>
    <w:qFormat/>
    <w:locked/>
    <w:uiPriority w:val="99"/>
    <w:rPr>
      <w:rFonts w:ascii="Cambria" w:hAnsi="Cambria" w:eastAsia="宋体" w:cs="Cambria"/>
      <w:b/>
      <w:bCs/>
      <w:kern w:val="0"/>
      <w:sz w:val="32"/>
      <w:szCs w:val="32"/>
    </w:rPr>
  </w:style>
  <w:style w:type="character" w:customStyle="1" w:styleId="30">
    <w:name w:val="Heading 3 Char"/>
    <w:basedOn w:val="17"/>
    <w:link w:val="5"/>
    <w:semiHidden/>
    <w:qFormat/>
    <w:locked/>
    <w:uiPriority w:val="99"/>
    <w:rPr>
      <w:rFonts w:ascii="宋体" w:hAnsi="Calibri" w:cs="宋体"/>
      <w:b/>
      <w:bCs/>
      <w:kern w:val="0"/>
      <w:sz w:val="32"/>
      <w:szCs w:val="32"/>
    </w:rPr>
  </w:style>
  <w:style w:type="character" w:customStyle="1" w:styleId="31">
    <w:name w:val="Body Text Char"/>
    <w:basedOn w:val="17"/>
    <w:link w:val="2"/>
    <w:semiHidden/>
    <w:qFormat/>
    <w:locked/>
    <w:uiPriority w:val="99"/>
    <w:rPr>
      <w:rFonts w:ascii="宋体" w:hAnsi="Calibri" w:cs="宋体"/>
      <w:kern w:val="0"/>
      <w:sz w:val="34"/>
      <w:szCs w:val="34"/>
    </w:rPr>
  </w:style>
  <w:style w:type="character" w:customStyle="1" w:styleId="32">
    <w:name w:val="Body Text Indent Char"/>
    <w:basedOn w:val="17"/>
    <w:link w:val="8"/>
    <w:semiHidden/>
    <w:qFormat/>
    <w:locked/>
    <w:uiPriority w:val="99"/>
    <w:rPr>
      <w:rFonts w:ascii="宋体" w:hAnsi="Calibri" w:cs="宋体"/>
      <w:kern w:val="0"/>
      <w:sz w:val="34"/>
      <w:szCs w:val="34"/>
    </w:rPr>
  </w:style>
  <w:style w:type="character" w:customStyle="1" w:styleId="33">
    <w:name w:val="Footer Char"/>
    <w:basedOn w:val="17"/>
    <w:link w:val="10"/>
    <w:semiHidden/>
    <w:qFormat/>
    <w:locked/>
    <w:uiPriority w:val="99"/>
    <w:rPr>
      <w:rFonts w:ascii="宋体" w:hAnsi="Calibri" w:cs="宋体"/>
      <w:kern w:val="0"/>
      <w:sz w:val="18"/>
      <w:szCs w:val="18"/>
    </w:rPr>
  </w:style>
  <w:style w:type="character" w:customStyle="1" w:styleId="34">
    <w:name w:val="Header Char"/>
    <w:basedOn w:val="17"/>
    <w:link w:val="11"/>
    <w:semiHidden/>
    <w:qFormat/>
    <w:locked/>
    <w:uiPriority w:val="99"/>
    <w:rPr>
      <w:rFonts w:ascii="宋体" w:hAnsi="Calibri" w:cs="宋体"/>
      <w:kern w:val="0"/>
      <w:sz w:val="18"/>
      <w:szCs w:val="18"/>
    </w:rPr>
  </w:style>
  <w:style w:type="paragraph" w:customStyle="1" w:styleId="35">
    <w:name w:val="Char"/>
    <w:basedOn w:val="1"/>
    <w:qFormat/>
    <w:uiPriority w:val="99"/>
  </w:style>
  <w:style w:type="paragraph" w:customStyle="1" w:styleId="36">
    <w:name w:val="Default"/>
    <w:qFormat/>
    <w:uiPriority w:val="99"/>
    <w:pPr>
      <w:widowControl w:val="0"/>
      <w:autoSpaceDE w:val="0"/>
      <w:autoSpaceDN w:val="0"/>
      <w:adjustRightInd w:val="0"/>
    </w:pPr>
    <w:rPr>
      <w:rFonts w:ascii="..ì." w:hAnsi="..ì." w:eastAsia="..ì." w:cs="..ì."/>
      <w:color w:val="000000"/>
      <w:kern w:val="0"/>
      <w:sz w:val="24"/>
      <w:szCs w:val="24"/>
      <w:lang w:val="en-US" w:eastAsia="zh-CN" w:bidi="ar-SA"/>
    </w:rPr>
  </w:style>
  <w:style w:type="paragraph" w:customStyle="1" w:styleId="37">
    <w:name w:val="Normal1"/>
    <w:qFormat/>
    <w:uiPriority w:val="99"/>
    <w:pPr>
      <w:widowControl w:val="0"/>
      <w:adjustRightInd w:val="0"/>
      <w:spacing w:line="312" w:lineRule="atLeast"/>
      <w:jc w:val="both"/>
      <w:textAlignment w:val="baseline"/>
    </w:pPr>
    <w:rPr>
      <w:rFonts w:ascii="宋体" w:hAnsi="Calibri" w:eastAsia="宋体" w:cs="宋体"/>
      <w:kern w:val="0"/>
      <w:sz w:val="34"/>
      <w:szCs w:val="34"/>
      <w:lang w:val="en-US" w:eastAsia="zh-CN" w:bidi="ar-SA"/>
    </w:rPr>
  </w:style>
  <w:style w:type="paragraph" w:customStyle="1" w:styleId="38">
    <w:name w:val="正文首行缩进两字符"/>
    <w:basedOn w:val="1"/>
    <w:qFormat/>
    <w:uiPriority w:val="99"/>
    <w:pPr>
      <w:spacing w:line="360" w:lineRule="auto"/>
      <w:ind w:firstLine="200" w:firstLineChars="200"/>
    </w:pPr>
  </w:style>
  <w:style w:type="paragraph" w:customStyle="1" w:styleId="39">
    <w:name w:val="样式"/>
    <w:qFormat/>
    <w:uiPriority w:val="99"/>
    <w:pPr>
      <w:widowControl w:val="0"/>
      <w:autoSpaceDE w:val="0"/>
      <w:autoSpaceDN w:val="0"/>
      <w:adjustRightInd w:val="0"/>
    </w:pPr>
    <w:rPr>
      <w:rFonts w:ascii="宋体" w:hAnsi="宋体" w:eastAsia="宋体" w:cs="宋体"/>
      <w:kern w:val="0"/>
      <w:sz w:val="24"/>
      <w:szCs w:val="24"/>
      <w:lang w:val="en-US" w:eastAsia="zh-CN" w:bidi="ar-SA"/>
    </w:rPr>
  </w:style>
  <w:style w:type="paragraph" w:customStyle="1" w:styleId="40">
    <w:name w:val="样式 首行缩进:  2 字符"/>
    <w:basedOn w:val="1"/>
    <w:qFormat/>
    <w:uiPriority w:val="99"/>
    <w:pPr>
      <w:spacing w:line="400" w:lineRule="exact"/>
      <w:ind w:firstLine="200" w:firstLineChars="200"/>
    </w:pPr>
    <w:rPr>
      <w:sz w:val="24"/>
      <w:szCs w:val="24"/>
    </w:rPr>
  </w:style>
  <w:style w:type="paragraph" w:customStyle="1" w:styleId="41">
    <w:name w:val="List Paragraph1"/>
    <w:basedOn w:val="1"/>
    <w:qFormat/>
    <w:uiPriority w:val="99"/>
    <w:pPr>
      <w:ind w:firstLine="420"/>
    </w:pPr>
  </w:style>
  <w:style w:type="paragraph" w:customStyle="1" w:styleId="42">
    <w:name w:val="表格"/>
    <w:basedOn w:val="1"/>
    <w:qFormat/>
    <w:uiPriority w:val="99"/>
    <w:pPr>
      <w:spacing w:line="400" w:lineRule="exact"/>
    </w:pPr>
    <w:rPr>
      <w:sz w:val="24"/>
      <w:szCs w:val="24"/>
    </w:rPr>
  </w:style>
  <w:style w:type="paragraph" w:customStyle="1" w:styleId="43">
    <w:name w:val="R12-表头左"/>
    <w:next w:val="7"/>
    <w:qFormat/>
    <w:uiPriority w:val="99"/>
    <w:rPr>
      <w:rFonts w:ascii="宋体" w:hAnsi="Times New Roman" w:eastAsia="宋体" w:cs="宋体"/>
      <w:kern w:val="0"/>
      <w:sz w:val="21"/>
      <w:szCs w:val="21"/>
      <w:lang w:val="sq-AL" w:eastAsia="zh-CN" w:bidi="ar-SA"/>
    </w:rPr>
  </w:style>
  <w:style w:type="paragraph" w:customStyle="1" w:styleId="44">
    <w:name w:val="正文 A"/>
    <w:qFormat/>
    <w:uiPriority w:val="99"/>
    <w:pPr>
      <w:framePr w:wrap="around" w:vAnchor="margin" w:hAnchor="text" w:y="1"/>
      <w:widowControl w:val="0"/>
      <w:jc w:val="both"/>
    </w:pPr>
    <w:rPr>
      <w:rFonts w:ascii="宋体" w:hAnsi="宋体" w:eastAsia="宋体" w:cs="宋体"/>
      <w:color w:val="000000"/>
      <w:kern w:val="0"/>
      <w:sz w:val="34"/>
      <w:szCs w:val="34"/>
      <w:lang w:val="en-US" w:eastAsia="zh-CN" w:bidi="ar-SA"/>
    </w:rPr>
  </w:style>
  <w:style w:type="character" w:customStyle="1" w:styleId="45">
    <w:name w:val="label"/>
    <w:basedOn w:val="17"/>
    <w:qFormat/>
    <w:uiPriority w:val="99"/>
    <w:rPr>
      <w:color w:val="auto"/>
    </w:rPr>
  </w:style>
  <w:style w:type="character" w:customStyle="1" w:styleId="46">
    <w:name w:val="modifier"/>
    <w:basedOn w:val="17"/>
    <w:qFormat/>
    <w:uiPriority w:val="99"/>
    <w:rPr>
      <w:color w:val="FF0000"/>
    </w:rPr>
  </w:style>
  <w:style w:type="paragraph" w:customStyle="1" w:styleId="47">
    <w:name w:val="_Style 24"/>
    <w:basedOn w:val="1"/>
    <w:qFormat/>
    <w:uiPriority w:val="99"/>
    <w:pPr>
      <w:spacing w:after="120"/>
      <w:ind w:firstLine="420" w:firstLineChars="200"/>
    </w:pPr>
    <w:rPr>
      <w:rFonts w:ascii="Times New Roman" w:hAnsi="Times New Roman" w:cs="Times New Roman"/>
      <w:sz w:val="24"/>
      <w:szCs w:val="24"/>
    </w:rPr>
  </w:style>
  <w:style w:type="character" w:customStyle="1" w:styleId="48">
    <w:name w:val="font01"/>
    <w:basedOn w:val="17"/>
    <w:qFormat/>
    <w:uiPriority w:val="99"/>
    <w:rPr>
      <w:rFonts w:ascii="宋体" w:hAnsi="宋体" w:eastAsia="宋体" w:cs="宋体"/>
      <w:color w:val="000000"/>
      <w:sz w:val="22"/>
      <w:szCs w:val="22"/>
      <w:u w:val="none"/>
    </w:rPr>
  </w:style>
  <w:style w:type="character" w:customStyle="1" w:styleId="49">
    <w:name w:val="font31"/>
    <w:basedOn w:val="17"/>
    <w:qFormat/>
    <w:uiPriority w:val="99"/>
    <w:rPr>
      <w:rFonts w:ascii="Tahoma" w:hAnsi="Tahoma" w:cs="Tahoma"/>
      <w:color w:val="000000"/>
      <w:sz w:val="22"/>
      <w:szCs w:val="22"/>
      <w:u w:val="none"/>
    </w:rPr>
  </w:style>
  <w:style w:type="paragraph" w:customStyle="1" w:styleId="50">
    <w:name w:val="正文1"/>
    <w:qFormat/>
    <w:uiPriority w:val="99"/>
    <w:rPr>
      <w:rFonts w:ascii="Arial Unicode MS" w:hAnsi="Arial Unicode MS" w:eastAsia="宋体" w:cs="Arial Unicode MS"/>
      <w:color w:val="000000"/>
      <w:kern w:val="0"/>
      <w:sz w:val="22"/>
      <w:szCs w:val="22"/>
      <w:lang w:val="zh-CN" w:eastAsia="zh-CN" w:bidi="ar-SA"/>
    </w:rPr>
  </w:style>
  <w:style w:type="paragraph" w:customStyle="1" w:styleId="51">
    <w:name w:val="正文文本缩进1"/>
    <w:qFormat/>
    <w:uiPriority w:val="0"/>
    <w:pPr>
      <w:framePr w:wrap="around" w:vAnchor="margin" w:hAnchor="text" w:y="1"/>
      <w:widowControl w:val="0"/>
      <w:ind w:firstLine="630"/>
      <w:jc w:val="both"/>
    </w:pPr>
    <w:rPr>
      <w:rFonts w:ascii="宋体" w:hAnsi="宋体" w:eastAsia="宋体" w:cs="宋体"/>
      <w:color w:val="000000"/>
      <w:kern w:val="0"/>
      <w:sz w:val="32"/>
      <w:szCs w:val="32"/>
      <w:u w:color="000000"/>
      <w:lang w:val="en-US" w:eastAsia="zh-CN" w:bidi="ar-SA"/>
    </w:rPr>
  </w:style>
  <w:style w:type="paragraph" w:styleId="52">
    <w:name w:val="List Paragraph"/>
    <w:basedOn w:val="1"/>
    <w:qFormat/>
    <w:uiPriority w:val="0"/>
    <w:pPr>
      <w:suppressAutoHyphens/>
      <w:ind w:firstLine="420" w:firstLineChars="200"/>
    </w:pPr>
    <w:rPr>
      <w:kern w:val="1"/>
      <w:lang w:eastAsia="ar-SA"/>
    </w:rPr>
  </w:style>
  <w:style w:type="paragraph" w:customStyle="1" w:styleId="53">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4">
    <w:name w:val="页脚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customStyle="1" w:styleId="55">
    <w:name w:val="列出段落1"/>
    <w:basedOn w:val="1"/>
    <w:qFormat/>
    <w:uiPriority w:val="99"/>
    <w:pPr>
      <w:ind w:firstLine="420"/>
    </w:pPr>
  </w:style>
  <w:style w:type="paragraph" w:customStyle="1" w:styleId="56">
    <w:name w:val="图例"/>
    <w:basedOn w:val="1"/>
    <w:qFormat/>
    <w:uiPriority w:val="0"/>
    <w:pPr>
      <w:spacing w:before="120" w:after="120" w:line="360" w:lineRule="auto"/>
      <w:jc w:val="center"/>
    </w:pPr>
    <w:rPr>
      <w:rFonts w:eastAsia="仿宋_GB2312"/>
      <w:b/>
      <w:sz w:val="24"/>
      <w:szCs w:val="20"/>
    </w:rPr>
  </w:style>
  <w:style w:type="character" w:customStyle="1" w:styleId="57">
    <w:name w:val="font11"/>
    <w:basedOn w:val="17"/>
    <w:qFormat/>
    <w:uiPriority w:val="0"/>
    <w:rPr>
      <w:rFonts w:hint="eastAsia" w:ascii="宋体" w:hAnsi="宋体" w:eastAsia="宋体" w:cs="宋体"/>
      <w:color w:val="000000"/>
      <w:sz w:val="24"/>
      <w:szCs w:val="24"/>
      <w:u w:val="none"/>
    </w:rPr>
  </w:style>
  <w:style w:type="paragraph" w:styleId="58">
    <w:name w:val="No Spacing"/>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P R C</Company>
  <Pages>49</Pages>
  <Words>4176</Words>
  <Characters>23805</Characters>
  <Lines>0</Lines>
  <Paragraphs>0</Paragraphs>
  <TotalTime>16</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2017-03-16T10:15:00Z</dcterms:created>
  <dc:creator>Administrator</dc:creator>
  <cp:lastModifiedBy>！</cp:lastModifiedBy>
  <cp:lastPrinted>2019-12-20T13:55:00Z</cp:lastPrinted>
  <dcterms:modified xsi:type="dcterms:W3CDTF">2022-01-14T09:57:20Z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