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025年市级财政衔接推进乡村振兴补助资金绩效目标表</w:t>
      </w:r>
      <w:bookmarkStart w:id="0" w:name="_GoBack"/>
      <w:bookmarkEnd w:id="0"/>
    </w:p>
    <w:tbl>
      <w:tblPr>
        <w:tblStyle w:val="4"/>
        <w:tblW w:w="50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1620"/>
        <w:gridCol w:w="2024"/>
        <w:gridCol w:w="4722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2025年市级财政衔接推进乡村振兴补助资金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市级主管部门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市水利局、船山区水利局、射洪市水利局、蓬溪县水利局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2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项目资金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其中：财政拨款</w:t>
            </w:r>
          </w:p>
        </w:tc>
        <w:tc>
          <w:tcPr>
            <w:tcW w:w="50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</w:rPr>
              <w:t>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 xml:space="preserve">      其他资金</w:t>
            </w:r>
          </w:p>
        </w:tc>
        <w:tc>
          <w:tcPr>
            <w:tcW w:w="50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6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年度目标</w:t>
            </w:r>
          </w:p>
        </w:tc>
        <w:tc>
          <w:tcPr>
            <w:tcW w:w="7636" w:type="dxa"/>
            <w:gridSpan w:val="4"/>
            <w:tcBorders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目标1：提升水旱灾害防御能力</w:t>
            </w:r>
            <w:r>
              <w:rPr>
                <w:rFonts w:ascii="仿宋_GB2312" w:cs="仿宋_GB2312"/>
                <w:color w:val="000000"/>
                <w:sz w:val="21"/>
                <w:szCs w:val="21"/>
              </w:rPr>
              <w:br w:type="textWrapping"/>
            </w:r>
            <w:r>
              <w:rPr>
                <w:rFonts w:ascii="仿宋_GB2312" w:cs="仿宋_GB2312"/>
                <w:color w:val="000000"/>
                <w:sz w:val="21"/>
                <w:szCs w:val="21"/>
              </w:rPr>
              <w:t>目标2：深化水资源集约节约利用</w:t>
            </w:r>
            <w:r>
              <w:rPr>
                <w:rFonts w:ascii="仿宋_GB2312" w:cs="仿宋_GB2312"/>
                <w:color w:val="000000"/>
                <w:sz w:val="21"/>
                <w:szCs w:val="21"/>
              </w:rPr>
              <w:br w:type="textWrapping"/>
            </w:r>
            <w:r>
              <w:rPr>
                <w:rFonts w:ascii="仿宋_GB2312" w:cs="仿宋_GB2312"/>
                <w:color w:val="000000"/>
                <w:sz w:val="21"/>
                <w:szCs w:val="21"/>
              </w:rPr>
              <w:t>目标3：加强水资源保护与修复治理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2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绩效指标</w:t>
            </w:r>
          </w:p>
        </w:tc>
        <w:tc>
          <w:tcPr>
            <w:tcW w:w="11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水利设施维修维护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</w:rPr>
              <w:t>7</w:t>
            </w:r>
            <w:r>
              <w:rPr>
                <w:rFonts w:ascii="仿宋_GB2312" w:cs="仿宋_GB2312"/>
                <w:color w:val="000000"/>
                <w:sz w:val="21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移民后期扶持项目实施情况专项稽察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</w:rPr>
              <w:t>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水土流失治理项目质量核查面积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≥</w:t>
            </w:r>
            <w:r>
              <w:rPr>
                <w:color w:val="000000"/>
                <w:sz w:val="21"/>
                <w:szCs w:val="21"/>
              </w:rPr>
              <w:t>135</w:t>
            </w:r>
            <w:r>
              <w:rPr>
                <w:rFonts w:ascii="仿宋_GB2312" w:cs="仿宋_GB2312"/>
                <w:color w:val="000000"/>
                <w:sz w:val="21"/>
                <w:szCs w:val="21"/>
              </w:rPr>
              <w:t>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生产建设项目水保措施自主验收核查项目数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≥7</w:t>
            </w:r>
            <w:r>
              <w:rPr>
                <w:rFonts w:ascii="仿宋_GB2312" w:cs="仿宋_GB2312"/>
                <w:color w:val="000000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水利工程建设项目质量监督检测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水权水价改革试点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开展水利宣传次数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≥20</w:t>
            </w:r>
            <w:r>
              <w:rPr>
                <w:rFonts w:ascii="仿宋_GB2312" w:cs="仿宋_GB2312"/>
                <w:color w:val="000000"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截至2025年底，完工项目初步验收率（≥%）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工程验收合格率（≥%）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截至2025年12月底，投资完成比例（≥%）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社会效益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农村水利设施建设效益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助农增收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改善人居环境覆盖人口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4万人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满意度指标</w:t>
            </w:r>
          </w:p>
        </w:tc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满意度指标</w:t>
            </w: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群众满意度（≥%）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441" w:type="dxa"/>
            <w:vMerge w:val="restart"/>
            <w:tcBorders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经济成本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资金投入（万元）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</w:rPr>
              <w:t>222</w:t>
            </w:r>
            <w:r>
              <w:rPr>
                <w:rFonts w:ascii="仿宋_GB2312" w:cs="仿宋_GB2312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3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资金执行率</w:t>
            </w:r>
          </w:p>
        </w:tc>
        <w:tc>
          <w:tcPr>
            <w:tcW w:w="1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cs="仿宋_GB2312"/>
                <w:color w:val="000000"/>
                <w:sz w:val="21"/>
                <w:szCs w:val="21"/>
              </w:rPr>
              <w:t>≥50%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7EA89"/>
    <w:rsid w:val="3EBDEB50"/>
    <w:rsid w:val="7FFBFBCD"/>
    <w:rsid w:val="F7F7EA89"/>
    <w:rsid w:val="F9B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2025-08-01T09:27:00Z</dcterms:created>
  <dc:creator> </dc:creator>
  <cp:lastModifiedBy> </cp:lastModifiedBy>
  <dcterms:modified xsi:type="dcterms:W3CDTF">2025-09-23T10:09:57Z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C94EB31E55FE155FE2D7BF68B9EFBD3B</vt:lpwstr>
  </property>
</Properties>
</file>