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Default Extension="emf" ContentType="image/x-e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04F" w:rsidRDefault="0072704F">
      <w:pPr>
        <w:spacing w:line="600" w:lineRule="exact"/>
        <w:jc w:val="center"/>
        <w:outlineLvl w:val="0"/>
        <w:rPr>
          <w:rFonts w:eastAsia="方正小标宋简体"/>
          <w:sz w:val="72"/>
          <w:szCs w:val="72"/>
        </w:rPr>
      </w:pPr>
      <w:bookmarkStart w:id="0" w:name="_Toc15306267"/>
    </w:p>
    <w:p w:rsidR="0072704F" w:rsidRDefault="0072704F">
      <w:pPr>
        <w:spacing w:line="600" w:lineRule="exact"/>
        <w:jc w:val="center"/>
        <w:outlineLvl w:val="0"/>
        <w:rPr>
          <w:rFonts w:eastAsia="方正小标宋简体"/>
          <w:sz w:val="72"/>
          <w:szCs w:val="72"/>
        </w:rPr>
      </w:pPr>
    </w:p>
    <w:p w:rsidR="0072704F" w:rsidRDefault="0072704F">
      <w:pPr>
        <w:spacing w:line="600" w:lineRule="exact"/>
        <w:jc w:val="center"/>
        <w:outlineLvl w:val="0"/>
        <w:rPr>
          <w:rFonts w:eastAsia="方正小标宋简体"/>
          <w:sz w:val="72"/>
          <w:szCs w:val="72"/>
        </w:rPr>
      </w:pPr>
    </w:p>
    <w:p w:rsidR="0072704F" w:rsidRDefault="0072704F">
      <w:pPr>
        <w:spacing w:line="600" w:lineRule="exact"/>
        <w:jc w:val="center"/>
        <w:outlineLvl w:val="0"/>
        <w:rPr>
          <w:rFonts w:eastAsia="方正小标宋简体"/>
          <w:sz w:val="72"/>
          <w:szCs w:val="72"/>
        </w:rPr>
      </w:pPr>
    </w:p>
    <w:p w:rsidR="0072704F" w:rsidRDefault="006F40F8">
      <w:pPr>
        <w:adjustRightInd w:val="0"/>
        <w:snapToGrid w:val="0"/>
        <w:spacing w:line="360" w:lineRule="auto"/>
        <w:jc w:val="center"/>
        <w:outlineLvl w:val="0"/>
        <w:rPr>
          <w:rFonts w:eastAsia="方正小标宋简体" w:cs="方正小标宋简体"/>
          <w:sz w:val="72"/>
          <w:szCs w:val="72"/>
        </w:rPr>
      </w:pPr>
      <w:bookmarkStart w:id="1" w:name="_Toc15396475"/>
      <w:bookmarkStart w:id="2" w:name="_Toc15378441"/>
      <w:bookmarkStart w:id="3" w:name="_Toc15377425"/>
      <w:bookmarkStart w:id="4" w:name="_Toc15377193"/>
      <w:bookmarkStart w:id="5" w:name="_Toc15396597"/>
      <w:r>
        <w:rPr>
          <w:rFonts w:eastAsia="方正小标宋简体" w:cs="方正小标宋简体" w:hint="eastAsia"/>
          <w:sz w:val="72"/>
          <w:szCs w:val="72"/>
        </w:rPr>
        <w:t>2021</w:t>
      </w:r>
      <w:r>
        <w:rPr>
          <w:rFonts w:eastAsia="方正小标宋简体" w:cs="方正小标宋简体" w:hint="eastAsia"/>
          <w:sz w:val="72"/>
          <w:szCs w:val="72"/>
        </w:rPr>
        <w:t>年度</w:t>
      </w:r>
      <w:bookmarkEnd w:id="1"/>
      <w:bookmarkEnd w:id="2"/>
      <w:bookmarkEnd w:id="3"/>
      <w:bookmarkEnd w:id="4"/>
      <w:bookmarkEnd w:id="5"/>
    </w:p>
    <w:p w:rsidR="0072704F" w:rsidRDefault="006F40F8">
      <w:pPr>
        <w:adjustRightInd w:val="0"/>
        <w:snapToGrid w:val="0"/>
        <w:spacing w:line="360" w:lineRule="auto"/>
        <w:jc w:val="center"/>
        <w:outlineLvl w:val="0"/>
        <w:rPr>
          <w:rFonts w:eastAsia="方正小标宋简体" w:cs="方正小标宋简体"/>
          <w:sz w:val="72"/>
          <w:szCs w:val="72"/>
        </w:rPr>
      </w:pPr>
      <w:bookmarkStart w:id="6" w:name="_Toc15377194"/>
      <w:bookmarkStart w:id="7" w:name="_Toc15396598"/>
      <w:bookmarkStart w:id="8" w:name="_Toc15377426"/>
      <w:bookmarkStart w:id="9" w:name="_Toc15378442"/>
      <w:bookmarkStart w:id="10" w:name="_Toc15396476"/>
      <w:r>
        <w:rPr>
          <w:rFonts w:eastAsia="方正小标宋简体" w:cs="方正小标宋简体" w:hint="eastAsia"/>
          <w:sz w:val="72"/>
          <w:szCs w:val="72"/>
        </w:rPr>
        <w:t>四川省</w:t>
      </w:r>
      <w:bookmarkStart w:id="11" w:name="_Toc15306268"/>
      <w:bookmarkEnd w:id="0"/>
      <w:r>
        <w:rPr>
          <w:rFonts w:eastAsia="方正小标宋简体" w:cs="方正小标宋简体" w:hint="eastAsia"/>
          <w:sz w:val="72"/>
          <w:szCs w:val="72"/>
        </w:rPr>
        <w:t>遂宁市农产品检验</w:t>
      </w:r>
    </w:p>
    <w:p w:rsidR="0072704F" w:rsidRDefault="006F40F8">
      <w:pPr>
        <w:adjustRightInd w:val="0"/>
        <w:snapToGrid w:val="0"/>
        <w:spacing w:line="360" w:lineRule="auto"/>
        <w:jc w:val="center"/>
        <w:outlineLvl w:val="0"/>
        <w:rPr>
          <w:rFonts w:eastAsia="方正小标宋简体" w:cs="方正小标宋简体"/>
          <w:sz w:val="72"/>
          <w:szCs w:val="72"/>
        </w:rPr>
      </w:pPr>
      <w:r>
        <w:rPr>
          <w:rFonts w:eastAsia="方正小标宋简体" w:cs="方正小标宋简体" w:hint="eastAsia"/>
          <w:sz w:val="72"/>
          <w:szCs w:val="72"/>
        </w:rPr>
        <w:t>监测中心单位决算</w:t>
      </w:r>
      <w:bookmarkEnd w:id="6"/>
      <w:bookmarkEnd w:id="7"/>
      <w:bookmarkEnd w:id="8"/>
      <w:bookmarkEnd w:id="9"/>
      <w:bookmarkEnd w:id="10"/>
      <w:bookmarkEnd w:id="11"/>
    </w:p>
    <w:p w:rsidR="0072704F" w:rsidRDefault="0072704F">
      <w:pPr>
        <w:widowControl/>
        <w:jc w:val="center"/>
        <w:rPr>
          <w:rFonts w:eastAsia="方正小标宋简体" w:cs="方正小标宋简体"/>
          <w:sz w:val="44"/>
          <w:szCs w:val="44"/>
        </w:rPr>
        <w:sectPr w:rsidR="0072704F">
          <w:footerReference w:type="default" r:id="rId6"/>
          <w:pgSz w:w="11906" w:h="16838"/>
          <w:pgMar w:top="1701" w:right="1531" w:bottom="1701" w:left="1531" w:header="851" w:footer="1361" w:gutter="0"/>
          <w:cols w:space="0"/>
          <w:docGrid w:type="lines" w:linePitch="312"/>
        </w:sectPr>
      </w:pPr>
    </w:p>
    <w:p w:rsidR="0072704F" w:rsidRDefault="006F40F8">
      <w:pPr>
        <w:widowControl/>
        <w:jc w:val="center"/>
        <w:rPr>
          <w:rFonts w:eastAsia="黑体"/>
          <w:sz w:val="48"/>
          <w:szCs w:val="48"/>
        </w:rPr>
      </w:pPr>
      <w:r>
        <w:rPr>
          <w:rFonts w:eastAsia="方正小标宋简体" w:cs="方正小标宋简体" w:hint="eastAsia"/>
          <w:sz w:val="44"/>
          <w:szCs w:val="44"/>
        </w:rPr>
        <w:lastRenderedPageBreak/>
        <w:t>目　　录</w:t>
      </w:r>
    </w:p>
    <w:p w:rsidR="0072704F" w:rsidRDefault="006F40F8">
      <w:pPr>
        <w:pStyle w:val="10"/>
        <w:spacing w:before="0" w:line="60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公开时间：</w:t>
      </w:r>
      <w:r>
        <w:rPr>
          <w:rFonts w:ascii="Times New Roman" w:eastAsia="仿宋_GB2312" w:hAnsi="Times New Roman" w:cs="仿宋_GB2312" w:hint="eastAsia"/>
          <w:sz w:val="32"/>
          <w:szCs w:val="32"/>
        </w:rPr>
        <w:t>2022</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rPr>
        <w:t>9</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日</w:t>
      </w:r>
    </w:p>
    <w:p w:rsidR="0072704F" w:rsidRDefault="0072704F">
      <w:pPr>
        <w:spacing w:line="600" w:lineRule="exact"/>
        <w:rPr>
          <w:rFonts w:eastAsia="仿宋_GB2312" w:cs="仿宋_GB2312"/>
          <w:sz w:val="32"/>
          <w:szCs w:val="32"/>
        </w:rPr>
      </w:pPr>
    </w:p>
    <w:p w:rsidR="0072704F" w:rsidRDefault="006F40F8">
      <w:pPr>
        <w:pStyle w:val="10"/>
        <w:adjustRightInd w:val="0"/>
        <w:snapToGrid w:val="0"/>
        <w:spacing w:before="0" w:line="600" w:lineRule="exact"/>
        <w:jc w:val="distribute"/>
        <w:rPr>
          <w:rFonts w:ascii="Times New Roman" w:eastAsia="仿宋_GB2312" w:hAnsi="Times New Roman" w:cs="仿宋_GB2312"/>
          <w:sz w:val="32"/>
          <w:szCs w:val="32"/>
        </w:rPr>
      </w:pPr>
      <w:r>
        <w:rPr>
          <w:rFonts w:ascii="Times New Roman" w:eastAsia="仿宋_GB2312" w:hAnsi="Times New Roman" w:cs="仿宋_GB2312" w:hint="eastAsia"/>
          <w:sz w:val="32"/>
          <w:szCs w:val="32"/>
        </w:rPr>
        <w:t>第一部分　单位概况………………………………………………</w:t>
      </w:r>
      <w:r>
        <w:rPr>
          <w:rFonts w:ascii="Times New Roman" w:eastAsia="仿宋_GB2312" w:hAnsi="Times New Roman" w:cs="仿宋_GB2312" w:hint="eastAsia"/>
          <w:sz w:val="32"/>
          <w:szCs w:val="32"/>
        </w:rPr>
        <w:t>1</w:t>
      </w:r>
    </w:p>
    <w:p w:rsidR="0072704F" w:rsidRDefault="006F40F8">
      <w:pPr>
        <w:pStyle w:val="20"/>
        <w:adjustRightInd w:val="0"/>
        <w:snapToGrid w:val="0"/>
        <w:spacing w:line="600" w:lineRule="exact"/>
        <w:ind w:leftChars="0" w:left="0" w:firstLineChars="200" w:firstLine="640"/>
        <w:jc w:val="distribute"/>
        <w:rPr>
          <w:rFonts w:eastAsia="仿宋_GB2312" w:cs="仿宋_GB2312"/>
          <w:sz w:val="32"/>
          <w:szCs w:val="32"/>
        </w:rPr>
      </w:pPr>
      <w:r>
        <w:rPr>
          <w:rFonts w:eastAsia="仿宋_GB2312" w:cs="仿宋_GB2312" w:hint="eastAsia"/>
          <w:sz w:val="32"/>
          <w:szCs w:val="32"/>
        </w:rPr>
        <w:t>一、职能简介…………………………………………………</w:t>
      </w:r>
      <w:r>
        <w:rPr>
          <w:rFonts w:eastAsia="仿宋_GB2312" w:cs="仿宋_GB2312" w:hint="eastAsia"/>
          <w:sz w:val="32"/>
          <w:szCs w:val="32"/>
        </w:rPr>
        <w:t>1</w:t>
      </w:r>
    </w:p>
    <w:p w:rsidR="0072704F" w:rsidRDefault="006F40F8">
      <w:pPr>
        <w:pStyle w:val="20"/>
        <w:adjustRightInd w:val="0"/>
        <w:snapToGrid w:val="0"/>
        <w:spacing w:line="600" w:lineRule="exact"/>
        <w:ind w:leftChars="0" w:left="0" w:firstLineChars="200" w:firstLine="640"/>
        <w:jc w:val="distribute"/>
        <w:rPr>
          <w:rFonts w:eastAsia="仿宋_GB2312" w:cs="仿宋_GB2312"/>
          <w:sz w:val="32"/>
          <w:szCs w:val="32"/>
        </w:rPr>
      </w:pPr>
      <w:r>
        <w:rPr>
          <w:rFonts w:eastAsia="仿宋_GB2312" w:cs="仿宋_GB2312" w:hint="eastAsia"/>
          <w:sz w:val="32"/>
          <w:szCs w:val="32"/>
        </w:rPr>
        <w:t>二、</w:t>
      </w:r>
      <w:r>
        <w:rPr>
          <w:rFonts w:eastAsia="仿宋_GB2312" w:cs="仿宋_GB2312" w:hint="eastAsia"/>
          <w:sz w:val="32"/>
          <w:szCs w:val="32"/>
        </w:rPr>
        <w:t>2021</w:t>
      </w:r>
      <w:r>
        <w:rPr>
          <w:rFonts w:eastAsia="仿宋_GB2312" w:cs="仿宋_GB2312" w:hint="eastAsia"/>
          <w:sz w:val="32"/>
          <w:szCs w:val="32"/>
        </w:rPr>
        <w:t>年重点工作完成情况………………………………</w:t>
      </w:r>
      <w:r>
        <w:rPr>
          <w:rFonts w:eastAsia="仿宋_GB2312" w:cs="仿宋_GB2312" w:hint="eastAsia"/>
          <w:sz w:val="32"/>
          <w:szCs w:val="32"/>
        </w:rPr>
        <w:t>1</w:t>
      </w:r>
    </w:p>
    <w:p w:rsidR="0072704F" w:rsidRDefault="006F40F8">
      <w:pPr>
        <w:pStyle w:val="10"/>
        <w:adjustRightInd w:val="0"/>
        <w:snapToGrid w:val="0"/>
        <w:spacing w:before="0" w:line="600" w:lineRule="exact"/>
        <w:jc w:val="distribute"/>
        <w:rPr>
          <w:rFonts w:ascii="Times New Roman" w:eastAsia="仿宋_GB2312" w:hAnsi="Times New Roman" w:cs="仿宋_GB2312"/>
          <w:sz w:val="32"/>
          <w:szCs w:val="32"/>
        </w:rPr>
      </w:pPr>
      <w:r>
        <w:rPr>
          <w:rFonts w:ascii="Times New Roman" w:eastAsia="仿宋_GB2312" w:hAnsi="Times New Roman" w:cs="仿宋_GB2312" w:hint="eastAsia"/>
          <w:sz w:val="32"/>
          <w:szCs w:val="32"/>
        </w:rPr>
        <w:t>第二部分</w:t>
      </w:r>
      <w:r>
        <w:rPr>
          <w:rFonts w:ascii="Times New Roman" w:eastAsia="仿宋_GB2312" w:hAnsi="Times New Roman" w:cs="仿宋_GB2312" w:hint="eastAsia"/>
          <w:sz w:val="32"/>
          <w:szCs w:val="32"/>
        </w:rPr>
        <w:t>2021</w:t>
      </w:r>
      <w:r>
        <w:rPr>
          <w:rFonts w:ascii="Times New Roman" w:eastAsia="仿宋_GB2312" w:hAnsi="Times New Roman" w:cs="仿宋_GB2312" w:hint="eastAsia"/>
          <w:sz w:val="32"/>
          <w:szCs w:val="32"/>
        </w:rPr>
        <w:t>年度单位决算情况说明…………………………</w:t>
      </w:r>
      <w:r>
        <w:rPr>
          <w:rFonts w:ascii="Times New Roman" w:eastAsia="仿宋_GB2312" w:hAnsi="Times New Roman" w:cs="仿宋_GB2312" w:hint="eastAsia"/>
          <w:sz w:val="32"/>
          <w:szCs w:val="32"/>
        </w:rPr>
        <w:t>4</w:t>
      </w:r>
    </w:p>
    <w:p w:rsidR="0072704F" w:rsidRDefault="006F40F8">
      <w:pPr>
        <w:pStyle w:val="20"/>
        <w:adjustRightInd w:val="0"/>
        <w:snapToGrid w:val="0"/>
        <w:spacing w:line="600" w:lineRule="exact"/>
        <w:ind w:leftChars="0" w:left="0" w:firstLineChars="200" w:firstLine="640"/>
        <w:jc w:val="distribute"/>
        <w:rPr>
          <w:rFonts w:eastAsia="仿宋_GB2312" w:cs="仿宋_GB2312"/>
          <w:sz w:val="32"/>
          <w:szCs w:val="32"/>
        </w:rPr>
      </w:pPr>
      <w:r>
        <w:rPr>
          <w:rFonts w:eastAsia="仿宋_GB2312" w:cs="仿宋_GB2312" w:hint="eastAsia"/>
          <w:sz w:val="32"/>
          <w:szCs w:val="32"/>
        </w:rPr>
        <w:t>一、收入支出决算总体情况说明……………………………</w:t>
      </w:r>
      <w:r>
        <w:rPr>
          <w:rFonts w:eastAsia="仿宋_GB2312" w:cs="仿宋_GB2312" w:hint="eastAsia"/>
          <w:sz w:val="32"/>
          <w:szCs w:val="32"/>
        </w:rPr>
        <w:t>4</w:t>
      </w:r>
    </w:p>
    <w:p w:rsidR="0072704F" w:rsidRDefault="006F40F8">
      <w:pPr>
        <w:pStyle w:val="20"/>
        <w:adjustRightInd w:val="0"/>
        <w:snapToGrid w:val="0"/>
        <w:spacing w:line="600" w:lineRule="exact"/>
        <w:ind w:leftChars="0" w:left="0" w:firstLineChars="200" w:firstLine="640"/>
        <w:jc w:val="distribute"/>
        <w:rPr>
          <w:rFonts w:eastAsia="仿宋_GB2312" w:cs="仿宋_GB2312"/>
          <w:sz w:val="32"/>
          <w:szCs w:val="32"/>
        </w:rPr>
      </w:pPr>
      <w:r>
        <w:rPr>
          <w:rFonts w:eastAsia="仿宋_GB2312" w:cs="仿宋_GB2312" w:hint="eastAsia"/>
          <w:sz w:val="32"/>
          <w:szCs w:val="32"/>
        </w:rPr>
        <w:t>二、收入决算情况说明………………………………………</w:t>
      </w:r>
      <w:r>
        <w:rPr>
          <w:rFonts w:eastAsia="仿宋_GB2312" w:cs="仿宋_GB2312" w:hint="eastAsia"/>
          <w:sz w:val="32"/>
          <w:szCs w:val="32"/>
        </w:rPr>
        <w:t>4</w:t>
      </w:r>
    </w:p>
    <w:p w:rsidR="0072704F" w:rsidRDefault="006F40F8">
      <w:pPr>
        <w:pStyle w:val="20"/>
        <w:adjustRightInd w:val="0"/>
        <w:snapToGrid w:val="0"/>
        <w:spacing w:line="600" w:lineRule="exact"/>
        <w:ind w:leftChars="0" w:left="0" w:firstLineChars="200" w:firstLine="640"/>
        <w:jc w:val="distribute"/>
        <w:rPr>
          <w:rFonts w:eastAsia="仿宋_GB2312" w:cs="仿宋_GB2312"/>
          <w:sz w:val="32"/>
          <w:szCs w:val="32"/>
        </w:rPr>
      </w:pPr>
      <w:r>
        <w:rPr>
          <w:rFonts w:eastAsia="仿宋_GB2312" w:cs="仿宋_GB2312" w:hint="eastAsia"/>
          <w:sz w:val="32"/>
          <w:szCs w:val="32"/>
        </w:rPr>
        <w:t>三、支出决算情况说明………………………………………</w:t>
      </w:r>
      <w:r>
        <w:rPr>
          <w:rFonts w:eastAsia="仿宋_GB2312" w:cs="仿宋_GB2312" w:hint="eastAsia"/>
          <w:sz w:val="32"/>
          <w:szCs w:val="32"/>
        </w:rPr>
        <w:t>5</w:t>
      </w:r>
    </w:p>
    <w:p w:rsidR="0072704F" w:rsidRDefault="006F40F8">
      <w:pPr>
        <w:pStyle w:val="20"/>
        <w:adjustRightInd w:val="0"/>
        <w:snapToGrid w:val="0"/>
        <w:spacing w:line="600" w:lineRule="exact"/>
        <w:ind w:leftChars="0" w:left="0" w:firstLineChars="200" w:firstLine="640"/>
        <w:jc w:val="distribute"/>
        <w:rPr>
          <w:rFonts w:eastAsia="仿宋_GB2312" w:cs="仿宋_GB2312"/>
          <w:sz w:val="32"/>
          <w:szCs w:val="32"/>
        </w:rPr>
      </w:pPr>
      <w:r>
        <w:rPr>
          <w:rFonts w:eastAsia="仿宋_GB2312" w:cs="仿宋_GB2312" w:hint="eastAsia"/>
          <w:sz w:val="32"/>
          <w:szCs w:val="32"/>
        </w:rPr>
        <w:t>四、财政拨款收入支出决算总体情况说明…………………</w:t>
      </w:r>
      <w:r>
        <w:rPr>
          <w:rFonts w:eastAsia="仿宋_GB2312" w:cs="仿宋_GB2312" w:hint="eastAsia"/>
          <w:sz w:val="32"/>
          <w:szCs w:val="32"/>
        </w:rPr>
        <w:t>5</w:t>
      </w:r>
    </w:p>
    <w:p w:rsidR="0072704F" w:rsidRDefault="006F40F8">
      <w:pPr>
        <w:pStyle w:val="20"/>
        <w:adjustRightInd w:val="0"/>
        <w:snapToGrid w:val="0"/>
        <w:spacing w:line="600" w:lineRule="exact"/>
        <w:ind w:leftChars="0" w:left="0" w:firstLineChars="200" w:firstLine="640"/>
        <w:jc w:val="distribute"/>
        <w:rPr>
          <w:rFonts w:eastAsia="仿宋_GB2312" w:cs="仿宋_GB2312"/>
          <w:sz w:val="32"/>
          <w:szCs w:val="32"/>
        </w:rPr>
      </w:pPr>
      <w:r>
        <w:rPr>
          <w:rFonts w:eastAsia="仿宋_GB2312" w:cs="仿宋_GB2312" w:hint="eastAsia"/>
          <w:sz w:val="32"/>
          <w:szCs w:val="32"/>
        </w:rPr>
        <w:t>五、一般公共预算财政拨款支出决算情况说明……………</w:t>
      </w:r>
      <w:r>
        <w:rPr>
          <w:rFonts w:eastAsia="仿宋_GB2312" w:cs="仿宋_GB2312" w:hint="eastAsia"/>
          <w:sz w:val="32"/>
          <w:szCs w:val="32"/>
        </w:rPr>
        <w:t>6</w:t>
      </w:r>
    </w:p>
    <w:p w:rsidR="0072704F" w:rsidRDefault="006F40F8">
      <w:pPr>
        <w:pStyle w:val="20"/>
        <w:adjustRightInd w:val="0"/>
        <w:snapToGrid w:val="0"/>
        <w:spacing w:line="600" w:lineRule="exact"/>
        <w:ind w:leftChars="0" w:left="0" w:firstLineChars="200" w:firstLine="640"/>
        <w:jc w:val="distribute"/>
        <w:rPr>
          <w:rFonts w:eastAsia="仿宋_GB2312" w:cs="仿宋_GB2312"/>
          <w:sz w:val="32"/>
          <w:szCs w:val="32"/>
        </w:rPr>
      </w:pPr>
      <w:r>
        <w:rPr>
          <w:rFonts w:eastAsia="仿宋_GB2312" w:cs="仿宋_GB2312" w:hint="eastAsia"/>
          <w:sz w:val="32"/>
          <w:szCs w:val="32"/>
        </w:rPr>
        <w:t>六、一般公共预算财政拨款基本支出决算情况说明………</w:t>
      </w:r>
      <w:r>
        <w:rPr>
          <w:rFonts w:eastAsia="仿宋_GB2312" w:cs="仿宋_GB2312" w:hint="eastAsia"/>
          <w:sz w:val="32"/>
          <w:szCs w:val="32"/>
        </w:rPr>
        <w:t>7</w:t>
      </w:r>
    </w:p>
    <w:p w:rsidR="0072704F" w:rsidRDefault="006F40F8">
      <w:pPr>
        <w:pStyle w:val="20"/>
        <w:adjustRightInd w:val="0"/>
        <w:snapToGrid w:val="0"/>
        <w:spacing w:line="600" w:lineRule="exact"/>
        <w:ind w:leftChars="0" w:left="0" w:firstLineChars="200" w:firstLine="640"/>
        <w:jc w:val="distribute"/>
        <w:rPr>
          <w:rFonts w:eastAsia="仿宋_GB2312" w:cs="仿宋_GB2312"/>
          <w:sz w:val="32"/>
          <w:szCs w:val="32"/>
        </w:rPr>
      </w:pPr>
      <w:r>
        <w:rPr>
          <w:rFonts w:eastAsia="仿宋_GB2312" w:cs="仿宋_GB2312" w:hint="eastAsia"/>
          <w:sz w:val="32"/>
          <w:szCs w:val="32"/>
        </w:rPr>
        <w:t>七、“三公”经费财政拨款支出决算情况说明……………</w:t>
      </w:r>
      <w:r>
        <w:rPr>
          <w:rFonts w:eastAsia="仿宋_GB2312" w:cs="仿宋_GB2312" w:hint="eastAsia"/>
          <w:sz w:val="32"/>
          <w:szCs w:val="32"/>
        </w:rPr>
        <w:t>8</w:t>
      </w:r>
    </w:p>
    <w:p w:rsidR="0072704F" w:rsidRDefault="006F40F8">
      <w:pPr>
        <w:pStyle w:val="20"/>
        <w:adjustRightInd w:val="0"/>
        <w:snapToGrid w:val="0"/>
        <w:spacing w:line="600" w:lineRule="exact"/>
        <w:ind w:leftChars="0" w:left="0" w:firstLineChars="200" w:firstLine="640"/>
        <w:jc w:val="distribute"/>
        <w:rPr>
          <w:rFonts w:eastAsia="仿宋_GB2312" w:cs="仿宋_GB2312"/>
          <w:sz w:val="32"/>
          <w:szCs w:val="32"/>
        </w:rPr>
      </w:pPr>
      <w:r>
        <w:rPr>
          <w:rFonts w:eastAsia="仿宋_GB2312" w:cs="仿宋_GB2312" w:hint="eastAsia"/>
          <w:sz w:val="32"/>
          <w:szCs w:val="32"/>
        </w:rPr>
        <w:t>八、政府性基金预算支出决算情况说明…………………</w:t>
      </w:r>
      <w:r>
        <w:rPr>
          <w:rFonts w:eastAsia="仿宋_GB2312" w:cs="仿宋_GB2312" w:hint="eastAsia"/>
          <w:sz w:val="32"/>
          <w:szCs w:val="32"/>
        </w:rPr>
        <w:t>10</w:t>
      </w:r>
    </w:p>
    <w:p w:rsidR="0072704F" w:rsidRDefault="006F40F8">
      <w:pPr>
        <w:pStyle w:val="20"/>
        <w:adjustRightInd w:val="0"/>
        <w:snapToGrid w:val="0"/>
        <w:spacing w:line="600" w:lineRule="exact"/>
        <w:ind w:leftChars="0" w:left="0" w:firstLineChars="200" w:firstLine="640"/>
        <w:jc w:val="distribute"/>
        <w:rPr>
          <w:rFonts w:eastAsia="仿宋_GB2312" w:cs="仿宋_GB2312"/>
          <w:sz w:val="32"/>
          <w:szCs w:val="32"/>
        </w:rPr>
      </w:pPr>
      <w:r>
        <w:rPr>
          <w:rFonts w:eastAsia="仿宋_GB2312" w:cs="仿宋_GB2312" w:hint="eastAsia"/>
          <w:sz w:val="32"/>
          <w:szCs w:val="32"/>
        </w:rPr>
        <w:t>九、国有资本经营预算支出决算情况说明………………</w:t>
      </w:r>
      <w:r>
        <w:rPr>
          <w:rFonts w:eastAsia="仿宋_GB2312" w:cs="仿宋_GB2312" w:hint="eastAsia"/>
          <w:sz w:val="32"/>
          <w:szCs w:val="32"/>
        </w:rPr>
        <w:t>10</w:t>
      </w:r>
    </w:p>
    <w:p w:rsidR="0072704F" w:rsidRDefault="006F40F8">
      <w:pPr>
        <w:pStyle w:val="20"/>
        <w:adjustRightInd w:val="0"/>
        <w:snapToGrid w:val="0"/>
        <w:spacing w:line="600" w:lineRule="exact"/>
        <w:ind w:leftChars="0" w:left="0" w:firstLineChars="200" w:firstLine="640"/>
        <w:jc w:val="distribute"/>
        <w:rPr>
          <w:rFonts w:eastAsia="仿宋_GB2312" w:cs="仿宋_GB2312"/>
          <w:sz w:val="32"/>
          <w:szCs w:val="32"/>
        </w:rPr>
      </w:pPr>
      <w:r>
        <w:rPr>
          <w:rFonts w:eastAsia="仿宋_GB2312" w:cs="仿宋_GB2312" w:hint="eastAsia"/>
          <w:sz w:val="32"/>
          <w:szCs w:val="32"/>
        </w:rPr>
        <w:t>十、其他重要事项的情况说明……………………………</w:t>
      </w:r>
      <w:r>
        <w:rPr>
          <w:rFonts w:eastAsia="仿宋_GB2312" w:cs="仿宋_GB2312" w:hint="eastAsia"/>
          <w:sz w:val="32"/>
          <w:szCs w:val="32"/>
        </w:rPr>
        <w:t>10</w:t>
      </w:r>
    </w:p>
    <w:p w:rsidR="0072704F" w:rsidRDefault="006F40F8">
      <w:pPr>
        <w:pStyle w:val="10"/>
        <w:adjustRightInd w:val="0"/>
        <w:snapToGrid w:val="0"/>
        <w:spacing w:before="0" w:line="600" w:lineRule="exact"/>
        <w:jc w:val="distribute"/>
        <w:rPr>
          <w:rFonts w:ascii="Times New Roman" w:eastAsia="仿宋_GB2312" w:hAnsi="Times New Roman" w:cs="仿宋_GB2312"/>
          <w:sz w:val="32"/>
          <w:szCs w:val="32"/>
        </w:rPr>
      </w:pPr>
      <w:r>
        <w:rPr>
          <w:rFonts w:ascii="Times New Roman" w:eastAsia="仿宋_GB2312" w:hAnsi="Times New Roman" w:cs="仿宋_GB2312" w:hint="eastAsia"/>
          <w:sz w:val="32"/>
          <w:szCs w:val="32"/>
        </w:rPr>
        <w:t>第三部分　名词解释……………………………………………</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1</w:t>
      </w:r>
    </w:p>
    <w:p w:rsidR="0072704F" w:rsidRDefault="006F40F8">
      <w:pPr>
        <w:pStyle w:val="10"/>
        <w:adjustRightInd w:val="0"/>
        <w:snapToGrid w:val="0"/>
        <w:spacing w:before="0" w:line="600" w:lineRule="exact"/>
        <w:jc w:val="distribute"/>
        <w:rPr>
          <w:rFonts w:ascii="Times New Roman" w:eastAsia="仿宋_GB2312" w:hAnsi="Times New Roman" w:cs="仿宋_GB2312"/>
          <w:sz w:val="32"/>
          <w:szCs w:val="32"/>
        </w:rPr>
      </w:pPr>
      <w:r>
        <w:rPr>
          <w:rFonts w:ascii="Times New Roman" w:eastAsia="仿宋_GB2312" w:hAnsi="Times New Roman" w:cs="仿宋_GB2312" w:hint="eastAsia"/>
          <w:sz w:val="32"/>
          <w:szCs w:val="32"/>
        </w:rPr>
        <w:t>第四部分　附件…………………………………………………</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3</w:t>
      </w:r>
    </w:p>
    <w:p w:rsidR="0072704F" w:rsidRDefault="006F40F8">
      <w:pPr>
        <w:pStyle w:val="10"/>
        <w:adjustRightInd w:val="0"/>
        <w:snapToGrid w:val="0"/>
        <w:spacing w:before="0" w:line="600" w:lineRule="exact"/>
        <w:jc w:val="distribute"/>
        <w:rPr>
          <w:rFonts w:ascii="Times New Roman" w:eastAsia="仿宋_GB2312" w:hAnsi="Times New Roman" w:cs="仿宋_GB2312"/>
          <w:sz w:val="32"/>
          <w:szCs w:val="32"/>
        </w:rPr>
      </w:pPr>
      <w:r>
        <w:rPr>
          <w:rFonts w:ascii="Times New Roman" w:eastAsia="仿宋_GB2312" w:hAnsi="Times New Roman" w:cs="仿宋_GB2312" w:hint="eastAsia"/>
          <w:sz w:val="32"/>
          <w:szCs w:val="32"/>
        </w:rPr>
        <w:t>第五部分　附表…………………………………………………</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7</w:t>
      </w:r>
      <w:bookmarkStart w:id="12" w:name="_GoBack"/>
      <w:bookmarkEnd w:id="12"/>
    </w:p>
    <w:p w:rsidR="0072704F" w:rsidRDefault="006F40F8">
      <w:pPr>
        <w:pStyle w:val="20"/>
        <w:adjustRightInd w:val="0"/>
        <w:snapToGrid w:val="0"/>
        <w:spacing w:line="600" w:lineRule="exact"/>
        <w:ind w:leftChars="0" w:left="0" w:firstLineChars="200" w:firstLine="640"/>
        <w:rPr>
          <w:rFonts w:eastAsia="仿宋_GB2312" w:cs="仿宋_GB2312"/>
          <w:sz w:val="32"/>
          <w:szCs w:val="32"/>
        </w:rPr>
      </w:pPr>
      <w:r>
        <w:rPr>
          <w:rFonts w:eastAsia="仿宋_GB2312" w:cs="仿宋_GB2312" w:hint="eastAsia"/>
          <w:sz w:val="32"/>
          <w:szCs w:val="32"/>
        </w:rPr>
        <w:t>一、收入支出决算总表</w:t>
      </w:r>
    </w:p>
    <w:p w:rsidR="0072704F" w:rsidRDefault="0072704F">
      <w:pPr>
        <w:pStyle w:val="20"/>
        <w:adjustRightInd w:val="0"/>
        <w:snapToGrid w:val="0"/>
        <w:spacing w:line="600" w:lineRule="exact"/>
        <w:ind w:leftChars="0" w:left="0" w:firstLineChars="200" w:firstLine="640"/>
        <w:rPr>
          <w:rFonts w:eastAsia="仿宋_GB2312" w:cs="仿宋_GB2312"/>
          <w:sz w:val="32"/>
          <w:szCs w:val="32"/>
        </w:rPr>
        <w:sectPr w:rsidR="0072704F">
          <w:footerReference w:type="even" r:id="rId7"/>
          <w:footerReference w:type="default" r:id="rId8"/>
          <w:pgSz w:w="11906" w:h="16838"/>
          <w:pgMar w:top="1701" w:right="1531" w:bottom="1701" w:left="1531" w:header="851" w:footer="1361" w:gutter="0"/>
          <w:pgNumType w:start="1"/>
          <w:cols w:space="0"/>
          <w:docGrid w:type="lines" w:linePitch="312"/>
        </w:sectPr>
      </w:pPr>
    </w:p>
    <w:p w:rsidR="0072704F" w:rsidRDefault="006F40F8">
      <w:pPr>
        <w:pStyle w:val="20"/>
        <w:adjustRightInd w:val="0"/>
        <w:snapToGrid w:val="0"/>
        <w:spacing w:line="600" w:lineRule="exact"/>
        <w:ind w:leftChars="0" w:left="0" w:firstLineChars="200" w:firstLine="640"/>
        <w:rPr>
          <w:rFonts w:eastAsia="仿宋_GB2312" w:cs="仿宋_GB2312"/>
          <w:sz w:val="32"/>
          <w:szCs w:val="32"/>
        </w:rPr>
      </w:pPr>
      <w:r>
        <w:rPr>
          <w:rFonts w:eastAsia="仿宋_GB2312" w:cs="仿宋_GB2312" w:hint="eastAsia"/>
          <w:sz w:val="32"/>
          <w:szCs w:val="32"/>
        </w:rPr>
        <w:lastRenderedPageBreak/>
        <w:t>二、收入决算表</w:t>
      </w:r>
    </w:p>
    <w:p w:rsidR="0072704F" w:rsidRDefault="006F40F8">
      <w:pPr>
        <w:pStyle w:val="20"/>
        <w:adjustRightInd w:val="0"/>
        <w:snapToGrid w:val="0"/>
        <w:spacing w:line="600" w:lineRule="exact"/>
        <w:ind w:leftChars="0" w:left="0" w:firstLineChars="200" w:firstLine="640"/>
        <w:rPr>
          <w:rFonts w:eastAsia="仿宋_GB2312" w:cs="仿宋_GB2312"/>
          <w:sz w:val="32"/>
          <w:szCs w:val="32"/>
        </w:rPr>
      </w:pPr>
      <w:r>
        <w:rPr>
          <w:rFonts w:eastAsia="仿宋_GB2312" w:cs="仿宋_GB2312" w:hint="eastAsia"/>
          <w:sz w:val="32"/>
          <w:szCs w:val="32"/>
        </w:rPr>
        <w:t>三、支出决算表</w:t>
      </w:r>
    </w:p>
    <w:p w:rsidR="0072704F" w:rsidRDefault="006F40F8">
      <w:pPr>
        <w:pStyle w:val="20"/>
        <w:adjustRightInd w:val="0"/>
        <w:snapToGrid w:val="0"/>
        <w:spacing w:line="600" w:lineRule="exact"/>
        <w:ind w:leftChars="0" w:left="0" w:firstLineChars="200" w:firstLine="640"/>
        <w:rPr>
          <w:rFonts w:eastAsia="仿宋_GB2312" w:cs="仿宋_GB2312"/>
          <w:sz w:val="32"/>
          <w:szCs w:val="32"/>
        </w:rPr>
      </w:pPr>
      <w:r>
        <w:rPr>
          <w:rFonts w:eastAsia="仿宋_GB2312" w:cs="仿宋_GB2312" w:hint="eastAsia"/>
          <w:sz w:val="32"/>
          <w:szCs w:val="32"/>
        </w:rPr>
        <w:t>四、财政拨款收入支出决算总表</w:t>
      </w:r>
    </w:p>
    <w:p w:rsidR="0072704F" w:rsidRDefault="006F40F8">
      <w:pPr>
        <w:pStyle w:val="20"/>
        <w:adjustRightInd w:val="0"/>
        <w:snapToGrid w:val="0"/>
        <w:spacing w:line="600" w:lineRule="exact"/>
        <w:ind w:leftChars="0" w:left="0" w:firstLineChars="200" w:firstLine="640"/>
        <w:rPr>
          <w:rFonts w:eastAsia="仿宋_GB2312" w:cs="仿宋_GB2312"/>
          <w:sz w:val="32"/>
          <w:szCs w:val="32"/>
        </w:rPr>
      </w:pPr>
      <w:r>
        <w:rPr>
          <w:rFonts w:eastAsia="仿宋_GB2312" w:cs="仿宋_GB2312" w:hint="eastAsia"/>
          <w:sz w:val="32"/>
          <w:szCs w:val="32"/>
        </w:rPr>
        <w:t>五、财政拨款支出决算明细表</w:t>
      </w:r>
    </w:p>
    <w:p w:rsidR="0072704F" w:rsidRDefault="006F40F8">
      <w:pPr>
        <w:pStyle w:val="20"/>
        <w:adjustRightInd w:val="0"/>
        <w:snapToGrid w:val="0"/>
        <w:spacing w:line="600" w:lineRule="exact"/>
        <w:ind w:leftChars="0" w:left="0" w:firstLineChars="200" w:firstLine="640"/>
        <w:rPr>
          <w:rFonts w:eastAsia="仿宋_GB2312" w:cs="仿宋_GB2312"/>
          <w:sz w:val="32"/>
          <w:szCs w:val="32"/>
        </w:rPr>
      </w:pPr>
      <w:r>
        <w:rPr>
          <w:rFonts w:eastAsia="仿宋_GB2312" w:cs="仿宋_GB2312" w:hint="eastAsia"/>
          <w:sz w:val="32"/>
          <w:szCs w:val="32"/>
        </w:rPr>
        <w:t>六、一般公共预算财政拨款支出决算表</w:t>
      </w:r>
    </w:p>
    <w:p w:rsidR="0072704F" w:rsidRDefault="006F40F8">
      <w:pPr>
        <w:pStyle w:val="20"/>
        <w:adjustRightInd w:val="0"/>
        <w:snapToGrid w:val="0"/>
        <w:spacing w:line="600" w:lineRule="exact"/>
        <w:ind w:leftChars="0" w:left="0" w:firstLineChars="200" w:firstLine="640"/>
        <w:rPr>
          <w:rFonts w:eastAsia="仿宋_GB2312" w:cs="仿宋_GB2312"/>
          <w:sz w:val="32"/>
          <w:szCs w:val="32"/>
        </w:rPr>
      </w:pPr>
      <w:r>
        <w:rPr>
          <w:rFonts w:eastAsia="仿宋_GB2312" w:cs="仿宋_GB2312" w:hint="eastAsia"/>
          <w:sz w:val="32"/>
          <w:szCs w:val="32"/>
        </w:rPr>
        <w:t>七、一般公共预算财政拨款支出决算明细表</w:t>
      </w:r>
    </w:p>
    <w:p w:rsidR="0072704F" w:rsidRDefault="006F40F8">
      <w:pPr>
        <w:pStyle w:val="20"/>
        <w:adjustRightInd w:val="0"/>
        <w:snapToGrid w:val="0"/>
        <w:spacing w:line="600" w:lineRule="exact"/>
        <w:ind w:leftChars="0" w:left="0" w:firstLineChars="200" w:firstLine="640"/>
        <w:rPr>
          <w:rFonts w:eastAsia="仿宋_GB2312" w:cs="仿宋_GB2312"/>
          <w:sz w:val="32"/>
          <w:szCs w:val="32"/>
        </w:rPr>
      </w:pPr>
      <w:r>
        <w:rPr>
          <w:rFonts w:eastAsia="仿宋_GB2312" w:cs="仿宋_GB2312" w:hint="eastAsia"/>
          <w:sz w:val="32"/>
          <w:szCs w:val="32"/>
        </w:rPr>
        <w:t>八、一般公共预算财政拨款基本支出决算表</w:t>
      </w:r>
    </w:p>
    <w:p w:rsidR="0072704F" w:rsidRDefault="006F40F8">
      <w:pPr>
        <w:pStyle w:val="20"/>
        <w:adjustRightInd w:val="0"/>
        <w:snapToGrid w:val="0"/>
        <w:spacing w:line="600" w:lineRule="exact"/>
        <w:ind w:leftChars="0" w:left="0" w:firstLineChars="200" w:firstLine="640"/>
        <w:rPr>
          <w:rFonts w:eastAsia="仿宋_GB2312" w:cs="仿宋_GB2312"/>
          <w:sz w:val="32"/>
          <w:szCs w:val="32"/>
        </w:rPr>
      </w:pPr>
      <w:r>
        <w:rPr>
          <w:rFonts w:eastAsia="仿宋_GB2312" w:cs="仿宋_GB2312" w:hint="eastAsia"/>
          <w:sz w:val="32"/>
          <w:szCs w:val="32"/>
        </w:rPr>
        <w:t>九、一般公共预算财政拨款项目支出决算表</w:t>
      </w:r>
    </w:p>
    <w:p w:rsidR="0072704F" w:rsidRDefault="006F40F8">
      <w:pPr>
        <w:pStyle w:val="20"/>
        <w:adjustRightInd w:val="0"/>
        <w:snapToGrid w:val="0"/>
        <w:spacing w:line="600" w:lineRule="exact"/>
        <w:ind w:leftChars="0" w:left="0" w:firstLineChars="200" w:firstLine="640"/>
        <w:rPr>
          <w:rFonts w:eastAsia="仿宋_GB2312" w:cs="仿宋_GB2312"/>
          <w:sz w:val="32"/>
          <w:szCs w:val="32"/>
        </w:rPr>
      </w:pPr>
      <w:r>
        <w:rPr>
          <w:rFonts w:eastAsia="仿宋_GB2312" w:cs="仿宋_GB2312" w:hint="eastAsia"/>
          <w:sz w:val="32"/>
          <w:szCs w:val="32"/>
        </w:rPr>
        <w:t>十、一般公共预算财政拨款“三公”经费支出决算表</w:t>
      </w:r>
    </w:p>
    <w:p w:rsidR="0072704F" w:rsidRDefault="006F40F8">
      <w:pPr>
        <w:pStyle w:val="20"/>
        <w:adjustRightInd w:val="0"/>
        <w:snapToGrid w:val="0"/>
        <w:spacing w:line="600" w:lineRule="exact"/>
        <w:ind w:leftChars="0" w:left="0" w:firstLineChars="200" w:firstLine="640"/>
        <w:rPr>
          <w:rFonts w:eastAsia="仿宋_GB2312" w:cs="仿宋_GB2312"/>
          <w:sz w:val="32"/>
          <w:szCs w:val="32"/>
        </w:rPr>
      </w:pPr>
      <w:r>
        <w:rPr>
          <w:rFonts w:eastAsia="仿宋_GB2312" w:cs="仿宋_GB2312" w:hint="eastAsia"/>
          <w:sz w:val="32"/>
          <w:szCs w:val="32"/>
        </w:rPr>
        <w:t>十一、政府性基金预算财政拨款收入支出决算表</w:t>
      </w:r>
    </w:p>
    <w:p w:rsidR="0072704F" w:rsidRDefault="006F40F8">
      <w:pPr>
        <w:pStyle w:val="20"/>
        <w:adjustRightInd w:val="0"/>
        <w:snapToGrid w:val="0"/>
        <w:spacing w:line="600" w:lineRule="exact"/>
        <w:ind w:leftChars="0" w:left="0" w:firstLineChars="200" w:firstLine="640"/>
        <w:rPr>
          <w:rFonts w:eastAsia="仿宋_GB2312" w:cs="仿宋_GB2312"/>
          <w:sz w:val="32"/>
          <w:szCs w:val="32"/>
        </w:rPr>
      </w:pPr>
      <w:r>
        <w:rPr>
          <w:rFonts w:eastAsia="仿宋_GB2312" w:cs="仿宋_GB2312" w:hint="eastAsia"/>
          <w:sz w:val="32"/>
          <w:szCs w:val="32"/>
        </w:rPr>
        <w:t>十二、政府性基金预算财政拨款“三公”经费支出决算表</w:t>
      </w:r>
    </w:p>
    <w:p w:rsidR="0072704F" w:rsidRDefault="006F40F8">
      <w:pPr>
        <w:pStyle w:val="20"/>
        <w:adjustRightInd w:val="0"/>
        <w:snapToGrid w:val="0"/>
        <w:spacing w:line="600" w:lineRule="exact"/>
        <w:ind w:leftChars="0" w:left="0" w:firstLineChars="200" w:firstLine="640"/>
        <w:rPr>
          <w:rFonts w:eastAsia="仿宋_GB2312" w:cs="仿宋_GB2312"/>
          <w:sz w:val="32"/>
          <w:szCs w:val="32"/>
        </w:rPr>
      </w:pPr>
      <w:r>
        <w:rPr>
          <w:rFonts w:eastAsia="仿宋_GB2312" w:cs="仿宋_GB2312" w:hint="eastAsia"/>
          <w:sz w:val="32"/>
          <w:szCs w:val="32"/>
        </w:rPr>
        <w:t>十三、国有资本经营预算财政拨款收入支出决算表</w:t>
      </w:r>
    </w:p>
    <w:p w:rsidR="0072704F" w:rsidRDefault="006F40F8">
      <w:pPr>
        <w:pStyle w:val="20"/>
        <w:adjustRightInd w:val="0"/>
        <w:snapToGrid w:val="0"/>
        <w:spacing w:line="600" w:lineRule="exact"/>
        <w:ind w:leftChars="0" w:left="0" w:firstLineChars="200" w:firstLine="640"/>
        <w:rPr>
          <w:rFonts w:eastAsia="仿宋_GB2312" w:cs="仿宋_GB2312"/>
          <w:sz w:val="32"/>
          <w:szCs w:val="32"/>
        </w:rPr>
      </w:pPr>
      <w:r>
        <w:rPr>
          <w:rFonts w:eastAsia="仿宋_GB2312" w:cs="仿宋_GB2312" w:hint="eastAsia"/>
          <w:sz w:val="32"/>
          <w:szCs w:val="32"/>
        </w:rPr>
        <w:t>十四、国有资本经营预算财政拨款支出决算表</w:t>
      </w:r>
    </w:p>
    <w:p w:rsidR="0072704F" w:rsidRDefault="0072704F">
      <w:pPr>
        <w:pStyle w:val="1"/>
        <w:jc w:val="center"/>
        <w:rPr>
          <w:rFonts w:eastAsia="黑体"/>
          <w:b w:val="0"/>
        </w:rPr>
        <w:sectPr w:rsidR="0072704F">
          <w:footerReference w:type="even" r:id="rId9"/>
          <w:footerReference w:type="default" r:id="rId10"/>
          <w:pgSz w:w="11906" w:h="16838"/>
          <w:pgMar w:top="1701" w:right="1531" w:bottom="1701" w:left="1531" w:header="851" w:footer="1361" w:gutter="0"/>
          <w:cols w:space="0"/>
          <w:docGrid w:type="lines" w:linePitch="312"/>
        </w:sectPr>
      </w:pPr>
      <w:bookmarkStart w:id="13" w:name="_Toc15377196"/>
      <w:bookmarkStart w:id="14" w:name="_Toc15396599"/>
    </w:p>
    <w:p w:rsidR="0072704F" w:rsidRDefault="006F40F8">
      <w:pPr>
        <w:pStyle w:val="1"/>
        <w:jc w:val="center"/>
        <w:rPr>
          <w:rStyle w:val="1Char"/>
          <w:rFonts w:eastAsia="黑体"/>
          <w:b/>
        </w:rPr>
      </w:pPr>
      <w:r>
        <w:rPr>
          <w:rFonts w:eastAsia="黑体" w:hint="eastAsia"/>
          <w:b w:val="0"/>
        </w:rPr>
        <w:lastRenderedPageBreak/>
        <w:t>第一部分　单位</w:t>
      </w:r>
      <w:r>
        <w:rPr>
          <w:rStyle w:val="1Char"/>
          <w:rFonts w:eastAsia="黑体" w:hint="eastAsia"/>
        </w:rPr>
        <w:t>概况</w:t>
      </w:r>
      <w:bookmarkEnd w:id="13"/>
      <w:bookmarkEnd w:id="14"/>
    </w:p>
    <w:p w:rsidR="0072704F" w:rsidRDefault="006F40F8">
      <w:pPr>
        <w:pStyle w:val="a8"/>
        <w:overflowPunct w:val="0"/>
        <w:spacing w:line="600" w:lineRule="exact"/>
        <w:ind w:firstLineChars="200" w:firstLine="640"/>
        <w:rPr>
          <w:rFonts w:eastAsia="黑体" w:cs="黑体"/>
          <w:sz w:val="32"/>
          <w:szCs w:val="32"/>
        </w:rPr>
      </w:pPr>
      <w:bookmarkStart w:id="15" w:name="_Toc15377197"/>
      <w:bookmarkStart w:id="16" w:name="_Toc15396600"/>
      <w:r>
        <w:rPr>
          <w:rFonts w:eastAsia="黑体" w:cs="黑体" w:hint="eastAsia"/>
          <w:sz w:val="32"/>
          <w:szCs w:val="32"/>
        </w:rPr>
        <w:t>一、职能简介</w:t>
      </w:r>
    </w:p>
    <w:p w:rsidR="0072704F" w:rsidRDefault="006F40F8">
      <w:pPr>
        <w:overflowPunct w:val="0"/>
        <w:spacing w:line="600" w:lineRule="exact"/>
        <w:ind w:firstLineChars="200" w:firstLine="640"/>
        <w:rPr>
          <w:rFonts w:eastAsia="仿宋_GB2312" w:cs="仿宋_GB2312"/>
          <w:sz w:val="32"/>
          <w:szCs w:val="32"/>
        </w:rPr>
      </w:pPr>
      <w:r>
        <w:rPr>
          <w:rFonts w:eastAsia="仿宋_GB2312" w:cs="仿宋_GB2312" w:hint="eastAsia"/>
          <w:sz w:val="32"/>
          <w:szCs w:val="32"/>
        </w:rPr>
        <w:t>遂宁市农产品检验监测中心属市农业农村局下属二级副县级财政全额拨款事业单位。</w:t>
      </w:r>
    </w:p>
    <w:p w:rsidR="0072704F" w:rsidRDefault="006F40F8">
      <w:pPr>
        <w:pStyle w:val="a8"/>
        <w:overflowPunct w:val="0"/>
        <w:spacing w:line="600" w:lineRule="exact"/>
        <w:ind w:firstLineChars="200" w:firstLine="640"/>
        <w:rPr>
          <w:rFonts w:eastAsia="仿宋_GB2312" w:cs="仿宋_GB2312"/>
          <w:sz w:val="32"/>
          <w:szCs w:val="32"/>
        </w:rPr>
      </w:pPr>
      <w:r>
        <w:rPr>
          <w:rFonts w:eastAsia="楷体_GB2312" w:cs="楷体_GB2312" w:hint="eastAsia"/>
          <w:sz w:val="32"/>
          <w:szCs w:val="32"/>
        </w:rPr>
        <w:t>（一）主要职能。</w:t>
      </w:r>
      <w:r>
        <w:rPr>
          <w:rFonts w:eastAsia="仿宋_GB2312" w:cs="仿宋_GB2312" w:hint="eastAsia"/>
          <w:sz w:val="32"/>
          <w:szCs w:val="32"/>
        </w:rPr>
        <w:t>市农产品检验监测中心主要负责全市种植业产品检测、养殖业产品检测、产地条件及投入品检测；指导区、县级农产品检测站（中心）工作。</w:t>
      </w:r>
    </w:p>
    <w:p w:rsidR="0072704F" w:rsidRDefault="006F40F8">
      <w:pPr>
        <w:pStyle w:val="a8"/>
        <w:overflowPunct w:val="0"/>
        <w:spacing w:line="600" w:lineRule="exact"/>
        <w:ind w:firstLineChars="200" w:firstLine="640"/>
        <w:rPr>
          <w:rFonts w:eastAsia="仿宋_GB2312" w:cs="仿宋_GB2312"/>
          <w:sz w:val="32"/>
          <w:szCs w:val="32"/>
        </w:rPr>
      </w:pPr>
      <w:r>
        <w:rPr>
          <w:rFonts w:eastAsia="楷体_GB2312" w:cs="楷体_GB2312" w:hint="eastAsia"/>
          <w:sz w:val="32"/>
          <w:szCs w:val="32"/>
        </w:rPr>
        <w:t>（二）机构及人员情况。</w:t>
      </w:r>
      <w:r>
        <w:rPr>
          <w:rFonts w:eastAsia="仿宋_GB2312" w:cs="仿宋_GB2312" w:hint="eastAsia"/>
          <w:sz w:val="32"/>
          <w:szCs w:val="32"/>
        </w:rPr>
        <w:t>中心内设检测一室、检测二室、检测三室和办公室。</w:t>
      </w:r>
      <w:r>
        <w:rPr>
          <w:rFonts w:eastAsia="仿宋_GB2312" w:cs="仿宋_GB2312" w:hint="eastAsia"/>
          <w:sz w:val="32"/>
          <w:szCs w:val="32"/>
        </w:rPr>
        <w:t>2018</w:t>
      </w:r>
      <w:r>
        <w:rPr>
          <w:rFonts w:eastAsia="仿宋_GB2312" w:cs="仿宋_GB2312" w:hint="eastAsia"/>
          <w:sz w:val="32"/>
          <w:szCs w:val="32"/>
        </w:rPr>
        <w:t>年</w:t>
      </w:r>
      <w:r>
        <w:rPr>
          <w:rFonts w:eastAsia="仿宋_GB2312" w:cs="仿宋_GB2312" w:hint="eastAsia"/>
          <w:sz w:val="32"/>
          <w:szCs w:val="32"/>
        </w:rPr>
        <w:t>2</w:t>
      </w:r>
      <w:r>
        <w:rPr>
          <w:rFonts w:eastAsia="仿宋_GB2312" w:cs="仿宋_GB2312" w:hint="eastAsia"/>
          <w:sz w:val="32"/>
          <w:szCs w:val="32"/>
        </w:rPr>
        <w:t>月根据市编办《关于整合市畜产品检测中心和市农产品检验监测中心等有关事项的批复》（遂编发〔</w:t>
      </w:r>
      <w:r>
        <w:rPr>
          <w:rFonts w:eastAsia="仿宋_GB2312" w:cs="仿宋_GB2312" w:hint="eastAsia"/>
          <w:sz w:val="32"/>
          <w:szCs w:val="32"/>
        </w:rPr>
        <w:t>2018</w:t>
      </w:r>
      <w:r>
        <w:rPr>
          <w:rFonts w:eastAsia="仿宋_GB2312" w:cs="仿宋_GB2312" w:hint="eastAsia"/>
          <w:sz w:val="32"/>
          <w:szCs w:val="32"/>
        </w:rPr>
        <w:t>〕</w:t>
      </w:r>
      <w:r>
        <w:rPr>
          <w:rFonts w:eastAsia="仿宋_GB2312" w:cs="仿宋_GB2312" w:hint="eastAsia"/>
          <w:sz w:val="32"/>
          <w:szCs w:val="32"/>
        </w:rPr>
        <w:t>20</w:t>
      </w:r>
      <w:r>
        <w:rPr>
          <w:rFonts w:eastAsia="仿宋_GB2312" w:cs="仿宋_GB2312" w:hint="eastAsia"/>
          <w:sz w:val="32"/>
          <w:szCs w:val="32"/>
        </w:rPr>
        <w:t>号）文件精神，核定事业编制</w:t>
      </w:r>
      <w:r>
        <w:rPr>
          <w:rFonts w:eastAsia="仿宋_GB2312" w:cs="仿宋_GB2312" w:hint="eastAsia"/>
          <w:sz w:val="32"/>
          <w:szCs w:val="32"/>
        </w:rPr>
        <w:t>15</w:t>
      </w:r>
      <w:r>
        <w:rPr>
          <w:rFonts w:eastAsia="仿宋_GB2312" w:cs="仿宋_GB2312" w:hint="eastAsia"/>
          <w:sz w:val="32"/>
          <w:szCs w:val="32"/>
        </w:rPr>
        <w:t>名，在岗</w:t>
      </w:r>
      <w:r>
        <w:rPr>
          <w:rFonts w:eastAsia="仿宋_GB2312" w:cs="仿宋_GB2312" w:hint="eastAsia"/>
          <w:sz w:val="32"/>
          <w:szCs w:val="32"/>
        </w:rPr>
        <w:t>14</w:t>
      </w:r>
      <w:r>
        <w:rPr>
          <w:rFonts w:eastAsia="仿宋_GB2312" w:cs="仿宋_GB2312" w:hint="eastAsia"/>
          <w:sz w:val="32"/>
          <w:szCs w:val="32"/>
        </w:rPr>
        <w:t>名，退休</w:t>
      </w:r>
      <w:r>
        <w:rPr>
          <w:rFonts w:eastAsia="仿宋_GB2312" w:cs="仿宋_GB2312" w:hint="eastAsia"/>
          <w:sz w:val="32"/>
          <w:szCs w:val="32"/>
        </w:rPr>
        <w:t>1</w:t>
      </w:r>
      <w:r>
        <w:rPr>
          <w:rFonts w:eastAsia="仿宋_GB2312" w:cs="仿宋_GB2312" w:hint="eastAsia"/>
          <w:sz w:val="32"/>
          <w:szCs w:val="32"/>
        </w:rPr>
        <w:t>名。</w:t>
      </w:r>
    </w:p>
    <w:p w:rsidR="0072704F" w:rsidRDefault="006F40F8">
      <w:pPr>
        <w:pStyle w:val="a8"/>
        <w:overflowPunct w:val="0"/>
        <w:spacing w:line="600" w:lineRule="exact"/>
        <w:ind w:firstLineChars="200" w:firstLine="640"/>
        <w:rPr>
          <w:rFonts w:eastAsia="黑体" w:cs="黑体"/>
          <w:sz w:val="32"/>
          <w:szCs w:val="32"/>
        </w:rPr>
      </w:pPr>
      <w:r>
        <w:rPr>
          <w:rFonts w:eastAsia="黑体" w:cs="黑体" w:hint="eastAsia"/>
          <w:sz w:val="32"/>
          <w:szCs w:val="32"/>
        </w:rPr>
        <w:t>二、</w:t>
      </w:r>
      <w:r>
        <w:rPr>
          <w:rFonts w:eastAsia="黑体" w:cs="黑体" w:hint="eastAsia"/>
          <w:sz w:val="32"/>
          <w:szCs w:val="32"/>
        </w:rPr>
        <w:t>2021</w:t>
      </w:r>
      <w:r>
        <w:rPr>
          <w:rFonts w:eastAsia="黑体" w:cs="黑体" w:hint="eastAsia"/>
          <w:sz w:val="32"/>
          <w:szCs w:val="32"/>
        </w:rPr>
        <w:t>年重点工作</w:t>
      </w:r>
      <w:bookmarkEnd w:id="15"/>
      <w:bookmarkEnd w:id="16"/>
      <w:r>
        <w:rPr>
          <w:rFonts w:eastAsia="黑体" w:cs="黑体" w:hint="eastAsia"/>
          <w:sz w:val="32"/>
          <w:szCs w:val="32"/>
        </w:rPr>
        <w:t>完成情况</w:t>
      </w:r>
    </w:p>
    <w:p w:rsidR="0072704F" w:rsidRDefault="006F40F8">
      <w:pPr>
        <w:overflowPunct w:val="0"/>
        <w:spacing w:line="600" w:lineRule="exact"/>
        <w:ind w:firstLineChars="200" w:firstLine="640"/>
        <w:rPr>
          <w:rFonts w:eastAsia="仿宋_GB2312" w:cs="仿宋_GB2312"/>
          <w:sz w:val="32"/>
          <w:szCs w:val="32"/>
        </w:rPr>
      </w:pPr>
      <w:r>
        <w:rPr>
          <w:rFonts w:eastAsia="楷体_GB2312" w:cs="楷体_GB2312" w:hint="eastAsia"/>
          <w:sz w:val="32"/>
          <w:szCs w:val="32"/>
        </w:rPr>
        <w:t>（一）省级农产品质量安全例行监测工作：</w:t>
      </w:r>
      <w:r>
        <w:rPr>
          <w:rFonts w:eastAsia="仿宋_GB2312" w:cs="仿宋_GB2312" w:hint="eastAsia"/>
          <w:sz w:val="32"/>
          <w:szCs w:val="32"/>
        </w:rPr>
        <w:t>按照川农发〔</w:t>
      </w:r>
      <w:r>
        <w:rPr>
          <w:rFonts w:eastAsia="仿宋_GB2312" w:cs="仿宋_GB2312" w:hint="eastAsia"/>
          <w:sz w:val="32"/>
          <w:szCs w:val="32"/>
        </w:rPr>
        <w:t>2021</w:t>
      </w:r>
      <w:r>
        <w:rPr>
          <w:rFonts w:eastAsia="仿宋_GB2312" w:cs="仿宋_GB2312" w:hint="eastAsia"/>
          <w:sz w:val="32"/>
          <w:szCs w:val="32"/>
        </w:rPr>
        <w:t>〕</w:t>
      </w:r>
      <w:r>
        <w:rPr>
          <w:rFonts w:eastAsia="仿宋_GB2312" w:cs="仿宋_GB2312" w:hint="eastAsia"/>
          <w:sz w:val="32"/>
          <w:szCs w:val="32"/>
        </w:rPr>
        <w:t>34</w:t>
      </w:r>
      <w:r>
        <w:rPr>
          <w:rFonts w:eastAsia="仿宋_GB2312" w:cs="仿宋_GB2312" w:hint="eastAsia"/>
          <w:sz w:val="32"/>
          <w:szCs w:val="32"/>
        </w:rPr>
        <w:t>号文件要求，今年我中心负责广元市种植业和畜禽水产品的例行监测工作，中心组织工作人员</w:t>
      </w:r>
      <w:r>
        <w:rPr>
          <w:rFonts w:eastAsia="仿宋_GB2312" w:cs="仿宋_GB2312" w:hint="eastAsia"/>
          <w:sz w:val="32"/>
          <w:szCs w:val="32"/>
        </w:rPr>
        <w:t>4</w:t>
      </w:r>
      <w:r>
        <w:rPr>
          <w:rFonts w:eastAsia="仿宋_GB2312" w:cs="仿宋_GB2312" w:hint="eastAsia"/>
          <w:sz w:val="32"/>
          <w:szCs w:val="32"/>
        </w:rPr>
        <w:t>次到该市抽取样品，区域覆盖旺苍县、青川县、朝天区、昭化区、剑阁县、利州区、苍溪县各相关农产品监测基地、生产企业、专合组织、畜禽规模养殖场、屠宰场、市场等。抽取蔬菜</w:t>
      </w:r>
      <w:r>
        <w:rPr>
          <w:rFonts w:eastAsia="仿宋_GB2312" w:cs="仿宋_GB2312" w:hint="eastAsia"/>
          <w:sz w:val="32"/>
          <w:szCs w:val="32"/>
        </w:rPr>
        <w:t>280</w:t>
      </w:r>
      <w:r>
        <w:rPr>
          <w:rFonts w:eastAsia="仿宋_GB2312" w:cs="仿宋_GB2312" w:hint="eastAsia"/>
          <w:sz w:val="32"/>
          <w:szCs w:val="32"/>
        </w:rPr>
        <w:t>个，检测有机磷类、菊酯类、氨基甲酸酯类等农药残留参数</w:t>
      </w:r>
      <w:r>
        <w:rPr>
          <w:rFonts w:eastAsia="仿宋_GB2312" w:cs="仿宋_GB2312" w:hint="eastAsia"/>
          <w:sz w:val="32"/>
          <w:szCs w:val="32"/>
        </w:rPr>
        <w:t>64</w:t>
      </w:r>
      <w:r>
        <w:rPr>
          <w:rFonts w:eastAsia="仿宋_GB2312" w:cs="仿宋_GB2312" w:hint="eastAsia"/>
          <w:sz w:val="32"/>
          <w:szCs w:val="32"/>
        </w:rPr>
        <w:t>种，并在第二季度增测乙草胺和铅、镉等重金属污染物；食用菌</w:t>
      </w:r>
      <w:r>
        <w:rPr>
          <w:rFonts w:eastAsia="仿宋_GB2312" w:cs="仿宋_GB2312" w:hint="eastAsia"/>
          <w:sz w:val="32"/>
          <w:szCs w:val="32"/>
        </w:rPr>
        <w:t>40</w:t>
      </w:r>
      <w:r>
        <w:rPr>
          <w:rFonts w:eastAsia="仿宋_GB2312" w:cs="仿宋_GB2312" w:hint="eastAsia"/>
          <w:sz w:val="32"/>
          <w:szCs w:val="32"/>
        </w:rPr>
        <w:t>个，检测有机磷</w:t>
      </w:r>
      <w:r>
        <w:rPr>
          <w:rFonts w:eastAsia="仿宋_GB2312" w:cs="仿宋_GB2312" w:hint="eastAsia"/>
          <w:sz w:val="32"/>
          <w:szCs w:val="32"/>
        </w:rPr>
        <w:lastRenderedPageBreak/>
        <w:t>类、菊酯类、氨基甲酸酯类等农药残留参数</w:t>
      </w:r>
      <w:r>
        <w:rPr>
          <w:rFonts w:eastAsia="仿宋_GB2312" w:cs="仿宋_GB2312" w:hint="eastAsia"/>
          <w:sz w:val="32"/>
          <w:szCs w:val="32"/>
        </w:rPr>
        <w:t>64</w:t>
      </w:r>
      <w:r>
        <w:rPr>
          <w:rFonts w:eastAsia="仿宋_GB2312" w:cs="仿宋_GB2312" w:hint="eastAsia"/>
          <w:sz w:val="32"/>
          <w:szCs w:val="32"/>
        </w:rPr>
        <w:t>种；水果</w:t>
      </w:r>
      <w:r>
        <w:rPr>
          <w:rFonts w:eastAsia="仿宋_GB2312" w:cs="仿宋_GB2312" w:hint="eastAsia"/>
          <w:sz w:val="32"/>
          <w:szCs w:val="32"/>
        </w:rPr>
        <w:t>40</w:t>
      </w:r>
      <w:r>
        <w:rPr>
          <w:rFonts w:eastAsia="仿宋_GB2312" w:cs="仿宋_GB2312" w:hint="eastAsia"/>
          <w:sz w:val="32"/>
          <w:szCs w:val="32"/>
        </w:rPr>
        <w:t>个，检测有机磷类、菊酯类、氨基甲酸酯类等农药残留参</w:t>
      </w:r>
      <w:r>
        <w:rPr>
          <w:rFonts w:eastAsia="仿宋_GB2312" w:cs="仿宋_GB2312" w:hint="eastAsia"/>
          <w:sz w:val="32"/>
          <w:szCs w:val="32"/>
        </w:rPr>
        <w:t>数</w:t>
      </w:r>
      <w:r>
        <w:rPr>
          <w:rFonts w:eastAsia="仿宋_GB2312" w:cs="仿宋_GB2312" w:hint="eastAsia"/>
          <w:sz w:val="32"/>
          <w:szCs w:val="32"/>
        </w:rPr>
        <w:t>64</w:t>
      </w:r>
      <w:r>
        <w:rPr>
          <w:rFonts w:eastAsia="仿宋_GB2312" w:cs="仿宋_GB2312" w:hint="eastAsia"/>
          <w:sz w:val="32"/>
          <w:szCs w:val="32"/>
        </w:rPr>
        <w:t>种；茶叶</w:t>
      </w:r>
      <w:r>
        <w:rPr>
          <w:rFonts w:eastAsia="仿宋_GB2312" w:cs="仿宋_GB2312" w:hint="eastAsia"/>
          <w:sz w:val="32"/>
          <w:szCs w:val="32"/>
        </w:rPr>
        <w:t>40</w:t>
      </w:r>
      <w:r>
        <w:rPr>
          <w:rFonts w:eastAsia="仿宋_GB2312" w:cs="仿宋_GB2312" w:hint="eastAsia"/>
          <w:sz w:val="32"/>
          <w:szCs w:val="32"/>
        </w:rPr>
        <w:t>个，检测有机磷类、菊酯类、氨基甲酸酯类等农药残留参数</w:t>
      </w:r>
      <w:r>
        <w:rPr>
          <w:rFonts w:eastAsia="仿宋_GB2312" w:cs="仿宋_GB2312" w:hint="eastAsia"/>
          <w:sz w:val="32"/>
          <w:szCs w:val="32"/>
        </w:rPr>
        <w:t>16</w:t>
      </w:r>
      <w:r>
        <w:rPr>
          <w:rFonts w:eastAsia="仿宋_GB2312" w:cs="仿宋_GB2312" w:hint="eastAsia"/>
          <w:sz w:val="32"/>
          <w:szCs w:val="32"/>
        </w:rPr>
        <w:t>种，并在第一季次增测氰戊菊酯、水胺硫磷、多菌灵、毒死蜱、铅、高氯酸盐等。抽检猪肉（肝）样品</w:t>
      </w:r>
      <w:r>
        <w:rPr>
          <w:rFonts w:eastAsia="仿宋_GB2312" w:cs="仿宋_GB2312" w:hint="eastAsia"/>
          <w:sz w:val="32"/>
          <w:szCs w:val="32"/>
        </w:rPr>
        <w:t>80</w:t>
      </w:r>
      <w:r>
        <w:rPr>
          <w:rFonts w:eastAsia="仿宋_GB2312" w:cs="仿宋_GB2312" w:hint="eastAsia"/>
          <w:sz w:val="32"/>
          <w:szCs w:val="32"/>
        </w:rPr>
        <w:t>批次，检测</w:t>
      </w:r>
      <w:r>
        <w:rPr>
          <w:rFonts w:eastAsia="仿宋_GB2312" w:cs="仿宋_GB2312" w:hint="eastAsia"/>
          <w:sz w:val="32"/>
          <w:szCs w:val="32"/>
        </w:rPr>
        <w:t>5</w:t>
      </w:r>
      <w:r>
        <w:rPr>
          <w:rFonts w:eastAsia="仿宋_GB2312" w:cs="仿宋_GB2312" w:hint="eastAsia"/>
          <w:sz w:val="32"/>
          <w:szCs w:val="32"/>
        </w:rPr>
        <w:t>种磺胺类药物和</w:t>
      </w:r>
      <w:r>
        <w:rPr>
          <w:rFonts w:eastAsia="仿宋_GB2312" w:cs="仿宋_GB2312" w:hint="eastAsia"/>
          <w:sz w:val="32"/>
          <w:szCs w:val="32"/>
        </w:rPr>
        <w:t>9</w:t>
      </w:r>
      <w:r>
        <w:rPr>
          <w:rFonts w:eastAsia="仿宋_GB2312" w:cs="仿宋_GB2312" w:hint="eastAsia"/>
          <w:sz w:val="32"/>
          <w:szCs w:val="32"/>
        </w:rPr>
        <w:t>种β</w:t>
      </w:r>
      <w:r>
        <w:rPr>
          <w:rFonts w:eastAsia="仿宋_GB2312" w:cs="仿宋_GB2312" w:hint="eastAsia"/>
          <w:sz w:val="32"/>
          <w:szCs w:val="32"/>
        </w:rPr>
        <w:t>-</w:t>
      </w:r>
      <w:r>
        <w:rPr>
          <w:rFonts w:eastAsia="仿宋_GB2312" w:cs="仿宋_GB2312" w:hint="eastAsia"/>
          <w:sz w:val="32"/>
          <w:szCs w:val="32"/>
        </w:rPr>
        <w:t>受体激动剂，并在第二、三季度增测四环素类、氟苯尼考、氟苯尼考胺；鸡肉</w:t>
      </w:r>
      <w:r>
        <w:rPr>
          <w:rFonts w:eastAsia="仿宋_GB2312" w:cs="仿宋_GB2312" w:hint="eastAsia"/>
          <w:sz w:val="32"/>
          <w:szCs w:val="32"/>
        </w:rPr>
        <w:t>/</w:t>
      </w:r>
      <w:r>
        <w:rPr>
          <w:rFonts w:eastAsia="仿宋_GB2312" w:cs="仿宋_GB2312" w:hint="eastAsia"/>
          <w:sz w:val="32"/>
          <w:szCs w:val="32"/>
        </w:rPr>
        <w:t>鸡蛋</w:t>
      </w:r>
      <w:r>
        <w:rPr>
          <w:rFonts w:eastAsia="仿宋_GB2312" w:cs="仿宋_GB2312" w:hint="eastAsia"/>
          <w:sz w:val="32"/>
          <w:szCs w:val="32"/>
        </w:rPr>
        <w:t>100</w:t>
      </w:r>
      <w:r>
        <w:rPr>
          <w:rFonts w:eastAsia="仿宋_GB2312" w:cs="仿宋_GB2312" w:hint="eastAsia"/>
          <w:sz w:val="32"/>
          <w:szCs w:val="32"/>
        </w:rPr>
        <w:t>批次，检测了</w:t>
      </w:r>
      <w:r>
        <w:rPr>
          <w:rFonts w:eastAsia="仿宋_GB2312" w:cs="仿宋_GB2312" w:hint="eastAsia"/>
          <w:sz w:val="32"/>
          <w:szCs w:val="32"/>
        </w:rPr>
        <w:t>8</w:t>
      </w:r>
      <w:r>
        <w:rPr>
          <w:rFonts w:eastAsia="仿宋_GB2312" w:cs="仿宋_GB2312" w:hint="eastAsia"/>
          <w:sz w:val="32"/>
          <w:szCs w:val="32"/>
        </w:rPr>
        <w:t>种氟喹诺酮类药物，并在第二、三次增测喹乙醇代谢物；抽检牛</w:t>
      </w:r>
      <w:r>
        <w:rPr>
          <w:rFonts w:eastAsia="仿宋_GB2312" w:cs="仿宋_GB2312" w:hint="eastAsia"/>
          <w:sz w:val="32"/>
          <w:szCs w:val="32"/>
        </w:rPr>
        <w:t>/</w:t>
      </w:r>
      <w:r>
        <w:rPr>
          <w:rFonts w:eastAsia="仿宋_GB2312" w:cs="仿宋_GB2312" w:hint="eastAsia"/>
          <w:sz w:val="32"/>
          <w:szCs w:val="32"/>
        </w:rPr>
        <w:t>羊肉</w:t>
      </w:r>
      <w:r>
        <w:rPr>
          <w:rFonts w:eastAsia="仿宋_GB2312" w:cs="仿宋_GB2312" w:hint="eastAsia"/>
          <w:sz w:val="32"/>
          <w:szCs w:val="32"/>
        </w:rPr>
        <w:t>40</w:t>
      </w:r>
      <w:r>
        <w:rPr>
          <w:rFonts w:eastAsia="仿宋_GB2312" w:cs="仿宋_GB2312" w:hint="eastAsia"/>
          <w:sz w:val="32"/>
          <w:szCs w:val="32"/>
        </w:rPr>
        <w:t>批次，检测了</w:t>
      </w:r>
      <w:r>
        <w:rPr>
          <w:rFonts w:eastAsia="仿宋_GB2312" w:cs="仿宋_GB2312" w:hint="eastAsia"/>
          <w:sz w:val="32"/>
          <w:szCs w:val="32"/>
        </w:rPr>
        <w:t>9</w:t>
      </w:r>
      <w:r>
        <w:rPr>
          <w:rFonts w:eastAsia="仿宋_GB2312" w:cs="仿宋_GB2312" w:hint="eastAsia"/>
          <w:sz w:val="32"/>
          <w:szCs w:val="32"/>
        </w:rPr>
        <w:t>种β</w:t>
      </w:r>
      <w:r>
        <w:rPr>
          <w:rFonts w:eastAsia="仿宋_GB2312" w:cs="仿宋_GB2312" w:hint="eastAsia"/>
          <w:sz w:val="32"/>
          <w:szCs w:val="32"/>
        </w:rPr>
        <w:t>-</w:t>
      </w:r>
      <w:r>
        <w:rPr>
          <w:rFonts w:eastAsia="仿宋_GB2312" w:cs="仿宋_GB2312" w:hint="eastAsia"/>
          <w:sz w:val="32"/>
          <w:szCs w:val="32"/>
        </w:rPr>
        <w:t>受体激动剂药物；抽检水产品样品</w:t>
      </w:r>
      <w:r>
        <w:rPr>
          <w:rFonts w:eastAsia="仿宋_GB2312" w:cs="仿宋_GB2312" w:hint="eastAsia"/>
          <w:sz w:val="32"/>
          <w:szCs w:val="32"/>
        </w:rPr>
        <w:t>50</w:t>
      </w:r>
      <w:r>
        <w:rPr>
          <w:rFonts w:eastAsia="仿宋_GB2312" w:cs="仿宋_GB2312" w:hint="eastAsia"/>
          <w:sz w:val="32"/>
          <w:szCs w:val="32"/>
        </w:rPr>
        <w:t>批次，检测</w:t>
      </w:r>
      <w:r>
        <w:rPr>
          <w:rFonts w:eastAsia="仿宋_GB2312" w:cs="仿宋_GB2312" w:hint="eastAsia"/>
          <w:sz w:val="32"/>
          <w:szCs w:val="32"/>
        </w:rPr>
        <w:t>12</w:t>
      </w:r>
      <w:r>
        <w:rPr>
          <w:rFonts w:eastAsia="仿宋_GB2312" w:cs="仿宋_GB2312" w:hint="eastAsia"/>
          <w:sz w:val="32"/>
          <w:szCs w:val="32"/>
        </w:rPr>
        <w:t>种磺胺类药物、</w:t>
      </w:r>
      <w:r>
        <w:rPr>
          <w:rFonts w:eastAsia="仿宋_GB2312" w:cs="仿宋_GB2312" w:hint="eastAsia"/>
          <w:sz w:val="32"/>
          <w:szCs w:val="32"/>
        </w:rPr>
        <w:t>4</w:t>
      </w:r>
      <w:r>
        <w:rPr>
          <w:rFonts w:eastAsia="仿宋_GB2312" w:cs="仿宋_GB2312" w:hint="eastAsia"/>
          <w:sz w:val="32"/>
          <w:szCs w:val="32"/>
        </w:rPr>
        <w:t>种硝基呋喃类代谢物</w:t>
      </w:r>
      <w:r>
        <w:rPr>
          <w:rFonts w:eastAsia="仿宋_GB2312" w:cs="仿宋_GB2312" w:hint="eastAsia"/>
          <w:sz w:val="32"/>
          <w:szCs w:val="32"/>
        </w:rPr>
        <w:t>7</w:t>
      </w:r>
      <w:r>
        <w:rPr>
          <w:rFonts w:eastAsia="仿宋_GB2312" w:cs="仿宋_GB2312" w:hint="eastAsia"/>
          <w:sz w:val="32"/>
          <w:szCs w:val="32"/>
        </w:rPr>
        <w:t>种氟喹诺酮类药物和</w:t>
      </w:r>
      <w:r>
        <w:rPr>
          <w:rFonts w:eastAsia="仿宋_GB2312" w:cs="仿宋_GB2312" w:hint="eastAsia"/>
          <w:sz w:val="32"/>
          <w:szCs w:val="32"/>
        </w:rPr>
        <w:t>2</w:t>
      </w:r>
      <w:r>
        <w:rPr>
          <w:rFonts w:eastAsia="仿宋_GB2312" w:cs="仿宋_GB2312" w:hint="eastAsia"/>
          <w:sz w:val="32"/>
          <w:szCs w:val="32"/>
        </w:rPr>
        <w:t>种禁用药物，并在第一季度增</w:t>
      </w:r>
      <w:r>
        <w:rPr>
          <w:rFonts w:eastAsia="仿宋_GB2312" w:cs="仿宋_GB2312" w:hint="eastAsia"/>
          <w:sz w:val="32"/>
          <w:szCs w:val="32"/>
        </w:rPr>
        <w:t>测地西泮和丁香酚；抽取蜂产品</w:t>
      </w:r>
      <w:r>
        <w:rPr>
          <w:rFonts w:eastAsia="仿宋_GB2312" w:cs="仿宋_GB2312" w:hint="eastAsia"/>
          <w:sz w:val="32"/>
          <w:szCs w:val="32"/>
        </w:rPr>
        <w:t>10</w:t>
      </w:r>
      <w:r>
        <w:rPr>
          <w:rFonts w:eastAsia="仿宋_GB2312" w:cs="仿宋_GB2312" w:hint="eastAsia"/>
          <w:sz w:val="32"/>
          <w:szCs w:val="32"/>
        </w:rPr>
        <w:t>个，并按要求送检。全年共计抽检</w:t>
      </w:r>
      <w:r>
        <w:rPr>
          <w:rFonts w:eastAsia="仿宋_GB2312" w:cs="仿宋_GB2312" w:hint="eastAsia"/>
          <w:sz w:val="32"/>
          <w:szCs w:val="32"/>
        </w:rPr>
        <w:t>680</w:t>
      </w:r>
      <w:r>
        <w:rPr>
          <w:rFonts w:eastAsia="仿宋_GB2312" w:cs="仿宋_GB2312" w:hint="eastAsia"/>
          <w:sz w:val="32"/>
          <w:szCs w:val="32"/>
        </w:rPr>
        <w:t>个样品，完成了各项指标</w:t>
      </w:r>
      <w:r>
        <w:rPr>
          <w:rFonts w:eastAsia="仿宋_GB2312" w:cs="仿宋_GB2312" w:hint="eastAsia"/>
          <w:sz w:val="32"/>
          <w:szCs w:val="32"/>
        </w:rPr>
        <w:t>27000</w:t>
      </w:r>
      <w:r>
        <w:rPr>
          <w:rFonts w:eastAsia="仿宋_GB2312" w:cs="仿宋_GB2312" w:hint="eastAsia"/>
          <w:sz w:val="32"/>
          <w:szCs w:val="32"/>
        </w:rPr>
        <w:t>余个，任务完成率</w:t>
      </w:r>
      <w:r>
        <w:rPr>
          <w:rFonts w:eastAsia="仿宋_GB2312" w:cs="仿宋_GB2312" w:hint="eastAsia"/>
          <w:sz w:val="32"/>
          <w:szCs w:val="32"/>
        </w:rPr>
        <w:t>100%</w:t>
      </w:r>
      <w:r>
        <w:rPr>
          <w:rFonts w:eastAsia="仿宋_GB2312" w:cs="仿宋_GB2312" w:hint="eastAsia"/>
          <w:sz w:val="32"/>
          <w:szCs w:val="32"/>
        </w:rPr>
        <w:t>。</w:t>
      </w:r>
    </w:p>
    <w:p w:rsidR="0072704F" w:rsidRDefault="006F40F8">
      <w:pPr>
        <w:overflowPunct w:val="0"/>
        <w:spacing w:line="600" w:lineRule="exact"/>
        <w:ind w:firstLineChars="200" w:firstLine="640"/>
        <w:rPr>
          <w:rFonts w:eastAsia="仿宋_GB2312" w:cs="仿宋_GB2312"/>
          <w:sz w:val="32"/>
          <w:szCs w:val="32"/>
        </w:rPr>
      </w:pPr>
      <w:r>
        <w:rPr>
          <w:rFonts w:eastAsia="楷体_GB2312" w:cs="楷体_GB2312" w:hint="eastAsia"/>
          <w:sz w:val="32"/>
          <w:szCs w:val="32"/>
        </w:rPr>
        <w:t>（二）市级农产品质量安全例行监测工作：</w:t>
      </w:r>
      <w:r>
        <w:rPr>
          <w:rFonts w:eastAsia="仿宋_GB2312" w:cs="仿宋_GB2312" w:hint="eastAsia"/>
          <w:sz w:val="32"/>
          <w:szCs w:val="32"/>
        </w:rPr>
        <w:t>中心围绕特色优势农业产业、农业园区和品牌培育，研究制定了</w:t>
      </w:r>
      <w:r>
        <w:rPr>
          <w:rFonts w:eastAsia="仿宋_GB2312" w:cs="仿宋_GB2312" w:hint="eastAsia"/>
          <w:sz w:val="32"/>
          <w:szCs w:val="32"/>
        </w:rPr>
        <w:t>2021</w:t>
      </w:r>
      <w:r>
        <w:rPr>
          <w:rFonts w:eastAsia="仿宋_GB2312" w:cs="仿宋_GB2312" w:hint="eastAsia"/>
          <w:sz w:val="32"/>
          <w:szCs w:val="32"/>
        </w:rPr>
        <w:t>年市级农产品风险监测实施方案。方案涵盖种植业、养殖业各类别，确保市本级开展的定量抽检样品量达到</w:t>
      </w:r>
      <w:r>
        <w:rPr>
          <w:rFonts w:eastAsia="仿宋_GB2312" w:cs="仿宋_GB2312" w:hint="eastAsia"/>
          <w:sz w:val="32"/>
          <w:szCs w:val="32"/>
        </w:rPr>
        <w:t>0.5</w:t>
      </w:r>
      <w:r>
        <w:rPr>
          <w:rFonts w:eastAsia="仿宋_GB2312" w:cs="仿宋_GB2312" w:hint="eastAsia"/>
          <w:sz w:val="32"/>
          <w:szCs w:val="32"/>
        </w:rPr>
        <w:t>批次</w:t>
      </w:r>
      <w:r>
        <w:rPr>
          <w:rFonts w:eastAsia="仿宋_GB2312" w:cs="仿宋_GB2312" w:hint="eastAsia"/>
          <w:sz w:val="32"/>
          <w:szCs w:val="32"/>
        </w:rPr>
        <w:t>/</w:t>
      </w:r>
      <w:r>
        <w:rPr>
          <w:rFonts w:eastAsia="仿宋_GB2312" w:cs="仿宋_GB2312" w:hint="eastAsia"/>
          <w:sz w:val="32"/>
          <w:szCs w:val="32"/>
        </w:rPr>
        <w:t>千人。目前中心已按计划对射洪、蓬溪、安居、船山、大英的水果、蔬菜、食用菌、茶叶、畜禽产品、水产品、粮食作物七个大类</w:t>
      </w:r>
      <w:r>
        <w:rPr>
          <w:rFonts w:eastAsia="仿宋_GB2312" w:cs="仿宋_GB2312" w:hint="eastAsia"/>
          <w:sz w:val="32"/>
          <w:szCs w:val="32"/>
        </w:rPr>
        <w:t>2100</w:t>
      </w:r>
      <w:r>
        <w:rPr>
          <w:rFonts w:eastAsia="仿宋_GB2312" w:cs="仿宋_GB2312" w:hint="eastAsia"/>
          <w:sz w:val="32"/>
          <w:szCs w:val="32"/>
        </w:rPr>
        <w:t>批次样品进行了抽检。其中抽取蔬菜、食用菌样品</w:t>
      </w:r>
      <w:r>
        <w:rPr>
          <w:rFonts w:eastAsia="仿宋_GB2312" w:cs="仿宋_GB2312" w:hint="eastAsia"/>
          <w:sz w:val="32"/>
          <w:szCs w:val="32"/>
        </w:rPr>
        <w:t>550</w:t>
      </w:r>
      <w:r>
        <w:rPr>
          <w:rFonts w:eastAsia="仿宋_GB2312" w:cs="仿宋_GB2312" w:hint="eastAsia"/>
          <w:sz w:val="32"/>
          <w:szCs w:val="32"/>
        </w:rPr>
        <w:t>批次</w:t>
      </w:r>
      <w:r>
        <w:rPr>
          <w:rFonts w:eastAsia="仿宋_GB2312" w:cs="仿宋_GB2312" w:hint="eastAsia"/>
          <w:sz w:val="32"/>
          <w:szCs w:val="32"/>
        </w:rPr>
        <w:t>、水果</w:t>
      </w:r>
      <w:r>
        <w:rPr>
          <w:rFonts w:eastAsia="仿宋_GB2312" w:cs="仿宋_GB2312" w:hint="eastAsia"/>
          <w:sz w:val="32"/>
          <w:szCs w:val="32"/>
        </w:rPr>
        <w:t>300</w:t>
      </w:r>
      <w:r>
        <w:rPr>
          <w:rFonts w:eastAsia="仿宋_GB2312" w:cs="仿宋_GB2312" w:hint="eastAsia"/>
          <w:sz w:val="32"/>
          <w:szCs w:val="32"/>
        </w:rPr>
        <w:t>批次、畜禽样品</w:t>
      </w:r>
      <w:r>
        <w:rPr>
          <w:rFonts w:eastAsia="仿宋_GB2312" w:cs="仿宋_GB2312" w:hint="eastAsia"/>
          <w:sz w:val="32"/>
          <w:szCs w:val="32"/>
        </w:rPr>
        <w:t>300</w:t>
      </w:r>
      <w:r>
        <w:rPr>
          <w:rFonts w:eastAsia="仿宋_GB2312" w:cs="仿宋_GB2312" w:hint="eastAsia"/>
          <w:sz w:val="32"/>
          <w:szCs w:val="32"/>
        </w:rPr>
        <w:t>批次、茶叶</w:t>
      </w:r>
      <w:r>
        <w:rPr>
          <w:rFonts w:eastAsia="仿宋_GB2312" w:cs="仿宋_GB2312" w:hint="eastAsia"/>
          <w:sz w:val="32"/>
          <w:szCs w:val="32"/>
        </w:rPr>
        <w:t>100</w:t>
      </w:r>
      <w:r>
        <w:rPr>
          <w:rFonts w:eastAsia="仿宋_GB2312" w:cs="仿宋_GB2312" w:hint="eastAsia"/>
          <w:sz w:val="32"/>
          <w:szCs w:val="32"/>
        </w:rPr>
        <w:t>批次、水产品</w:t>
      </w:r>
      <w:r>
        <w:rPr>
          <w:rFonts w:eastAsia="仿宋_GB2312" w:cs="仿宋_GB2312" w:hint="eastAsia"/>
          <w:sz w:val="32"/>
          <w:szCs w:val="32"/>
        </w:rPr>
        <w:t>150</w:t>
      </w:r>
      <w:r>
        <w:rPr>
          <w:rFonts w:eastAsia="仿宋_GB2312" w:cs="仿宋_GB2312" w:hint="eastAsia"/>
          <w:sz w:val="32"/>
          <w:szCs w:val="32"/>
        </w:rPr>
        <w:t>批次、粮食作物</w:t>
      </w:r>
      <w:r>
        <w:rPr>
          <w:rFonts w:eastAsia="仿宋_GB2312" w:cs="仿宋_GB2312" w:hint="eastAsia"/>
          <w:sz w:val="32"/>
          <w:szCs w:val="32"/>
        </w:rPr>
        <w:t>200</w:t>
      </w:r>
      <w:r>
        <w:rPr>
          <w:rFonts w:eastAsia="仿宋_GB2312" w:cs="仿宋_GB2312" w:hint="eastAsia"/>
          <w:sz w:val="32"/>
          <w:szCs w:val="32"/>
        </w:rPr>
        <w:t>批次、稻谷专项</w:t>
      </w:r>
      <w:r>
        <w:rPr>
          <w:rFonts w:eastAsia="仿宋_GB2312" w:cs="仿宋_GB2312" w:hint="eastAsia"/>
          <w:sz w:val="32"/>
          <w:szCs w:val="32"/>
        </w:rPr>
        <w:t>100</w:t>
      </w:r>
      <w:r>
        <w:rPr>
          <w:rFonts w:eastAsia="仿宋_GB2312" w:cs="仿宋_GB2312" w:hint="eastAsia"/>
          <w:sz w:val="32"/>
          <w:szCs w:val="32"/>
        </w:rPr>
        <w:t>批次、现代农业园区农产品</w:t>
      </w:r>
      <w:r>
        <w:rPr>
          <w:rFonts w:eastAsia="仿宋_GB2312" w:cs="仿宋_GB2312" w:hint="eastAsia"/>
          <w:sz w:val="32"/>
          <w:szCs w:val="32"/>
        </w:rPr>
        <w:t>200</w:t>
      </w:r>
      <w:r>
        <w:rPr>
          <w:rFonts w:eastAsia="仿宋_GB2312" w:cs="仿宋_GB2312" w:hint="eastAsia"/>
          <w:sz w:val="32"/>
          <w:szCs w:val="32"/>
        </w:rPr>
        <w:t>批次、</w:t>
      </w:r>
      <w:r>
        <w:rPr>
          <w:rFonts w:eastAsia="仿宋_GB2312" w:cs="仿宋_GB2312" w:hint="eastAsia"/>
          <w:sz w:val="32"/>
          <w:szCs w:val="32"/>
        </w:rPr>
        <w:lastRenderedPageBreak/>
        <w:t>“四川扶贫”集体商标用标农产品</w:t>
      </w:r>
      <w:r>
        <w:rPr>
          <w:rFonts w:eastAsia="仿宋_GB2312" w:cs="仿宋_GB2312" w:hint="eastAsia"/>
          <w:sz w:val="32"/>
          <w:szCs w:val="32"/>
        </w:rPr>
        <w:t>200</w:t>
      </w:r>
      <w:r>
        <w:rPr>
          <w:rFonts w:eastAsia="仿宋_GB2312" w:cs="仿宋_GB2312" w:hint="eastAsia"/>
          <w:sz w:val="32"/>
          <w:szCs w:val="32"/>
        </w:rPr>
        <w:t>批次，检测有机磷类、菊酯类、氨基甲酸酯类、磺胺类、β</w:t>
      </w:r>
      <w:r>
        <w:rPr>
          <w:rFonts w:eastAsia="仿宋_GB2312" w:cs="仿宋_GB2312" w:hint="eastAsia"/>
          <w:sz w:val="32"/>
          <w:szCs w:val="32"/>
        </w:rPr>
        <w:t>-</w:t>
      </w:r>
      <w:r>
        <w:rPr>
          <w:rFonts w:eastAsia="仿宋_GB2312" w:cs="仿宋_GB2312" w:hint="eastAsia"/>
          <w:sz w:val="32"/>
          <w:szCs w:val="32"/>
        </w:rPr>
        <w:t>受体激动剂、氟喹诺酮类、孔雀石绿（有色孔雀石绿和无色孔雀石绿）、硝基呋喃类代谢物（呋喃唑酮代谢物（</w:t>
      </w:r>
      <w:r>
        <w:rPr>
          <w:rFonts w:eastAsia="仿宋_GB2312" w:cs="仿宋_GB2312" w:hint="eastAsia"/>
          <w:sz w:val="32"/>
          <w:szCs w:val="32"/>
        </w:rPr>
        <w:t>AOZ</w:t>
      </w:r>
      <w:r>
        <w:rPr>
          <w:rFonts w:eastAsia="仿宋_GB2312" w:cs="仿宋_GB2312" w:hint="eastAsia"/>
          <w:sz w:val="32"/>
          <w:szCs w:val="32"/>
        </w:rPr>
        <w:t>）、呋喃它酮代谢物（</w:t>
      </w:r>
      <w:r>
        <w:rPr>
          <w:rFonts w:eastAsia="仿宋_GB2312" w:cs="仿宋_GB2312" w:hint="eastAsia"/>
          <w:sz w:val="32"/>
          <w:szCs w:val="32"/>
        </w:rPr>
        <w:t>AMOZ</w:t>
      </w:r>
      <w:r>
        <w:rPr>
          <w:rFonts w:eastAsia="仿宋_GB2312" w:cs="仿宋_GB2312" w:hint="eastAsia"/>
          <w:sz w:val="32"/>
          <w:szCs w:val="32"/>
        </w:rPr>
        <w:t>）、呋喃西林代谢物（</w:t>
      </w:r>
      <w:r>
        <w:rPr>
          <w:rFonts w:eastAsia="仿宋_GB2312" w:cs="仿宋_GB2312" w:hint="eastAsia"/>
          <w:sz w:val="32"/>
          <w:szCs w:val="32"/>
        </w:rPr>
        <w:t>SEM</w:t>
      </w:r>
      <w:r>
        <w:rPr>
          <w:rFonts w:eastAsia="仿宋_GB2312" w:cs="仿宋_GB2312" w:hint="eastAsia"/>
          <w:sz w:val="32"/>
          <w:szCs w:val="32"/>
        </w:rPr>
        <w:t>）、呋喃妥因代谢物（</w:t>
      </w:r>
      <w:r>
        <w:rPr>
          <w:rFonts w:eastAsia="仿宋_GB2312" w:cs="仿宋_GB2312" w:hint="eastAsia"/>
          <w:sz w:val="32"/>
          <w:szCs w:val="32"/>
        </w:rPr>
        <w:t>AHD</w:t>
      </w:r>
      <w:r>
        <w:rPr>
          <w:rFonts w:eastAsia="仿宋_GB2312" w:cs="仿宋_GB2312" w:hint="eastAsia"/>
          <w:sz w:val="32"/>
          <w:szCs w:val="32"/>
        </w:rPr>
        <w:t>））、食品动物中不可使用药物氟喹诺酮类（诺氟沙星、氧氟沙星、培氟沙星、洛美沙星和氟罗沙星）、氯霉</w:t>
      </w:r>
      <w:r>
        <w:rPr>
          <w:rFonts w:eastAsia="仿宋_GB2312" w:cs="仿宋_GB2312" w:hint="eastAsia"/>
          <w:sz w:val="32"/>
          <w:szCs w:val="32"/>
        </w:rPr>
        <w:t>素等指标</w:t>
      </w:r>
      <w:r>
        <w:rPr>
          <w:rFonts w:eastAsia="仿宋_GB2312" w:cs="仿宋_GB2312" w:hint="eastAsia"/>
          <w:sz w:val="32"/>
          <w:szCs w:val="32"/>
        </w:rPr>
        <w:t>59000</w:t>
      </w:r>
      <w:r>
        <w:rPr>
          <w:rFonts w:eastAsia="仿宋_GB2312" w:cs="仿宋_GB2312" w:hint="eastAsia"/>
          <w:sz w:val="32"/>
          <w:szCs w:val="32"/>
        </w:rPr>
        <w:t>余项次。</w:t>
      </w:r>
    </w:p>
    <w:p w:rsidR="0072704F" w:rsidRDefault="006F40F8">
      <w:pPr>
        <w:overflowPunct w:val="0"/>
        <w:spacing w:line="600" w:lineRule="exact"/>
        <w:ind w:firstLineChars="200" w:firstLine="640"/>
        <w:rPr>
          <w:rFonts w:eastAsia="仿宋_GB2312" w:cs="仿宋_GB2312"/>
          <w:sz w:val="32"/>
          <w:szCs w:val="32"/>
        </w:rPr>
      </w:pPr>
      <w:r>
        <w:rPr>
          <w:rFonts w:eastAsia="楷体_GB2312" w:cs="楷体_GB2312" w:hint="eastAsia"/>
          <w:sz w:val="32"/>
          <w:szCs w:val="32"/>
        </w:rPr>
        <w:t>（三）各类专项监测工作：</w:t>
      </w:r>
      <w:r>
        <w:rPr>
          <w:rFonts w:eastAsia="仿宋_GB2312" w:cs="仿宋_GB2312" w:hint="eastAsia"/>
          <w:sz w:val="32"/>
          <w:szCs w:val="32"/>
        </w:rPr>
        <w:t>根据川农发〔</w:t>
      </w:r>
      <w:r>
        <w:rPr>
          <w:rFonts w:eastAsia="仿宋_GB2312" w:cs="仿宋_GB2312" w:hint="eastAsia"/>
          <w:sz w:val="32"/>
          <w:szCs w:val="32"/>
        </w:rPr>
        <w:t>2021</w:t>
      </w:r>
      <w:r>
        <w:rPr>
          <w:rFonts w:eastAsia="仿宋_GB2312" w:cs="仿宋_GB2312" w:hint="eastAsia"/>
          <w:sz w:val="32"/>
          <w:szCs w:val="32"/>
        </w:rPr>
        <w:t>〕</w:t>
      </w:r>
      <w:r>
        <w:rPr>
          <w:rFonts w:eastAsia="仿宋_GB2312" w:cs="仿宋_GB2312" w:hint="eastAsia"/>
          <w:sz w:val="32"/>
          <w:szCs w:val="32"/>
        </w:rPr>
        <w:t>76</w:t>
      </w:r>
      <w:r>
        <w:rPr>
          <w:rFonts w:eastAsia="仿宋_GB2312" w:cs="仿宋_GB2312" w:hint="eastAsia"/>
          <w:sz w:val="32"/>
          <w:szCs w:val="32"/>
        </w:rPr>
        <w:t>号文件的要求，开展了各项专项监测任务，任务完成率</w:t>
      </w:r>
      <w:r>
        <w:rPr>
          <w:rFonts w:eastAsia="仿宋_GB2312" w:cs="仿宋_GB2312" w:hint="eastAsia"/>
          <w:sz w:val="32"/>
          <w:szCs w:val="32"/>
        </w:rPr>
        <w:t>100%</w:t>
      </w:r>
      <w:r>
        <w:rPr>
          <w:rFonts w:eastAsia="仿宋_GB2312" w:cs="仿宋_GB2312" w:hint="eastAsia"/>
          <w:sz w:val="32"/>
          <w:szCs w:val="32"/>
        </w:rPr>
        <w:t>。</w:t>
      </w:r>
      <w:r>
        <w:rPr>
          <w:rFonts w:eastAsia="仿宋_GB2312" w:cs="仿宋_GB2312" w:hint="eastAsia"/>
          <w:b/>
          <w:sz w:val="32"/>
          <w:szCs w:val="32"/>
        </w:rPr>
        <w:t>一是</w:t>
      </w:r>
      <w:r>
        <w:rPr>
          <w:rFonts w:eastAsia="仿宋_GB2312" w:cs="仿宋_GB2312" w:hint="eastAsia"/>
          <w:sz w:val="32"/>
          <w:szCs w:val="32"/>
        </w:rPr>
        <w:t>2021</w:t>
      </w:r>
      <w:r>
        <w:rPr>
          <w:rFonts w:eastAsia="仿宋_GB2312" w:cs="仿宋_GB2312" w:hint="eastAsia"/>
          <w:sz w:val="32"/>
          <w:szCs w:val="32"/>
        </w:rPr>
        <w:t>年蓬溪县、射洪县种植业产品及产地协同监测工作。于</w:t>
      </w:r>
      <w:r>
        <w:rPr>
          <w:rFonts w:eastAsia="仿宋_GB2312" w:cs="仿宋_GB2312" w:hint="eastAsia"/>
          <w:sz w:val="32"/>
          <w:szCs w:val="32"/>
        </w:rPr>
        <w:t>3-5</w:t>
      </w:r>
      <w:r>
        <w:rPr>
          <w:rFonts w:eastAsia="仿宋_GB2312" w:cs="仿宋_GB2312" w:hint="eastAsia"/>
          <w:sz w:val="32"/>
          <w:szCs w:val="32"/>
        </w:rPr>
        <w:t>月对蓬溪县、射洪县总体情况进行了调查，制定了遂宁市</w:t>
      </w:r>
      <w:r>
        <w:rPr>
          <w:rFonts w:eastAsia="仿宋_GB2312" w:cs="仿宋_GB2312" w:hint="eastAsia"/>
          <w:sz w:val="32"/>
          <w:szCs w:val="32"/>
        </w:rPr>
        <w:t>2021</w:t>
      </w:r>
      <w:r>
        <w:rPr>
          <w:rFonts w:eastAsia="仿宋_GB2312" w:cs="仿宋_GB2312" w:hint="eastAsia"/>
          <w:sz w:val="32"/>
          <w:szCs w:val="32"/>
        </w:rPr>
        <w:t>年种植业产品长期定位监测方案。在蓬溪县、射洪县布设基本采样点</w:t>
      </w:r>
      <w:r>
        <w:rPr>
          <w:rFonts w:eastAsia="仿宋_GB2312" w:cs="仿宋_GB2312" w:hint="eastAsia"/>
          <w:sz w:val="32"/>
          <w:szCs w:val="32"/>
        </w:rPr>
        <w:t>50</w:t>
      </w:r>
      <w:r>
        <w:rPr>
          <w:rFonts w:eastAsia="仿宋_GB2312" w:cs="仿宋_GB2312" w:hint="eastAsia"/>
          <w:sz w:val="32"/>
          <w:szCs w:val="32"/>
        </w:rPr>
        <w:t>个，已在基本采样点上抽取植株样本</w:t>
      </w:r>
      <w:r>
        <w:rPr>
          <w:rFonts w:eastAsia="仿宋_GB2312" w:cs="仿宋_GB2312" w:hint="eastAsia"/>
          <w:sz w:val="32"/>
          <w:szCs w:val="32"/>
        </w:rPr>
        <w:t>100</w:t>
      </w:r>
      <w:r>
        <w:rPr>
          <w:rFonts w:eastAsia="仿宋_GB2312" w:cs="仿宋_GB2312" w:hint="eastAsia"/>
          <w:sz w:val="32"/>
          <w:szCs w:val="32"/>
        </w:rPr>
        <w:t>个，土壤样本</w:t>
      </w:r>
      <w:r>
        <w:rPr>
          <w:rFonts w:eastAsia="仿宋_GB2312" w:cs="仿宋_GB2312" w:hint="eastAsia"/>
          <w:sz w:val="32"/>
          <w:szCs w:val="32"/>
        </w:rPr>
        <w:t>50</w:t>
      </w:r>
      <w:r>
        <w:rPr>
          <w:rFonts w:eastAsia="仿宋_GB2312" w:cs="仿宋_GB2312" w:hint="eastAsia"/>
          <w:sz w:val="32"/>
          <w:szCs w:val="32"/>
        </w:rPr>
        <w:t>个。目前已完成了植株样本的重金属污染物</w:t>
      </w:r>
      <w:r>
        <w:rPr>
          <w:rFonts w:eastAsia="仿宋_GB2312" w:cs="仿宋_GB2312" w:hint="eastAsia"/>
          <w:sz w:val="32"/>
          <w:szCs w:val="32"/>
        </w:rPr>
        <w:t>500</w:t>
      </w:r>
      <w:r>
        <w:rPr>
          <w:rFonts w:eastAsia="仿宋_GB2312" w:cs="仿宋_GB2312" w:hint="eastAsia"/>
          <w:sz w:val="32"/>
          <w:szCs w:val="32"/>
        </w:rPr>
        <w:t>个指标的测试，其余样本正在测试中（此项任务完成期限为</w:t>
      </w:r>
      <w:r>
        <w:rPr>
          <w:rFonts w:eastAsia="仿宋_GB2312" w:cs="仿宋_GB2312" w:hint="eastAsia"/>
          <w:sz w:val="32"/>
          <w:szCs w:val="32"/>
        </w:rPr>
        <w:t>2022</w:t>
      </w:r>
      <w:r>
        <w:rPr>
          <w:rFonts w:eastAsia="仿宋_GB2312" w:cs="仿宋_GB2312" w:hint="eastAsia"/>
          <w:sz w:val="32"/>
          <w:szCs w:val="32"/>
        </w:rPr>
        <w:t>年</w:t>
      </w:r>
      <w:r>
        <w:rPr>
          <w:rFonts w:eastAsia="仿宋_GB2312" w:cs="仿宋_GB2312" w:hint="eastAsia"/>
          <w:sz w:val="32"/>
          <w:szCs w:val="32"/>
        </w:rPr>
        <w:t>2</w:t>
      </w:r>
      <w:r>
        <w:rPr>
          <w:rFonts w:eastAsia="仿宋_GB2312" w:cs="仿宋_GB2312" w:hint="eastAsia"/>
          <w:sz w:val="32"/>
          <w:szCs w:val="32"/>
        </w:rPr>
        <w:t>月底）。</w:t>
      </w:r>
      <w:r>
        <w:rPr>
          <w:rFonts w:eastAsia="仿宋_GB2312" w:cs="仿宋_GB2312" w:hint="eastAsia"/>
          <w:b/>
          <w:sz w:val="32"/>
          <w:szCs w:val="32"/>
        </w:rPr>
        <w:t>二是</w:t>
      </w:r>
      <w:r>
        <w:rPr>
          <w:rFonts w:eastAsia="仿宋_GB2312" w:cs="仿宋_GB2312" w:hint="eastAsia"/>
          <w:sz w:val="32"/>
          <w:szCs w:val="32"/>
        </w:rPr>
        <w:t>粮食作物质量安</w:t>
      </w:r>
      <w:r>
        <w:rPr>
          <w:rFonts w:eastAsia="仿宋_GB2312" w:cs="仿宋_GB2312" w:hint="eastAsia"/>
          <w:sz w:val="32"/>
          <w:szCs w:val="32"/>
        </w:rPr>
        <w:t>全专项监测任务。已完成安居、蓬溪、射洪、大英的小麦及稻谷的抽样检测工作，共计检测样品</w:t>
      </w:r>
      <w:r>
        <w:rPr>
          <w:rFonts w:eastAsia="仿宋_GB2312" w:cs="仿宋_GB2312" w:hint="eastAsia"/>
          <w:sz w:val="32"/>
          <w:szCs w:val="32"/>
        </w:rPr>
        <w:t>65</w:t>
      </w:r>
      <w:r>
        <w:rPr>
          <w:rFonts w:eastAsia="仿宋_GB2312" w:cs="仿宋_GB2312" w:hint="eastAsia"/>
          <w:sz w:val="32"/>
          <w:szCs w:val="32"/>
        </w:rPr>
        <w:t>个，重金属残留检测指标</w:t>
      </w:r>
      <w:r>
        <w:rPr>
          <w:rFonts w:eastAsia="仿宋_GB2312" w:cs="仿宋_GB2312" w:hint="eastAsia"/>
          <w:sz w:val="32"/>
          <w:szCs w:val="32"/>
        </w:rPr>
        <w:t>200</w:t>
      </w:r>
      <w:r>
        <w:rPr>
          <w:rFonts w:eastAsia="仿宋_GB2312" w:cs="仿宋_GB2312" w:hint="eastAsia"/>
          <w:sz w:val="32"/>
          <w:szCs w:val="32"/>
        </w:rPr>
        <w:t>余个。三是完成省级“四川扶贫”集体商标用标农产品专项监测</w:t>
      </w:r>
      <w:r>
        <w:rPr>
          <w:rFonts w:eastAsia="仿宋_GB2312" w:cs="仿宋_GB2312" w:hint="eastAsia"/>
          <w:sz w:val="32"/>
          <w:szCs w:val="32"/>
        </w:rPr>
        <w:t>4</w:t>
      </w:r>
      <w:r>
        <w:rPr>
          <w:rFonts w:eastAsia="仿宋_GB2312" w:cs="仿宋_GB2312" w:hint="eastAsia"/>
          <w:sz w:val="32"/>
          <w:szCs w:val="32"/>
        </w:rPr>
        <w:t>批次。四是我市创建的省级现代农业园区农产品专项监测</w:t>
      </w:r>
      <w:r>
        <w:rPr>
          <w:rFonts w:eastAsia="仿宋_GB2312" w:cs="仿宋_GB2312" w:hint="eastAsia"/>
          <w:sz w:val="32"/>
          <w:szCs w:val="32"/>
        </w:rPr>
        <w:t>30</w:t>
      </w:r>
      <w:r>
        <w:rPr>
          <w:rFonts w:eastAsia="仿宋_GB2312" w:cs="仿宋_GB2312" w:hint="eastAsia"/>
          <w:sz w:val="32"/>
          <w:szCs w:val="32"/>
        </w:rPr>
        <w:t>批次，完成各项重金属、农兽药残留等指标</w:t>
      </w:r>
      <w:r>
        <w:rPr>
          <w:rFonts w:eastAsia="仿宋_GB2312" w:cs="仿宋_GB2312" w:hint="eastAsia"/>
          <w:sz w:val="32"/>
          <w:szCs w:val="32"/>
        </w:rPr>
        <w:t>700</w:t>
      </w:r>
      <w:r>
        <w:rPr>
          <w:rFonts w:eastAsia="仿宋_GB2312" w:cs="仿宋_GB2312" w:hint="eastAsia"/>
          <w:sz w:val="32"/>
          <w:szCs w:val="32"/>
        </w:rPr>
        <w:t>余项次。</w:t>
      </w:r>
    </w:p>
    <w:p w:rsidR="0072704F" w:rsidRDefault="006F40F8">
      <w:pPr>
        <w:overflowPunct w:val="0"/>
        <w:spacing w:line="600" w:lineRule="exact"/>
        <w:ind w:firstLineChars="200" w:firstLine="640"/>
        <w:rPr>
          <w:rFonts w:eastAsia="仿宋_GB2312" w:cs="仿宋_GB2312"/>
          <w:sz w:val="32"/>
          <w:szCs w:val="32"/>
        </w:rPr>
      </w:pPr>
      <w:r>
        <w:rPr>
          <w:rFonts w:eastAsia="楷体_GB2312" w:cs="楷体_GB2312" w:hint="eastAsia"/>
          <w:sz w:val="32"/>
          <w:szCs w:val="32"/>
        </w:rPr>
        <w:t>（四）农产品质量安全监督抽查工作：</w:t>
      </w:r>
      <w:r>
        <w:rPr>
          <w:rFonts w:eastAsia="仿宋_GB2312" w:cs="仿宋_GB2312" w:hint="eastAsia"/>
          <w:sz w:val="32"/>
          <w:szCs w:val="32"/>
        </w:rPr>
        <w:t>按照要求配合农业行</w:t>
      </w:r>
      <w:r>
        <w:rPr>
          <w:rFonts w:eastAsia="仿宋_GB2312" w:cs="仿宋_GB2312" w:hint="eastAsia"/>
          <w:sz w:val="32"/>
          <w:szCs w:val="32"/>
        </w:rPr>
        <w:lastRenderedPageBreak/>
        <w:t>政综合执法支队、农产品质量安全与市场信息科进行了监督抽查样品的抽样和预处理。</w:t>
      </w:r>
    </w:p>
    <w:p w:rsidR="0072704F" w:rsidRDefault="0072704F">
      <w:pPr>
        <w:rPr>
          <w:rFonts w:eastAsia="黑体"/>
        </w:rPr>
      </w:pPr>
      <w:bookmarkStart w:id="17" w:name="_Toc15377204"/>
      <w:bookmarkStart w:id="18" w:name="_Toc15396602"/>
    </w:p>
    <w:p w:rsidR="0072704F" w:rsidRDefault="006F40F8">
      <w:pPr>
        <w:pStyle w:val="1"/>
        <w:spacing w:line="579" w:lineRule="auto"/>
        <w:jc w:val="center"/>
        <w:rPr>
          <w:rStyle w:val="1Char"/>
          <w:rFonts w:eastAsia="黑体"/>
          <w:bCs/>
        </w:rPr>
      </w:pPr>
      <w:r>
        <w:rPr>
          <w:rFonts w:eastAsia="黑体" w:hint="eastAsia"/>
          <w:b w:val="0"/>
        </w:rPr>
        <w:t xml:space="preserve">第二部分　</w:t>
      </w:r>
      <w:r>
        <w:rPr>
          <w:rFonts w:eastAsia="黑体" w:hint="eastAsia"/>
          <w:b w:val="0"/>
        </w:rPr>
        <w:t>2021</w:t>
      </w:r>
      <w:r>
        <w:rPr>
          <w:rFonts w:eastAsia="黑体" w:hint="eastAsia"/>
          <w:b w:val="0"/>
        </w:rPr>
        <w:t>年度</w:t>
      </w:r>
      <w:r>
        <w:rPr>
          <w:rStyle w:val="1Char"/>
          <w:rFonts w:eastAsia="黑体" w:hint="eastAsia"/>
          <w:bCs/>
        </w:rPr>
        <w:t>单位决算情况说明</w:t>
      </w:r>
      <w:bookmarkEnd w:id="17"/>
      <w:bookmarkEnd w:id="18"/>
    </w:p>
    <w:p w:rsidR="0072704F" w:rsidRDefault="0072704F"/>
    <w:p w:rsidR="0072704F" w:rsidRDefault="006F40F8">
      <w:pPr>
        <w:spacing w:line="600" w:lineRule="exact"/>
        <w:ind w:firstLineChars="200" w:firstLine="640"/>
        <w:outlineLvl w:val="1"/>
        <w:rPr>
          <w:rFonts w:ascii="黑体" w:eastAsia="黑体" w:hAnsi="黑体" w:cs="黑体"/>
          <w:sz w:val="32"/>
          <w:szCs w:val="32"/>
        </w:rPr>
      </w:pPr>
      <w:bookmarkStart w:id="19" w:name="_Toc15396603"/>
      <w:bookmarkStart w:id="20" w:name="_Toc15377205"/>
      <w:r>
        <w:rPr>
          <w:rFonts w:ascii="黑体" w:eastAsia="黑体" w:hAnsi="黑体" w:cs="黑体" w:hint="eastAsia"/>
          <w:sz w:val="32"/>
          <w:szCs w:val="32"/>
        </w:rPr>
        <w:t>一、收入支出决算总体情况说明</w:t>
      </w:r>
      <w:bookmarkEnd w:id="19"/>
      <w:bookmarkEnd w:id="20"/>
    </w:p>
    <w:p w:rsidR="0072704F" w:rsidRDefault="006F40F8">
      <w:pPr>
        <w:spacing w:line="600" w:lineRule="exact"/>
        <w:ind w:firstLineChars="200" w:firstLine="640"/>
        <w:rPr>
          <w:rFonts w:eastAsia="仿宋_GB2312" w:cs="仿宋_GB2312"/>
          <w:sz w:val="32"/>
          <w:szCs w:val="32"/>
        </w:rPr>
      </w:pPr>
      <w:r>
        <w:rPr>
          <w:rFonts w:eastAsia="仿宋_GB2312" w:cs="仿宋_GB2312" w:hint="eastAsia"/>
          <w:sz w:val="32"/>
          <w:szCs w:val="32"/>
        </w:rPr>
        <w:t>2021</w:t>
      </w:r>
      <w:r>
        <w:rPr>
          <w:rFonts w:eastAsia="仿宋_GB2312" w:cs="仿宋_GB2312" w:hint="eastAsia"/>
          <w:sz w:val="32"/>
          <w:szCs w:val="32"/>
        </w:rPr>
        <w:t>年度收、支总计</w:t>
      </w:r>
      <w:r>
        <w:rPr>
          <w:rFonts w:eastAsia="仿宋_GB2312" w:cs="仿宋_GB2312" w:hint="eastAsia"/>
          <w:sz w:val="32"/>
          <w:szCs w:val="32"/>
        </w:rPr>
        <w:t>325.26</w:t>
      </w:r>
      <w:r>
        <w:rPr>
          <w:rFonts w:eastAsia="仿宋_GB2312" w:cs="仿宋_GB2312" w:hint="eastAsia"/>
          <w:sz w:val="32"/>
          <w:szCs w:val="32"/>
        </w:rPr>
        <w:t>万元。与</w:t>
      </w:r>
      <w:r>
        <w:rPr>
          <w:rFonts w:eastAsia="仿宋_GB2312" w:cs="仿宋_GB2312" w:hint="eastAsia"/>
          <w:sz w:val="32"/>
          <w:szCs w:val="32"/>
        </w:rPr>
        <w:t>2020</w:t>
      </w:r>
      <w:r>
        <w:rPr>
          <w:rFonts w:eastAsia="仿宋_GB2312" w:cs="仿宋_GB2312" w:hint="eastAsia"/>
          <w:sz w:val="32"/>
          <w:szCs w:val="32"/>
        </w:rPr>
        <w:t>年相比，收、支总计各减少</w:t>
      </w:r>
      <w:r>
        <w:rPr>
          <w:rFonts w:eastAsia="仿宋_GB2312" w:cs="仿宋_GB2312" w:hint="eastAsia"/>
          <w:sz w:val="32"/>
          <w:szCs w:val="32"/>
        </w:rPr>
        <w:t>63.46</w:t>
      </w:r>
      <w:r>
        <w:rPr>
          <w:rFonts w:eastAsia="仿宋_GB2312" w:cs="仿宋_GB2312" w:hint="eastAsia"/>
          <w:sz w:val="32"/>
          <w:szCs w:val="32"/>
        </w:rPr>
        <w:t>万元，下降</w:t>
      </w:r>
      <w:r>
        <w:rPr>
          <w:rFonts w:eastAsia="仿宋_GB2312" w:cs="仿宋_GB2312" w:hint="eastAsia"/>
          <w:sz w:val="32"/>
          <w:szCs w:val="32"/>
        </w:rPr>
        <w:t>16.33%</w:t>
      </w:r>
      <w:r>
        <w:rPr>
          <w:rFonts w:eastAsia="仿宋_GB2312" w:cs="仿宋_GB2312" w:hint="eastAsia"/>
          <w:sz w:val="32"/>
          <w:szCs w:val="32"/>
        </w:rPr>
        <w:t>。主要变动原因是本年度省级预算数减少，厉行节约。</w:t>
      </w:r>
    </w:p>
    <w:p w:rsidR="0072704F" w:rsidRDefault="006F40F8">
      <w:pPr>
        <w:spacing w:line="600" w:lineRule="exact"/>
        <w:ind w:firstLineChars="200" w:firstLine="64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1</w:t>
      </w:r>
      <w:r>
        <w:rPr>
          <w:rFonts w:eastAsia="仿宋_GB2312" w:cs="仿宋_GB2312" w:hint="eastAsia"/>
          <w:sz w:val="32"/>
          <w:szCs w:val="32"/>
        </w:rPr>
        <w:t>：收、支决算总计变动情况图）（柱状图）</w:t>
      </w:r>
    </w:p>
    <w:p w:rsidR="0072704F" w:rsidRDefault="00A16556">
      <w:pPr>
        <w:jc w:val="left"/>
        <w:rPr>
          <w:rFonts w:eastAsia="仿宋_GB2312"/>
          <w:sz w:val="32"/>
          <w:szCs w:val="32"/>
        </w:rPr>
      </w:pPr>
      <w:r w:rsidRPr="0072704F">
        <w:rPr>
          <w:rFonts w:eastAsia="仿宋_GB2312"/>
          <w:color w:val="000000"/>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4.6pt;height:180pt">
            <v:imagedata r:id="rId11" o:title=""/>
          </v:shape>
        </w:pict>
      </w:r>
    </w:p>
    <w:p w:rsidR="0072704F" w:rsidRDefault="006F40F8">
      <w:pPr>
        <w:spacing w:line="600" w:lineRule="exact"/>
        <w:ind w:firstLineChars="200" w:firstLine="640"/>
        <w:outlineLvl w:val="1"/>
        <w:rPr>
          <w:rFonts w:ascii="黑体" w:eastAsia="黑体" w:hAnsi="黑体" w:cs="黑体"/>
          <w:sz w:val="32"/>
          <w:szCs w:val="32"/>
        </w:rPr>
      </w:pPr>
      <w:bookmarkStart w:id="21" w:name="_Toc15396604"/>
      <w:bookmarkStart w:id="22" w:name="_Toc15377206"/>
      <w:r>
        <w:rPr>
          <w:rFonts w:ascii="黑体" w:eastAsia="黑体" w:hAnsi="黑体" w:cs="黑体" w:hint="eastAsia"/>
          <w:sz w:val="32"/>
          <w:szCs w:val="32"/>
        </w:rPr>
        <w:t>二、收入决算情况说明</w:t>
      </w:r>
      <w:bookmarkEnd w:id="21"/>
      <w:bookmarkEnd w:id="22"/>
    </w:p>
    <w:p w:rsidR="0072704F" w:rsidRDefault="006F40F8">
      <w:pPr>
        <w:spacing w:line="600" w:lineRule="exact"/>
        <w:ind w:firstLineChars="200" w:firstLine="640"/>
        <w:outlineLvl w:val="1"/>
        <w:rPr>
          <w:rFonts w:eastAsia="仿宋_GB2312" w:cs="仿宋_GB2312"/>
          <w:sz w:val="32"/>
          <w:szCs w:val="32"/>
        </w:rPr>
      </w:pPr>
      <w:r>
        <w:rPr>
          <w:rFonts w:eastAsia="仿宋_GB2312" w:cs="仿宋_GB2312" w:hint="eastAsia"/>
          <w:sz w:val="32"/>
          <w:szCs w:val="32"/>
        </w:rPr>
        <w:t>2021</w:t>
      </w:r>
      <w:r>
        <w:rPr>
          <w:rFonts w:eastAsia="仿宋_GB2312" w:cs="仿宋_GB2312" w:hint="eastAsia"/>
          <w:sz w:val="32"/>
          <w:szCs w:val="32"/>
        </w:rPr>
        <w:t>年本年收入合计</w:t>
      </w:r>
      <w:r>
        <w:rPr>
          <w:rFonts w:eastAsia="仿宋_GB2312" w:cs="仿宋_GB2312" w:hint="eastAsia"/>
          <w:sz w:val="32"/>
          <w:szCs w:val="32"/>
        </w:rPr>
        <w:t>282.52</w:t>
      </w:r>
      <w:r>
        <w:rPr>
          <w:rFonts w:eastAsia="仿宋_GB2312" w:cs="仿宋_GB2312" w:hint="eastAsia"/>
          <w:sz w:val="32"/>
          <w:szCs w:val="32"/>
        </w:rPr>
        <w:t>万元，其中：一般公共预算财政拨款收入</w:t>
      </w:r>
      <w:r>
        <w:rPr>
          <w:rFonts w:eastAsia="仿宋_GB2312" w:cs="仿宋_GB2312" w:hint="eastAsia"/>
          <w:sz w:val="32"/>
          <w:szCs w:val="32"/>
        </w:rPr>
        <w:t>282.52</w:t>
      </w:r>
      <w:r>
        <w:rPr>
          <w:rFonts w:eastAsia="仿宋_GB2312" w:cs="仿宋_GB2312" w:hint="eastAsia"/>
          <w:sz w:val="32"/>
          <w:szCs w:val="32"/>
        </w:rPr>
        <w:t>万元，占</w:t>
      </w:r>
      <w:r>
        <w:rPr>
          <w:rFonts w:eastAsia="仿宋_GB2312" w:cs="仿宋_GB2312" w:hint="eastAsia"/>
          <w:sz w:val="32"/>
          <w:szCs w:val="32"/>
        </w:rPr>
        <w:t>100%</w:t>
      </w:r>
      <w:r>
        <w:rPr>
          <w:rFonts w:eastAsia="仿宋_GB2312" w:cs="仿宋_GB2312" w:hint="eastAsia"/>
          <w:sz w:val="32"/>
          <w:szCs w:val="32"/>
        </w:rPr>
        <w:t>。</w:t>
      </w:r>
    </w:p>
    <w:p w:rsidR="0072704F" w:rsidRDefault="006F40F8">
      <w:pPr>
        <w:spacing w:line="600" w:lineRule="exact"/>
        <w:ind w:firstLineChars="200" w:firstLine="64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2</w:t>
      </w:r>
      <w:r>
        <w:rPr>
          <w:rFonts w:eastAsia="仿宋_GB2312" w:cs="仿宋_GB2312" w:hint="eastAsia"/>
          <w:sz w:val="32"/>
          <w:szCs w:val="32"/>
        </w:rPr>
        <w:t>：收入决算结构图）（饼状图）</w:t>
      </w:r>
    </w:p>
    <w:p w:rsidR="0072704F" w:rsidRDefault="00A16556">
      <w:pPr>
        <w:pStyle w:val="a0"/>
        <w:spacing w:before="93"/>
        <w:rPr>
          <w:rFonts w:ascii="Times New Roman" w:cs="仿宋_GB2312"/>
          <w:sz w:val="32"/>
          <w:szCs w:val="32"/>
        </w:rPr>
      </w:pPr>
      <w:r w:rsidRPr="0072704F">
        <w:rPr>
          <w:rFonts w:ascii="Times New Roman" w:cs="仿宋_GB2312"/>
          <w:bCs/>
          <w:sz w:val="32"/>
          <w:szCs w:val="32"/>
        </w:rPr>
        <w:lastRenderedPageBreak/>
        <w:pict>
          <v:shape id="_x0000_i1026" type="#_x0000_t75" alt="" style="width:445.8pt;height:180.6pt">
            <v:imagedata r:id="rId12" o:title=""/>
          </v:shape>
        </w:pict>
      </w:r>
    </w:p>
    <w:p w:rsidR="0072704F" w:rsidRDefault="006F40F8">
      <w:pPr>
        <w:spacing w:line="600" w:lineRule="exact"/>
        <w:ind w:firstLineChars="200" w:firstLine="640"/>
        <w:outlineLvl w:val="1"/>
        <w:rPr>
          <w:rFonts w:ascii="黑体" w:eastAsia="黑体" w:hAnsi="黑体" w:cs="黑体"/>
          <w:sz w:val="32"/>
          <w:szCs w:val="32"/>
        </w:rPr>
      </w:pPr>
      <w:bookmarkStart w:id="23" w:name="_Toc15377207"/>
      <w:bookmarkStart w:id="24" w:name="_Toc15396605"/>
      <w:r>
        <w:rPr>
          <w:rFonts w:ascii="黑体" w:eastAsia="黑体" w:hAnsi="黑体" w:cs="黑体" w:hint="eastAsia"/>
          <w:sz w:val="32"/>
          <w:szCs w:val="32"/>
        </w:rPr>
        <w:t>三、支出决算情况说明</w:t>
      </w:r>
      <w:bookmarkEnd w:id="23"/>
      <w:bookmarkEnd w:id="24"/>
    </w:p>
    <w:p w:rsidR="0072704F" w:rsidRDefault="006F40F8">
      <w:pPr>
        <w:spacing w:line="600" w:lineRule="exact"/>
        <w:ind w:firstLineChars="200" w:firstLine="640"/>
        <w:outlineLvl w:val="1"/>
        <w:rPr>
          <w:rFonts w:eastAsia="仿宋_GB2312" w:cs="仿宋_GB2312"/>
          <w:sz w:val="32"/>
          <w:szCs w:val="32"/>
        </w:rPr>
      </w:pPr>
      <w:r>
        <w:rPr>
          <w:rFonts w:eastAsia="仿宋_GB2312" w:cs="仿宋_GB2312" w:hint="eastAsia"/>
          <w:sz w:val="32"/>
          <w:szCs w:val="32"/>
        </w:rPr>
        <w:t>2021</w:t>
      </w:r>
      <w:r>
        <w:rPr>
          <w:rFonts w:eastAsia="仿宋_GB2312" w:cs="仿宋_GB2312" w:hint="eastAsia"/>
          <w:sz w:val="32"/>
          <w:szCs w:val="32"/>
        </w:rPr>
        <w:t>年本年支出合计</w:t>
      </w:r>
      <w:r>
        <w:rPr>
          <w:rFonts w:eastAsia="仿宋_GB2312" w:cs="仿宋_GB2312" w:hint="eastAsia"/>
          <w:sz w:val="32"/>
          <w:szCs w:val="32"/>
        </w:rPr>
        <w:t>324.63</w:t>
      </w:r>
      <w:r>
        <w:rPr>
          <w:rFonts w:eastAsia="仿宋_GB2312" w:cs="仿宋_GB2312" w:hint="eastAsia"/>
          <w:sz w:val="32"/>
          <w:szCs w:val="32"/>
        </w:rPr>
        <w:t>万元，其中：基本支出</w:t>
      </w:r>
      <w:r>
        <w:rPr>
          <w:rFonts w:eastAsia="仿宋_GB2312" w:cs="仿宋_GB2312" w:hint="eastAsia"/>
          <w:sz w:val="32"/>
          <w:szCs w:val="32"/>
        </w:rPr>
        <w:t>256.26</w:t>
      </w:r>
      <w:r>
        <w:rPr>
          <w:rFonts w:eastAsia="仿宋_GB2312" w:cs="仿宋_GB2312" w:hint="eastAsia"/>
          <w:sz w:val="32"/>
          <w:szCs w:val="32"/>
        </w:rPr>
        <w:t>万元，占</w:t>
      </w:r>
      <w:r>
        <w:rPr>
          <w:rFonts w:eastAsia="仿宋_GB2312" w:cs="仿宋_GB2312" w:hint="eastAsia"/>
          <w:sz w:val="32"/>
          <w:szCs w:val="32"/>
        </w:rPr>
        <w:t>79%</w:t>
      </w:r>
      <w:r>
        <w:rPr>
          <w:rFonts w:eastAsia="仿宋_GB2312" w:cs="仿宋_GB2312" w:hint="eastAsia"/>
          <w:sz w:val="32"/>
          <w:szCs w:val="32"/>
        </w:rPr>
        <w:t>；项目支出</w:t>
      </w:r>
      <w:r>
        <w:rPr>
          <w:rFonts w:eastAsia="仿宋_GB2312" w:cs="仿宋_GB2312" w:hint="eastAsia"/>
          <w:sz w:val="32"/>
          <w:szCs w:val="32"/>
        </w:rPr>
        <w:t>68.36</w:t>
      </w:r>
      <w:r>
        <w:rPr>
          <w:rFonts w:eastAsia="仿宋_GB2312" w:cs="仿宋_GB2312" w:hint="eastAsia"/>
          <w:sz w:val="32"/>
          <w:szCs w:val="32"/>
        </w:rPr>
        <w:t>万元，占</w:t>
      </w:r>
      <w:r>
        <w:rPr>
          <w:rFonts w:eastAsia="仿宋_GB2312" w:cs="仿宋_GB2312" w:hint="eastAsia"/>
          <w:sz w:val="32"/>
          <w:szCs w:val="32"/>
        </w:rPr>
        <w:t>21%</w:t>
      </w:r>
      <w:r>
        <w:rPr>
          <w:rFonts w:eastAsia="仿宋_GB2312" w:cs="仿宋_GB2312" w:hint="eastAsia"/>
          <w:sz w:val="32"/>
          <w:szCs w:val="32"/>
        </w:rPr>
        <w:t>。</w:t>
      </w:r>
    </w:p>
    <w:p w:rsidR="0072704F" w:rsidRDefault="006F40F8">
      <w:pPr>
        <w:spacing w:line="600" w:lineRule="exact"/>
        <w:ind w:firstLineChars="200" w:firstLine="640"/>
        <w:rPr>
          <w:rFonts w:eastAsia="仿宋_GB2312" w:cs="仿宋_GB2312"/>
          <w:bCs/>
          <w:sz w:val="32"/>
          <w:szCs w:val="32"/>
        </w:rPr>
      </w:pPr>
      <w:r>
        <w:rPr>
          <w:rFonts w:eastAsia="仿宋_GB2312" w:cs="仿宋_GB2312" w:hint="eastAsia"/>
          <w:bCs/>
          <w:sz w:val="32"/>
          <w:szCs w:val="32"/>
        </w:rPr>
        <w:t>（图</w:t>
      </w:r>
      <w:r>
        <w:rPr>
          <w:rFonts w:eastAsia="仿宋_GB2312" w:cs="仿宋_GB2312" w:hint="eastAsia"/>
          <w:bCs/>
          <w:sz w:val="32"/>
          <w:szCs w:val="32"/>
        </w:rPr>
        <w:t>3</w:t>
      </w:r>
      <w:r>
        <w:rPr>
          <w:rFonts w:eastAsia="仿宋_GB2312" w:cs="仿宋_GB2312" w:hint="eastAsia"/>
          <w:bCs/>
          <w:sz w:val="32"/>
          <w:szCs w:val="32"/>
        </w:rPr>
        <w:t>：支出决算结构图）（饼状图）</w:t>
      </w:r>
    </w:p>
    <w:p w:rsidR="0072704F" w:rsidRDefault="00A16556">
      <w:pPr>
        <w:jc w:val="center"/>
        <w:rPr>
          <w:rFonts w:eastAsia="仿宋_GB2312" w:cs="仿宋_GB2312"/>
          <w:sz w:val="32"/>
          <w:szCs w:val="32"/>
        </w:rPr>
      </w:pPr>
      <w:r w:rsidRPr="0072704F">
        <w:rPr>
          <w:rFonts w:eastAsia="仿宋_GB2312" w:cs="仿宋_GB2312"/>
          <w:color w:val="000000"/>
          <w:sz w:val="32"/>
          <w:szCs w:val="32"/>
        </w:rPr>
        <w:pict>
          <v:shape id="_x0000_i1027" type="#_x0000_t75" alt="" style="width:447.6pt;height:162pt">
            <v:imagedata r:id="rId13" o:title=""/>
          </v:shape>
        </w:pict>
      </w:r>
    </w:p>
    <w:p w:rsidR="0072704F" w:rsidRDefault="006F40F8">
      <w:pPr>
        <w:spacing w:line="600" w:lineRule="exact"/>
        <w:ind w:firstLineChars="200" w:firstLine="640"/>
        <w:outlineLvl w:val="1"/>
        <w:rPr>
          <w:rStyle w:val="2Char"/>
          <w:rFonts w:ascii="黑体" w:eastAsia="黑体" w:hAnsi="黑体" w:cs="黑体"/>
          <w:b w:val="0"/>
        </w:rPr>
      </w:pPr>
      <w:bookmarkStart w:id="25" w:name="_Toc15377208"/>
      <w:bookmarkStart w:id="26" w:name="_Toc15396606"/>
      <w:r>
        <w:rPr>
          <w:rFonts w:ascii="黑体" w:eastAsia="黑体" w:hAnsi="黑体" w:cs="黑体" w:hint="eastAsia"/>
          <w:sz w:val="32"/>
          <w:szCs w:val="32"/>
        </w:rPr>
        <w:t>四、财</w:t>
      </w:r>
      <w:r>
        <w:rPr>
          <w:rStyle w:val="2Char"/>
          <w:rFonts w:ascii="黑体" w:eastAsia="黑体" w:hAnsi="黑体" w:cs="黑体" w:hint="eastAsia"/>
          <w:b w:val="0"/>
        </w:rPr>
        <w:t>政拨款收入支出决算总体情况说明</w:t>
      </w:r>
      <w:bookmarkEnd w:id="25"/>
      <w:bookmarkEnd w:id="26"/>
    </w:p>
    <w:p w:rsidR="0072704F" w:rsidRDefault="006F40F8">
      <w:pPr>
        <w:spacing w:line="600" w:lineRule="exact"/>
        <w:ind w:firstLineChars="200" w:firstLine="640"/>
        <w:rPr>
          <w:rFonts w:eastAsia="仿宋_GB2312" w:cs="仿宋_GB2312"/>
          <w:sz w:val="32"/>
          <w:szCs w:val="32"/>
        </w:rPr>
      </w:pPr>
      <w:r>
        <w:rPr>
          <w:rFonts w:eastAsia="仿宋_GB2312" w:cs="仿宋_GB2312" w:hint="eastAsia"/>
          <w:sz w:val="32"/>
          <w:szCs w:val="32"/>
        </w:rPr>
        <w:t>2021</w:t>
      </w:r>
      <w:r>
        <w:rPr>
          <w:rFonts w:eastAsia="仿宋_GB2312" w:cs="仿宋_GB2312" w:hint="eastAsia"/>
          <w:sz w:val="32"/>
          <w:szCs w:val="32"/>
        </w:rPr>
        <w:t>年财政拨款收、支总计</w:t>
      </w:r>
      <w:r>
        <w:rPr>
          <w:rFonts w:eastAsia="仿宋_GB2312" w:cs="仿宋_GB2312" w:hint="eastAsia"/>
          <w:sz w:val="32"/>
          <w:szCs w:val="32"/>
        </w:rPr>
        <w:t>324.63</w:t>
      </w:r>
      <w:r>
        <w:rPr>
          <w:rFonts w:eastAsia="仿宋_GB2312" w:cs="仿宋_GB2312" w:hint="eastAsia"/>
          <w:sz w:val="32"/>
          <w:szCs w:val="32"/>
        </w:rPr>
        <w:t>万元。与</w:t>
      </w:r>
      <w:r>
        <w:rPr>
          <w:rFonts w:eastAsia="仿宋_GB2312" w:cs="仿宋_GB2312" w:hint="eastAsia"/>
          <w:sz w:val="32"/>
          <w:szCs w:val="32"/>
        </w:rPr>
        <w:t>2020</w:t>
      </w:r>
      <w:r>
        <w:rPr>
          <w:rFonts w:eastAsia="仿宋_GB2312" w:cs="仿宋_GB2312" w:hint="eastAsia"/>
          <w:sz w:val="32"/>
          <w:szCs w:val="32"/>
        </w:rPr>
        <w:t>年相比，财政拨款收、支总计各减少</w:t>
      </w:r>
      <w:r>
        <w:rPr>
          <w:rFonts w:eastAsia="仿宋_GB2312" w:cs="仿宋_GB2312" w:hint="eastAsia"/>
          <w:sz w:val="32"/>
          <w:szCs w:val="32"/>
        </w:rPr>
        <w:t>64.09</w:t>
      </w:r>
      <w:r>
        <w:rPr>
          <w:rFonts w:eastAsia="仿宋_GB2312" w:cs="仿宋_GB2312" w:hint="eastAsia"/>
          <w:sz w:val="32"/>
          <w:szCs w:val="32"/>
        </w:rPr>
        <w:t>万元，下降</w:t>
      </w:r>
      <w:r>
        <w:rPr>
          <w:rFonts w:eastAsia="仿宋_GB2312" w:cs="仿宋_GB2312" w:hint="eastAsia"/>
          <w:sz w:val="32"/>
          <w:szCs w:val="32"/>
        </w:rPr>
        <w:t>16.5%</w:t>
      </w:r>
      <w:r>
        <w:rPr>
          <w:rFonts w:eastAsia="仿宋_GB2312" w:cs="仿宋_GB2312" w:hint="eastAsia"/>
          <w:sz w:val="32"/>
          <w:szCs w:val="32"/>
        </w:rPr>
        <w:t>。主要变动原因是本年度省级预算数减少，厉行节约。</w:t>
      </w:r>
    </w:p>
    <w:p w:rsidR="0072704F" w:rsidRDefault="006F40F8">
      <w:pPr>
        <w:spacing w:line="600" w:lineRule="exact"/>
        <w:ind w:firstLineChars="200" w:firstLine="64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4</w:t>
      </w:r>
      <w:r>
        <w:rPr>
          <w:rFonts w:eastAsia="仿宋_GB2312" w:cs="仿宋_GB2312" w:hint="eastAsia"/>
          <w:sz w:val="32"/>
          <w:szCs w:val="32"/>
        </w:rPr>
        <w:t>：财政拨款收、支决算总计变动情况）（柱状图）</w:t>
      </w:r>
    </w:p>
    <w:p w:rsidR="0072704F" w:rsidRDefault="00A16556">
      <w:pPr>
        <w:rPr>
          <w:rFonts w:eastAsia="仿宋_GB2312" w:cs="仿宋_GB2312"/>
          <w:b/>
          <w:sz w:val="32"/>
          <w:szCs w:val="32"/>
        </w:rPr>
      </w:pPr>
      <w:r w:rsidRPr="0072704F">
        <w:rPr>
          <w:rFonts w:eastAsia="仿宋_GB2312" w:cs="仿宋_GB2312"/>
          <w:color w:val="000000"/>
          <w:sz w:val="32"/>
          <w:szCs w:val="32"/>
          <w:highlight w:val="yellow"/>
        </w:rPr>
        <w:lastRenderedPageBreak/>
        <w:pict>
          <v:shape id="_x0000_i1028" type="#_x0000_t75" alt="" style="width:441.6pt;height:178.2pt">
            <v:imagedata r:id="rId14" o:title=""/>
          </v:shape>
        </w:pict>
      </w:r>
    </w:p>
    <w:p w:rsidR="0072704F" w:rsidRDefault="006F40F8">
      <w:pPr>
        <w:spacing w:line="600" w:lineRule="exact"/>
        <w:ind w:firstLineChars="200" w:firstLine="640"/>
        <w:outlineLvl w:val="1"/>
        <w:rPr>
          <w:rStyle w:val="2Char"/>
          <w:rFonts w:ascii="黑体" w:eastAsia="黑体" w:hAnsi="黑体" w:cs="黑体"/>
          <w:b w:val="0"/>
        </w:rPr>
      </w:pPr>
      <w:bookmarkStart w:id="27" w:name="_Toc15396607"/>
      <w:bookmarkStart w:id="28" w:name="_Toc15377209"/>
      <w:r>
        <w:rPr>
          <w:rFonts w:ascii="黑体" w:eastAsia="黑体" w:hAnsi="黑体" w:cs="黑体" w:hint="eastAsia"/>
          <w:sz w:val="32"/>
          <w:szCs w:val="32"/>
        </w:rPr>
        <w:t>五、</w:t>
      </w:r>
      <w:r>
        <w:rPr>
          <w:rFonts w:ascii="黑体" w:eastAsia="黑体" w:hAnsi="黑体" w:cs="黑体" w:hint="eastAsia"/>
          <w:b/>
          <w:sz w:val="32"/>
          <w:szCs w:val="32"/>
        </w:rPr>
        <w:t>一</w:t>
      </w:r>
      <w:r>
        <w:rPr>
          <w:rStyle w:val="2Char"/>
          <w:rFonts w:ascii="黑体" w:eastAsia="黑体" w:hAnsi="黑体" w:cs="黑体" w:hint="eastAsia"/>
          <w:b w:val="0"/>
        </w:rPr>
        <w:t>般公共预算财政拨款支出决算情况说明</w:t>
      </w:r>
      <w:bookmarkEnd w:id="27"/>
      <w:bookmarkEnd w:id="28"/>
    </w:p>
    <w:p w:rsidR="0072704F" w:rsidRDefault="006F40F8">
      <w:pPr>
        <w:spacing w:line="600" w:lineRule="exact"/>
        <w:ind w:firstLineChars="200" w:firstLine="640"/>
        <w:outlineLvl w:val="2"/>
        <w:rPr>
          <w:rFonts w:ascii="楷体_GB2312" w:eastAsia="楷体_GB2312" w:hAnsi="楷体_GB2312" w:cs="楷体_GB2312"/>
          <w:bCs/>
          <w:sz w:val="32"/>
          <w:szCs w:val="32"/>
        </w:rPr>
      </w:pPr>
      <w:bookmarkStart w:id="29" w:name="_Toc15377210"/>
      <w:r>
        <w:rPr>
          <w:rFonts w:ascii="楷体_GB2312" w:eastAsia="楷体_GB2312" w:hAnsi="楷体_GB2312" w:cs="楷体_GB2312" w:hint="eastAsia"/>
          <w:bCs/>
          <w:sz w:val="32"/>
          <w:szCs w:val="32"/>
        </w:rPr>
        <w:t>（一）一般公共预算财政拨款支出决算总体情况</w:t>
      </w:r>
      <w:bookmarkEnd w:id="29"/>
    </w:p>
    <w:p w:rsidR="0072704F" w:rsidRDefault="006F40F8">
      <w:pPr>
        <w:spacing w:line="600" w:lineRule="exact"/>
        <w:ind w:firstLineChars="200" w:firstLine="640"/>
        <w:rPr>
          <w:rFonts w:eastAsia="仿宋_GB2312" w:cs="仿宋_GB2312"/>
          <w:sz w:val="32"/>
          <w:szCs w:val="32"/>
        </w:rPr>
      </w:pPr>
      <w:r>
        <w:rPr>
          <w:rFonts w:eastAsia="仿宋_GB2312" w:cs="仿宋_GB2312" w:hint="eastAsia"/>
          <w:sz w:val="32"/>
          <w:szCs w:val="32"/>
        </w:rPr>
        <w:t>2021</w:t>
      </w:r>
      <w:r>
        <w:rPr>
          <w:rFonts w:eastAsia="仿宋_GB2312" w:cs="仿宋_GB2312" w:hint="eastAsia"/>
          <w:sz w:val="32"/>
          <w:szCs w:val="32"/>
        </w:rPr>
        <w:t>年一般公共预算财政拨款支出</w:t>
      </w:r>
      <w:r>
        <w:rPr>
          <w:rFonts w:eastAsia="仿宋_GB2312" w:cs="仿宋_GB2312" w:hint="eastAsia"/>
          <w:sz w:val="32"/>
          <w:szCs w:val="32"/>
        </w:rPr>
        <w:t>324.63</w:t>
      </w:r>
      <w:r>
        <w:rPr>
          <w:rFonts w:eastAsia="仿宋_GB2312" w:cs="仿宋_GB2312" w:hint="eastAsia"/>
          <w:sz w:val="32"/>
          <w:szCs w:val="32"/>
        </w:rPr>
        <w:t>万元，占本年支出合计的</w:t>
      </w:r>
      <w:r>
        <w:rPr>
          <w:rFonts w:eastAsia="仿宋_GB2312" w:cs="仿宋_GB2312" w:hint="eastAsia"/>
          <w:sz w:val="32"/>
          <w:szCs w:val="32"/>
        </w:rPr>
        <w:t>100%</w:t>
      </w:r>
      <w:r>
        <w:rPr>
          <w:rFonts w:eastAsia="仿宋_GB2312" w:cs="仿宋_GB2312" w:hint="eastAsia"/>
          <w:sz w:val="32"/>
          <w:szCs w:val="32"/>
        </w:rPr>
        <w:t>。与</w:t>
      </w:r>
      <w:r>
        <w:rPr>
          <w:rFonts w:eastAsia="仿宋_GB2312" w:cs="仿宋_GB2312" w:hint="eastAsia"/>
          <w:sz w:val="32"/>
          <w:szCs w:val="32"/>
        </w:rPr>
        <w:t>2020</w:t>
      </w:r>
      <w:r>
        <w:rPr>
          <w:rFonts w:eastAsia="仿宋_GB2312" w:cs="仿宋_GB2312" w:hint="eastAsia"/>
          <w:sz w:val="32"/>
          <w:szCs w:val="32"/>
        </w:rPr>
        <w:t>年相比，一般公共预算财政拨款支出减少</w:t>
      </w:r>
      <w:r>
        <w:rPr>
          <w:rFonts w:eastAsia="仿宋_GB2312" w:cs="仿宋_GB2312" w:hint="eastAsia"/>
          <w:sz w:val="32"/>
          <w:szCs w:val="32"/>
        </w:rPr>
        <w:t>21.42</w:t>
      </w:r>
      <w:r>
        <w:rPr>
          <w:rFonts w:eastAsia="仿宋_GB2312" w:cs="仿宋_GB2312" w:hint="eastAsia"/>
          <w:sz w:val="32"/>
          <w:szCs w:val="32"/>
        </w:rPr>
        <w:t>万元，下降</w:t>
      </w:r>
      <w:r>
        <w:rPr>
          <w:rFonts w:eastAsia="仿宋_GB2312" w:cs="仿宋_GB2312" w:hint="eastAsia"/>
          <w:sz w:val="32"/>
          <w:szCs w:val="32"/>
        </w:rPr>
        <w:t>6.2%</w:t>
      </w:r>
      <w:r>
        <w:rPr>
          <w:rFonts w:eastAsia="仿宋_GB2312" w:cs="仿宋_GB2312" w:hint="eastAsia"/>
          <w:sz w:val="32"/>
          <w:szCs w:val="32"/>
        </w:rPr>
        <w:t>。主要变动原因是厉行节约。</w:t>
      </w:r>
    </w:p>
    <w:p w:rsidR="0072704F" w:rsidRDefault="006F40F8">
      <w:pPr>
        <w:spacing w:line="600" w:lineRule="exact"/>
        <w:ind w:firstLineChars="200" w:firstLine="64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5</w:t>
      </w:r>
      <w:r>
        <w:rPr>
          <w:rFonts w:eastAsia="仿宋_GB2312" w:cs="仿宋_GB2312" w:hint="eastAsia"/>
          <w:sz w:val="32"/>
          <w:szCs w:val="32"/>
        </w:rPr>
        <w:t>：一般公共预算财政拨款支出决算变动情况）（柱状图）</w:t>
      </w:r>
    </w:p>
    <w:p w:rsidR="0072704F" w:rsidRDefault="00A16556">
      <w:pPr>
        <w:jc w:val="center"/>
        <w:rPr>
          <w:rFonts w:eastAsia="仿宋_GB2312" w:cs="仿宋_GB2312"/>
          <w:sz w:val="32"/>
          <w:szCs w:val="32"/>
        </w:rPr>
      </w:pPr>
      <w:r w:rsidRPr="0072704F">
        <w:rPr>
          <w:rFonts w:eastAsia="仿宋_GB2312" w:cs="仿宋_GB2312"/>
          <w:bCs/>
          <w:sz w:val="32"/>
          <w:szCs w:val="32"/>
        </w:rPr>
        <w:pict>
          <v:shape id="_x0000_i1029" type="#_x0000_t75" alt="" style="width:453pt;height:174.6pt">
            <v:imagedata r:id="rId15" o:title=""/>
          </v:shape>
        </w:pict>
      </w:r>
    </w:p>
    <w:p w:rsidR="0072704F" w:rsidRDefault="006F40F8">
      <w:pPr>
        <w:spacing w:line="600" w:lineRule="exact"/>
        <w:ind w:firstLineChars="200" w:firstLine="640"/>
        <w:outlineLvl w:val="2"/>
        <w:rPr>
          <w:rFonts w:ascii="楷体_GB2312" w:eastAsia="楷体_GB2312" w:hAnsi="楷体_GB2312" w:cs="楷体_GB2312"/>
          <w:bCs/>
          <w:sz w:val="32"/>
          <w:szCs w:val="32"/>
        </w:rPr>
      </w:pPr>
      <w:bookmarkStart w:id="30" w:name="_Toc15377211"/>
      <w:r>
        <w:rPr>
          <w:rFonts w:ascii="楷体_GB2312" w:eastAsia="楷体_GB2312" w:hAnsi="楷体_GB2312" w:cs="楷体_GB2312" w:hint="eastAsia"/>
          <w:bCs/>
          <w:sz w:val="32"/>
          <w:szCs w:val="32"/>
        </w:rPr>
        <w:t>（二）一般公共预算财政拨款支出决算结构情况</w:t>
      </w:r>
      <w:bookmarkEnd w:id="30"/>
    </w:p>
    <w:p w:rsidR="0072704F" w:rsidRDefault="006F40F8">
      <w:pPr>
        <w:spacing w:line="600" w:lineRule="exact"/>
        <w:ind w:firstLine="640"/>
        <w:rPr>
          <w:rFonts w:eastAsia="仿宋_GB2312" w:cs="仿宋_GB2312"/>
          <w:sz w:val="32"/>
          <w:szCs w:val="32"/>
        </w:rPr>
      </w:pPr>
      <w:r>
        <w:rPr>
          <w:rFonts w:eastAsia="仿宋_GB2312" w:cs="仿宋_GB2312" w:hint="eastAsia"/>
          <w:sz w:val="32"/>
          <w:szCs w:val="32"/>
        </w:rPr>
        <w:t>2021</w:t>
      </w:r>
      <w:r>
        <w:rPr>
          <w:rFonts w:eastAsia="仿宋_GB2312" w:cs="仿宋_GB2312" w:hint="eastAsia"/>
          <w:sz w:val="32"/>
          <w:szCs w:val="32"/>
        </w:rPr>
        <w:t>年一般公共预算财政拨款支出</w:t>
      </w:r>
      <w:r>
        <w:rPr>
          <w:rFonts w:eastAsia="仿宋_GB2312" w:cs="仿宋_GB2312" w:hint="eastAsia"/>
          <w:sz w:val="32"/>
          <w:szCs w:val="32"/>
        </w:rPr>
        <w:t>324.63</w:t>
      </w:r>
      <w:r>
        <w:rPr>
          <w:rFonts w:eastAsia="仿宋_GB2312" w:cs="仿宋_GB2312" w:hint="eastAsia"/>
          <w:sz w:val="32"/>
          <w:szCs w:val="32"/>
        </w:rPr>
        <w:t>万元，主要用于</w:t>
      </w:r>
      <w:r>
        <w:rPr>
          <w:rFonts w:eastAsia="仿宋_GB2312" w:cs="仿宋_GB2312" w:hint="eastAsia"/>
          <w:sz w:val="32"/>
          <w:szCs w:val="32"/>
        </w:rPr>
        <w:lastRenderedPageBreak/>
        <w:t>以下方面</w:t>
      </w:r>
      <w:r>
        <w:rPr>
          <w:rFonts w:eastAsia="仿宋_GB2312" w:cs="仿宋_GB2312" w:hint="eastAsia"/>
          <w:sz w:val="32"/>
          <w:szCs w:val="32"/>
        </w:rPr>
        <w:t>:</w:t>
      </w:r>
      <w:r>
        <w:rPr>
          <w:rFonts w:eastAsia="仿宋_GB2312" w:cs="仿宋_GB2312" w:hint="eastAsia"/>
          <w:sz w:val="32"/>
          <w:szCs w:val="32"/>
        </w:rPr>
        <w:t>农林水支出（类）支出</w:t>
      </w:r>
      <w:r>
        <w:rPr>
          <w:rFonts w:eastAsia="仿宋_GB2312" w:cs="仿宋_GB2312" w:hint="eastAsia"/>
          <w:sz w:val="32"/>
          <w:szCs w:val="32"/>
        </w:rPr>
        <w:t>271.41</w:t>
      </w:r>
      <w:r>
        <w:rPr>
          <w:rFonts w:eastAsia="仿宋_GB2312" w:cs="仿宋_GB2312" w:hint="eastAsia"/>
          <w:sz w:val="32"/>
          <w:szCs w:val="32"/>
        </w:rPr>
        <w:t>万元，占</w:t>
      </w:r>
      <w:r>
        <w:rPr>
          <w:rFonts w:eastAsia="仿宋_GB2312" w:cs="仿宋_GB2312" w:hint="eastAsia"/>
          <w:sz w:val="32"/>
          <w:szCs w:val="32"/>
        </w:rPr>
        <w:t>83.61%</w:t>
      </w:r>
      <w:r>
        <w:rPr>
          <w:rFonts w:eastAsia="仿宋_GB2312" w:cs="仿宋_GB2312" w:hint="eastAsia"/>
          <w:sz w:val="32"/>
          <w:szCs w:val="32"/>
        </w:rPr>
        <w:t>；社会保障和就业（类）支出</w:t>
      </w:r>
      <w:r>
        <w:rPr>
          <w:rFonts w:eastAsia="仿宋_GB2312" w:cs="仿宋_GB2312" w:hint="eastAsia"/>
          <w:sz w:val="32"/>
          <w:szCs w:val="32"/>
        </w:rPr>
        <w:t>18.41</w:t>
      </w:r>
      <w:r>
        <w:rPr>
          <w:rFonts w:eastAsia="仿宋_GB2312" w:cs="仿宋_GB2312" w:hint="eastAsia"/>
          <w:sz w:val="32"/>
          <w:szCs w:val="32"/>
        </w:rPr>
        <w:t>万元，占</w:t>
      </w:r>
      <w:r>
        <w:rPr>
          <w:rFonts w:eastAsia="仿宋_GB2312" w:cs="仿宋_GB2312" w:hint="eastAsia"/>
          <w:sz w:val="32"/>
          <w:szCs w:val="32"/>
        </w:rPr>
        <w:t>5.67%</w:t>
      </w:r>
      <w:r>
        <w:rPr>
          <w:rFonts w:eastAsia="仿宋_GB2312" w:cs="仿宋_GB2312" w:hint="eastAsia"/>
          <w:sz w:val="32"/>
          <w:szCs w:val="32"/>
        </w:rPr>
        <w:t>；卫生健康支出</w:t>
      </w:r>
      <w:r>
        <w:rPr>
          <w:rFonts w:eastAsia="仿宋_GB2312" w:cs="仿宋_GB2312" w:hint="eastAsia"/>
          <w:sz w:val="32"/>
          <w:szCs w:val="32"/>
        </w:rPr>
        <w:t>11.75</w:t>
      </w:r>
      <w:r>
        <w:rPr>
          <w:rFonts w:eastAsia="仿宋_GB2312" w:cs="仿宋_GB2312" w:hint="eastAsia"/>
          <w:sz w:val="32"/>
          <w:szCs w:val="32"/>
        </w:rPr>
        <w:t>万元，占</w:t>
      </w:r>
      <w:r>
        <w:rPr>
          <w:rFonts w:eastAsia="仿宋_GB2312" w:cs="仿宋_GB2312" w:hint="eastAsia"/>
          <w:sz w:val="32"/>
          <w:szCs w:val="32"/>
        </w:rPr>
        <w:t>3.62%</w:t>
      </w:r>
      <w:r>
        <w:rPr>
          <w:rFonts w:eastAsia="仿宋_GB2312" w:cs="仿宋_GB2312" w:hint="eastAsia"/>
          <w:sz w:val="32"/>
          <w:szCs w:val="32"/>
        </w:rPr>
        <w:t>；住房保障支出</w:t>
      </w:r>
      <w:r>
        <w:rPr>
          <w:rFonts w:eastAsia="仿宋_GB2312" w:cs="仿宋_GB2312" w:hint="eastAsia"/>
          <w:sz w:val="32"/>
          <w:szCs w:val="32"/>
        </w:rPr>
        <w:t>23.06</w:t>
      </w:r>
      <w:r>
        <w:rPr>
          <w:rFonts w:eastAsia="仿宋_GB2312" w:cs="仿宋_GB2312" w:hint="eastAsia"/>
          <w:sz w:val="32"/>
          <w:szCs w:val="32"/>
        </w:rPr>
        <w:t>万元，占</w:t>
      </w:r>
      <w:r>
        <w:rPr>
          <w:rFonts w:eastAsia="仿宋_GB2312" w:cs="仿宋_GB2312" w:hint="eastAsia"/>
          <w:sz w:val="32"/>
          <w:szCs w:val="32"/>
        </w:rPr>
        <w:t>7.1%</w:t>
      </w:r>
      <w:r>
        <w:rPr>
          <w:rFonts w:eastAsia="仿宋_GB2312" w:cs="仿宋_GB2312" w:hint="eastAsia"/>
          <w:sz w:val="32"/>
          <w:szCs w:val="32"/>
        </w:rPr>
        <w:t>。</w:t>
      </w:r>
    </w:p>
    <w:p w:rsidR="0072704F" w:rsidRDefault="006F40F8">
      <w:pPr>
        <w:spacing w:line="600" w:lineRule="exact"/>
        <w:ind w:firstLineChars="200" w:firstLine="64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6</w:t>
      </w:r>
      <w:r>
        <w:rPr>
          <w:rFonts w:eastAsia="仿宋_GB2312" w:cs="仿宋_GB2312" w:hint="eastAsia"/>
          <w:sz w:val="32"/>
          <w:szCs w:val="32"/>
        </w:rPr>
        <w:t>：一般公共预算财政拨款支出决算结构）（饼状图）</w:t>
      </w:r>
    </w:p>
    <w:p w:rsidR="0072704F" w:rsidRDefault="00A16556">
      <w:pPr>
        <w:pStyle w:val="a0"/>
        <w:spacing w:beforeLines="0"/>
        <w:jc w:val="center"/>
        <w:rPr>
          <w:rFonts w:ascii="Times New Roman" w:cs="仿宋_GB2312"/>
          <w:sz w:val="32"/>
          <w:szCs w:val="32"/>
        </w:rPr>
      </w:pPr>
      <w:r w:rsidRPr="0072704F">
        <w:rPr>
          <w:rFonts w:ascii="Times New Roman" w:cs="仿宋_GB2312"/>
          <w:bCs/>
          <w:sz w:val="32"/>
          <w:szCs w:val="32"/>
        </w:rPr>
        <w:pict>
          <v:shape id="_x0000_i1030" type="#_x0000_t75" alt="" style="width:445.2pt;height:177.6pt">
            <v:imagedata r:id="rId16" o:title=""/>
          </v:shape>
        </w:pict>
      </w:r>
    </w:p>
    <w:p w:rsidR="0072704F" w:rsidRDefault="006F40F8">
      <w:pPr>
        <w:spacing w:line="600" w:lineRule="exact"/>
        <w:ind w:firstLineChars="200" w:firstLine="640"/>
        <w:outlineLvl w:val="2"/>
        <w:rPr>
          <w:rFonts w:ascii="楷体_GB2312" w:eastAsia="楷体_GB2312" w:hAnsi="楷体_GB2312" w:cs="楷体_GB2312"/>
          <w:bCs/>
          <w:sz w:val="32"/>
          <w:szCs w:val="32"/>
        </w:rPr>
      </w:pPr>
      <w:bookmarkStart w:id="31" w:name="_Toc15377212"/>
      <w:r>
        <w:rPr>
          <w:rFonts w:ascii="楷体_GB2312" w:eastAsia="楷体_GB2312" w:hAnsi="楷体_GB2312" w:cs="楷体_GB2312" w:hint="eastAsia"/>
          <w:bCs/>
          <w:sz w:val="32"/>
          <w:szCs w:val="32"/>
        </w:rPr>
        <w:t>（三）一般公共预算财政拨款支出决算具体情况</w:t>
      </w:r>
      <w:bookmarkEnd w:id="31"/>
    </w:p>
    <w:p w:rsidR="0072704F" w:rsidRDefault="006F40F8">
      <w:pPr>
        <w:spacing w:line="600" w:lineRule="exact"/>
        <w:ind w:firstLineChars="200" w:firstLine="640"/>
        <w:outlineLvl w:val="2"/>
        <w:rPr>
          <w:rFonts w:eastAsia="仿宋_GB2312" w:cs="仿宋_GB2312"/>
          <w:bCs/>
          <w:sz w:val="32"/>
          <w:szCs w:val="32"/>
        </w:rPr>
      </w:pPr>
      <w:bookmarkStart w:id="32" w:name="_Toc15377444"/>
      <w:bookmarkStart w:id="33" w:name="_Toc15378460"/>
      <w:bookmarkStart w:id="34" w:name="_Toc15377213"/>
      <w:r>
        <w:rPr>
          <w:rFonts w:eastAsia="仿宋_GB2312" w:cs="仿宋_GB2312" w:hint="eastAsia"/>
          <w:bCs/>
          <w:sz w:val="32"/>
          <w:szCs w:val="32"/>
        </w:rPr>
        <w:t>2021</w:t>
      </w:r>
      <w:r>
        <w:rPr>
          <w:rFonts w:eastAsia="仿宋_GB2312" w:cs="仿宋_GB2312" w:hint="eastAsia"/>
          <w:bCs/>
          <w:sz w:val="32"/>
          <w:szCs w:val="32"/>
        </w:rPr>
        <w:t>年一般公共预算支出决算数为</w:t>
      </w:r>
      <w:r>
        <w:rPr>
          <w:rFonts w:eastAsia="仿宋_GB2312" w:cs="仿宋_GB2312" w:hint="eastAsia"/>
          <w:bCs/>
          <w:sz w:val="32"/>
          <w:szCs w:val="32"/>
        </w:rPr>
        <w:t>324.63</w:t>
      </w:r>
      <w:r>
        <w:rPr>
          <w:rFonts w:eastAsia="仿宋_GB2312" w:cs="仿宋_GB2312" w:hint="eastAsia"/>
          <w:bCs/>
          <w:sz w:val="32"/>
          <w:szCs w:val="32"/>
        </w:rPr>
        <w:t>万元，</w:t>
      </w:r>
      <w:r>
        <w:rPr>
          <w:rStyle w:val="a9"/>
          <w:rFonts w:eastAsia="仿宋_GB2312" w:cs="仿宋_GB2312" w:hint="eastAsia"/>
          <w:b w:val="0"/>
          <w:bCs/>
          <w:sz w:val="32"/>
          <w:szCs w:val="32"/>
        </w:rPr>
        <w:t>完成预算</w:t>
      </w:r>
      <w:r>
        <w:rPr>
          <w:rStyle w:val="a9"/>
          <w:rFonts w:eastAsia="仿宋_GB2312" w:cs="仿宋_GB2312" w:hint="eastAsia"/>
          <w:b w:val="0"/>
          <w:bCs/>
          <w:sz w:val="32"/>
          <w:szCs w:val="32"/>
        </w:rPr>
        <w:t>100%</w:t>
      </w:r>
      <w:r>
        <w:rPr>
          <w:rStyle w:val="a9"/>
          <w:rFonts w:eastAsia="仿宋_GB2312" w:cs="仿宋_GB2312" w:hint="eastAsia"/>
          <w:b w:val="0"/>
          <w:bCs/>
          <w:sz w:val="32"/>
          <w:szCs w:val="32"/>
        </w:rPr>
        <w:t>。其中：</w:t>
      </w:r>
      <w:bookmarkEnd w:id="32"/>
      <w:bookmarkEnd w:id="33"/>
      <w:bookmarkEnd w:id="34"/>
    </w:p>
    <w:p w:rsidR="0072704F" w:rsidRDefault="006F40F8">
      <w:pPr>
        <w:spacing w:line="600" w:lineRule="exact"/>
        <w:ind w:firstLineChars="200" w:firstLine="640"/>
        <w:rPr>
          <w:rFonts w:eastAsia="仿宋_GB2312" w:cs="仿宋_GB2312"/>
          <w:bCs/>
          <w:sz w:val="32"/>
          <w:szCs w:val="32"/>
        </w:rPr>
      </w:pPr>
      <w:r>
        <w:rPr>
          <w:rStyle w:val="a9"/>
          <w:rFonts w:eastAsia="仿宋_GB2312" w:cs="仿宋_GB2312" w:hint="eastAsia"/>
          <w:b w:val="0"/>
          <w:bCs/>
          <w:sz w:val="32"/>
          <w:szCs w:val="32"/>
        </w:rPr>
        <w:t>1.</w:t>
      </w:r>
      <w:r>
        <w:rPr>
          <w:rStyle w:val="a9"/>
          <w:rFonts w:eastAsia="仿宋_GB2312" w:cs="仿宋_GB2312" w:hint="eastAsia"/>
          <w:b w:val="0"/>
          <w:bCs/>
          <w:sz w:val="32"/>
          <w:szCs w:val="32"/>
        </w:rPr>
        <w:t>农林水支出（类）农业农村（款）农产品质量安全（项）</w:t>
      </w:r>
      <w:r>
        <w:rPr>
          <w:rStyle w:val="a9"/>
          <w:rFonts w:eastAsia="仿宋_GB2312" w:cs="仿宋_GB2312" w:hint="eastAsia"/>
          <w:b w:val="0"/>
          <w:bCs/>
          <w:sz w:val="32"/>
          <w:szCs w:val="32"/>
        </w:rPr>
        <w:t xml:space="preserve">: </w:t>
      </w:r>
      <w:r>
        <w:rPr>
          <w:rStyle w:val="a9"/>
          <w:rFonts w:eastAsia="仿宋_GB2312" w:cs="仿宋_GB2312" w:hint="eastAsia"/>
          <w:b w:val="0"/>
          <w:bCs/>
          <w:sz w:val="32"/>
          <w:szCs w:val="32"/>
        </w:rPr>
        <w:t>支出决算为</w:t>
      </w:r>
      <w:r>
        <w:rPr>
          <w:rFonts w:eastAsia="仿宋_GB2312" w:cs="仿宋_GB2312" w:hint="eastAsia"/>
          <w:bCs/>
          <w:sz w:val="32"/>
          <w:szCs w:val="32"/>
        </w:rPr>
        <w:t>271.41</w:t>
      </w:r>
      <w:r>
        <w:rPr>
          <w:rStyle w:val="a9"/>
          <w:rFonts w:eastAsia="仿宋_GB2312" w:cs="仿宋_GB2312" w:hint="eastAsia"/>
          <w:b w:val="0"/>
          <w:bCs/>
          <w:sz w:val="32"/>
          <w:szCs w:val="32"/>
        </w:rPr>
        <w:t>万元，完成预算</w:t>
      </w:r>
      <w:r>
        <w:rPr>
          <w:rStyle w:val="a9"/>
          <w:rFonts w:eastAsia="仿宋_GB2312" w:cs="仿宋_GB2312" w:hint="eastAsia"/>
          <w:b w:val="0"/>
          <w:bCs/>
          <w:sz w:val="32"/>
          <w:szCs w:val="32"/>
        </w:rPr>
        <w:t>100%</w:t>
      </w:r>
      <w:r>
        <w:rPr>
          <w:rStyle w:val="a9"/>
          <w:rFonts w:eastAsia="仿宋_GB2312" w:cs="仿宋_GB2312" w:hint="eastAsia"/>
          <w:b w:val="0"/>
          <w:bCs/>
          <w:sz w:val="32"/>
          <w:szCs w:val="32"/>
        </w:rPr>
        <w:t>。</w:t>
      </w:r>
    </w:p>
    <w:p w:rsidR="0072704F" w:rsidRDefault="006F40F8">
      <w:pPr>
        <w:spacing w:line="600" w:lineRule="exact"/>
        <w:ind w:firstLineChars="200" w:firstLine="640"/>
        <w:rPr>
          <w:rFonts w:eastAsia="仿宋_GB2312" w:cs="仿宋_GB2312"/>
          <w:bCs/>
          <w:sz w:val="32"/>
          <w:szCs w:val="32"/>
        </w:rPr>
      </w:pPr>
      <w:r>
        <w:rPr>
          <w:rStyle w:val="a9"/>
          <w:rFonts w:eastAsia="仿宋_GB2312" w:cs="仿宋_GB2312" w:hint="eastAsia"/>
          <w:b w:val="0"/>
          <w:bCs/>
          <w:sz w:val="32"/>
          <w:szCs w:val="32"/>
        </w:rPr>
        <w:t>2.</w:t>
      </w:r>
      <w:r>
        <w:rPr>
          <w:rStyle w:val="a9"/>
          <w:rFonts w:eastAsia="仿宋_GB2312" w:cs="仿宋_GB2312" w:hint="eastAsia"/>
          <w:b w:val="0"/>
          <w:bCs/>
          <w:sz w:val="32"/>
          <w:szCs w:val="32"/>
        </w:rPr>
        <w:t>住房保障支出（类）住房改革支出（款）住房公积金（项）</w:t>
      </w:r>
      <w:r>
        <w:rPr>
          <w:rStyle w:val="a9"/>
          <w:rFonts w:eastAsia="仿宋_GB2312" w:cs="仿宋_GB2312" w:hint="eastAsia"/>
          <w:b w:val="0"/>
          <w:bCs/>
          <w:sz w:val="32"/>
          <w:szCs w:val="32"/>
        </w:rPr>
        <w:t xml:space="preserve">: </w:t>
      </w:r>
      <w:r>
        <w:rPr>
          <w:rStyle w:val="a9"/>
          <w:rFonts w:eastAsia="仿宋_GB2312" w:cs="仿宋_GB2312" w:hint="eastAsia"/>
          <w:b w:val="0"/>
          <w:bCs/>
          <w:sz w:val="32"/>
          <w:szCs w:val="32"/>
        </w:rPr>
        <w:t>支出决算为</w:t>
      </w:r>
      <w:r>
        <w:rPr>
          <w:rFonts w:eastAsia="仿宋_GB2312" w:cs="仿宋_GB2312" w:hint="eastAsia"/>
          <w:bCs/>
          <w:sz w:val="32"/>
          <w:szCs w:val="32"/>
        </w:rPr>
        <w:t>23.06</w:t>
      </w:r>
      <w:r>
        <w:rPr>
          <w:rStyle w:val="a9"/>
          <w:rFonts w:eastAsia="仿宋_GB2312" w:cs="仿宋_GB2312" w:hint="eastAsia"/>
          <w:b w:val="0"/>
          <w:bCs/>
          <w:sz w:val="32"/>
          <w:szCs w:val="32"/>
        </w:rPr>
        <w:t>万元，完成预算</w:t>
      </w:r>
      <w:r>
        <w:rPr>
          <w:rStyle w:val="a9"/>
          <w:rFonts w:eastAsia="仿宋_GB2312" w:cs="仿宋_GB2312" w:hint="eastAsia"/>
          <w:b w:val="0"/>
          <w:bCs/>
          <w:sz w:val="32"/>
          <w:szCs w:val="32"/>
        </w:rPr>
        <w:t>100%</w:t>
      </w:r>
      <w:r>
        <w:rPr>
          <w:rStyle w:val="a9"/>
          <w:rFonts w:eastAsia="仿宋_GB2312" w:cs="仿宋_GB2312" w:hint="eastAsia"/>
          <w:b w:val="0"/>
          <w:bCs/>
          <w:sz w:val="32"/>
          <w:szCs w:val="32"/>
        </w:rPr>
        <w:t>。</w:t>
      </w:r>
    </w:p>
    <w:p w:rsidR="0072704F" w:rsidRDefault="006F40F8">
      <w:pPr>
        <w:spacing w:line="600" w:lineRule="exact"/>
        <w:ind w:firstLineChars="200" w:firstLine="640"/>
        <w:rPr>
          <w:rStyle w:val="a9"/>
          <w:rFonts w:eastAsia="仿宋_GB2312" w:cs="仿宋_GB2312"/>
          <w:b w:val="0"/>
          <w:bCs/>
          <w:sz w:val="32"/>
          <w:szCs w:val="32"/>
        </w:rPr>
      </w:pPr>
      <w:r>
        <w:rPr>
          <w:rStyle w:val="a9"/>
          <w:rFonts w:eastAsia="仿宋_GB2312" w:cs="仿宋_GB2312" w:hint="eastAsia"/>
          <w:b w:val="0"/>
          <w:bCs/>
          <w:sz w:val="32"/>
          <w:szCs w:val="32"/>
        </w:rPr>
        <w:t>3.</w:t>
      </w:r>
      <w:r>
        <w:rPr>
          <w:rStyle w:val="a9"/>
          <w:rFonts w:eastAsia="仿宋_GB2312" w:cs="仿宋_GB2312" w:hint="eastAsia"/>
          <w:b w:val="0"/>
          <w:bCs/>
          <w:sz w:val="32"/>
          <w:szCs w:val="32"/>
        </w:rPr>
        <w:t>社会保障和就业（类）行政事业单位养老支出（款）机关事业单位基本养老保险缴费支出（项）</w:t>
      </w:r>
      <w:r>
        <w:rPr>
          <w:rStyle w:val="a9"/>
          <w:rFonts w:eastAsia="仿宋_GB2312" w:cs="仿宋_GB2312" w:hint="eastAsia"/>
          <w:b w:val="0"/>
          <w:bCs/>
          <w:sz w:val="32"/>
          <w:szCs w:val="32"/>
        </w:rPr>
        <w:t xml:space="preserve">: </w:t>
      </w:r>
      <w:r>
        <w:rPr>
          <w:rStyle w:val="a9"/>
          <w:rFonts w:eastAsia="仿宋_GB2312" w:cs="仿宋_GB2312" w:hint="eastAsia"/>
          <w:b w:val="0"/>
          <w:bCs/>
          <w:sz w:val="32"/>
          <w:szCs w:val="32"/>
        </w:rPr>
        <w:t>支出决算为</w:t>
      </w:r>
      <w:r>
        <w:rPr>
          <w:rStyle w:val="a9"/>
          <w:rFonts w:eastAsia="仿宋_GB2312" w:cs="仿宋_GB2312" w:hint="eastAsia"/>
          <w:b w:val="0"/>
          <w:bCs/>
          <w:sz w:val="32"/>
          <w:szCs w:val="32"/>
        </w:rPr>
        <w:t>18.41</w:t>
      </w:r>
      <w:r>
        <w:rPr>
          <w:rStyle w:val="a9"/>
          <w:rFonts w:eastAsia="仿宋_GB2312" w:cs="仿宋_GB2312" w:hint="eastAsia"/>
          <w:b w:val="0"/>
          <w:bCs/>
          <w:sz w:val="32"/>
          <w:szCs w:val="32"/>
        </w:rPr>
        <w:t>万元，完成预算</w:t>
      </w:r>
      <w:r>
        <w:rPr>
          <w:rStyle w:val="a9"/>
          <w:rFonts w:eastAsia="仿宋_GB2312" w:cs="仿宋_GB2312" w:hint="eastAsia"/>
          <w:b w:val="0"/>
          <w:bCs/>
          <w:sz w:val="32"/>
          <w:szCs w:val="32"/>
        </w:rPr>
        <w:t>100%</w:t>
      </w:r>
      <w:r>
        <w:rPr>
          <w:rStyle w:val="a9"/>
          <w:rFonts w:eastAsia="仿宋_GB2312" w:cs="仿宋_GB2312" w:hint="eastAsia"/>
          <w:b w:val="0"/>
          <w:bCs/>
          <w:sz w:val="32"/>
          <w:szCs w:val="32"/>
        </w:rPr>
        <w:t>。</w:t>
      </w:r>
    </w:p>
    <w:p w:rsidR="0072704F" w:rsidRDefault="006F40F8">
      <w:pPr>
        <w:spacing w:line="600" w:lineRule="exact"/>
        <w:ind w:firstLineChars="200" w:firstLine="640"/>
        <w:rPr>
          <w:rFonts w:eastAsia="仿宋_GB2312" w:cs="仿宋_GB2312"/>
          <w:bCs/>
          <w:sz w:val="32"/>
          <w:szCs w:val="32"/>
        </w:rPr>
      </w:pPr>
      <w:r>
        <w:rPr>
          <w:rStyle w:val="a9"/>
          <w:rFonts w:eastAsia="仿宋_GB2312" w:cs="仿宋_GB2312" w:hint="eastAsia"/>
          <w:b w:val="0"/>
          <w:bCs/>
          <w:sz w:val="32"/>
          <w:szCs w:val="32"/>
        </w:rPr>
        <w:t>4.</w:t>
      </w:r>
      <w:r>
        <w:rPr>
          <w:rFonts w:eastAsia="仿宋_GB2312" w:cs="仿宋_GB2312" w:hint="eastAsia"/>
          <w:bCs/>
          <w:sz w:val="32"/>
          <w:szCs w:val="32"/>
        </w:rPr>
        <w:t>卫生健康</w:t>
      </w:r>
      <w:r>
        <w:rPr>
          <w:rStyle w:val="a9"/>
          <w:rFonts w:eastAsia="仿宋_GB2312" w:cs="仿宋_GB2312" w:hint="eastAsia"/>
          <w:b w:val="0"/>
          <w:bCs/>
          <w:sz w:val="32"/>
          <w:szCs w:val="32"/>
        </w:rPr>
        <w:t>（类）行政事业单位医疗（款）事业单位医疗（项）</w:t>
      </w:r>
      <w:r>
        <w:rPr>
          <w:rStyle w:val="a9"/>
          <w:rFonts w:eastAsia="仿宋_GB2312" w:cs="仿宋_GB2312" w:hint="eastAsia"/>
          <w:b w:val="0"/>
          <w:bCs/>
          <w:sz w:val="32"/>
          <w:szCs w:val="32"/>
        </w:rPr>
        <w:t>:</w:t>
      </w:r>
      <w:r>
        <w:rPr>
          <w:rStyle w:val="a9"/>
          <w:rFonts w:eastAsia="仿宋_GB2312" w:cs="仿宋_GB2312" w:hint="eastAsia"/>
          <w:b w:val="0"/>
          <w:bCs/>
          <w:sz w:val="32"/>
          <w:szCs w:val="32"/>
        </w:rPr>
        <w:t>支出决算为</w:t>
      </w:r>
      <w:r>
        <w:rPr>
          <w:rFonts w:eastAsia="仿宋_GB2312" w:cs="仿宋_GB2312" w:hint="eastAsia"/>
          <w:bCs/>
          <w:sz w:val="32"/>
          <w:szCs w:val="32"/>
        </w:rPr>
        <w:t>11.75</w:t>
      </w:r>
      <w:r>
        <w:rPr>
          <w:rStyle w:val="a9"/>
          <w:rFonts w:eastAsia="仿宋_GB2312" w:cs="仿宋_GB2312" w:hint="eastAsia"/>
          <w:b w:val="0"/>
          <w:bCs/>
          <w:sz w:val="32"/>
          <w:szCs w:val="32"/>
        </w:rPr>
        <w:t>万元，完成预算</w:t>
      </w:r>
      <w:r>
        <w:rPr>
          <w:rStyle w:val="a9"/>
          <w:rFonts w:eastAsia="仿宋_GB2312" w:cs="仿宋_GB2312" w:hint="eastAsia"/>
          <w:b w:val="0"/>
          <w:bCs/>
          <w:sz w:val="32"/>
          <w:szCs w:val="32"/>
        </w:rPr>
        <w:t>100%</w:t>
      </w:r>
      <w:r>
        <w:rPr>
          <w:rStyle w:val="a9"/>
          <w:rFonts w:eastAsia="仿宋_GB2312" w:cs="仿宋_GB2312" w:hint="eastAsia"/>
          <w:b w:val="0"/>
          <w:bCs/>
          <w:sz w:val="32"/>
          <w:szCs w:val="32"/>
        </w:rPr>
        <w:t>。</w:t>
      </w:r>
    </w:p>
    <w:p w:rsidR="0072704F" w:rsidRDefault="006F40F8">
      <w:pPr>
        <w:tabs>
          <w:tab w:val="right" w:pos="8306"/>
        </w:tabs>
        <w:spacing w:line="600" w:lineRule="exact"/>
        <w:ind w:firstLine="640"/>
        <w:outlineLvl w:val="1"/>
        <w:rPr>
          <w:rStyle w:val="2Char"/>
          <w:rFonts w:ascii="黑体" w:eastAsia="黑体" w:hAnsi="黑体" w:cs="黑体"/>
        </w:rPr>
      </w:pPr>
      <w:bookmarkStart w:id="35" w:name="_Toc15396608"/>
      <w:bookmarkStart w:id="36" w:name="_Toc15377214"/>
      <w:r>
        <w:rPr>
          <w:rFonts w:ascii="黑体" w:eastAsia="黑体" w:hAnsi="黑体" w:cs="黑体" w:hint="eastAsia"/>
          <w:sz w:val="32"/>
          <w:szCs w:val="32"/>
        </w:rPr>
        <w:lastRenderedPageBreak/>
        <w:t>六</w:t>
      </w:r>
      <w:r>
        <w:rPr>
          <w:rFonts w:ascii="黑体" w:eastAsia="黑体" w:hAnsi="黑体" w:cs="黑体" w:hint="eastAsia"/>
          <w:b/>
          <w:sz w:val="32"/>
          <w:szCs w:val="32"/>
        </w:rPr>
        <w:t>、一</w:t>
      </w:r>
      <w:r>
        <w:rPr>
          <w:rStyle w:val="2Char"/>
          <w:rFonts w:ascii="黑体" w:eastAsia="黑体" w:hAnsi="黑体" w:cs="黑体" w:hint="eastAsia"/>
          <w:b w:val="0"/>
        </w:rPr>
        <w:t>般公共预算财政拨款基本支出决算情况说明</w:t>
      </w:r>
      <w:bookmarkEnd w:id="35"/>
      <w:bookmarkEnd w:id="36"/>
      <w:r>
        <w:rPr>
          <w:rStyle w:val="2Char"/>
          <w:rFonts w:ascii="黑体" w:eastAsia="黑体" w:hAnsi="黑体" w:cs="黑体" w:hint="eastAsia"/>
          <w:b w:val="0"/>
        </w:rPr>
        <w:tab/>
      </w:r>
    </w:p>
    <w:p w:rsidR="0072704F" w:rsidRDefault="006F40F8">
      <w:pPr>
        <w:spacing w:line="600" w:lineRule="exact"/>
        <w:ind w:firstLine="645"/>
        <w:rPr>
          <w:rFonts w:eastAsia="仿宋_GB2312" w:cs="仿宋_GB2312"/>
          <w:sz w:val="32"/>
          <w:szCs w:val="32"/>
        </w:rPr>
      </w:pPr>
      <w:r>
        <w:rPr>
          <w:rFonts w:eastAsia="仿宋_GB2312" w:cs="仿宋_GB2312" w:hint="eastAsia"/>
          <w:sz w:val="32"/>
          <w:szCs w:val="32"/>
        </w:rPr>
        <w:t>2021</w:t>
      </w:r>
      <w:r>
        <w:rPr>
          <w:rFonts w:eastAsia="仿宋_GB2312" w:cs="仿宋_GB2312" w:hint="eastAsia"/>
          <w:sz w:val="32"/>
          <w:szCs w:val="32"/>
        </w:rPr>
        <w:t>年一般公共预算财政拨款基本支出</w:t>
      </w:r>
      <w:r>
        <w:rPr>
          <w:rFonts w:eastAsia="仿宋_GB2312" w:cs="仿宋_GB2312" w:hint="eastAsia"/>
          <w:sz w:val="32"/>
          <w:szCs w:val="32"/>
        </w:rPr>
        <w:t>256.26</w:t>
      </w:r>
      <w:r>
        <w:rPr>
          <w:rFonts w:eastAsia="仿宋_GB2312" w:cs="仿宋_GB2312" w:hint="eastAsia"/>
          <w:sz w:val="32"/>
          <w:szCs w:val="32"/>
        </w:rPr>
        <w:t>万元，其中：</w:t>
      </w:r>
    </w:p>
    <w:p w:rsidR="0072704F" w:rsidRDefault="006F40F8">
      <w:pPr>
        <w:spacing w:line="600" w:lineRule="exact"/>
        <w:ind w:firstLine="645"/>
        <w:rPr>
          <w:rFonts w:eastAsia="仿宋_GB2312" w:cs="仿宋_GB2312"/>
          <w:sz w:val="32"/>
          <w:szCs w:val="32"/>
        </w:rPr>
      </w:pPr>
      <w:r>
        <w:rPr>
          <w:rFonts w:eastAsia="仿宋_GB2312" w:cs="仿宋_GB2312" w:hint="eastAsia"/>
          <w:sz w:val="32"/>
          <w:szCs w:val="32"/>
        </w:rPr>
        <w:t>人员经费</w:t>
      </w:r>
      <w:r>
        <w:rPr>
          <w:rFonts w:eastAsia="仿宋_GB2312" w:cs="仿宋_GB2312" w:hint="eastAsia"/>
          <w:sz w:val="32"/>
          <w:szCs w:val="32"/>
        </w:rPr>
        <w:t>21</w:t>
      </w:r>
      <w:r>
        <w:rPr>
          <w:rFonts w:eastAsia="仿宋_GB2312" w:cs="仿宋_GB2312" w:hint="eastAsia"/>
          <w:sz w:val="32"/>
          <w:szCs w:val="32"/>
        </w:rPr>
        <w:t>7.05</w:t>
      </w:r>
      <w:r>
        <w:rPr>
          <w:rFonts w:eastAsia="仿宋_GB2312" w:cs="仿宋_GB2312" w:hint="eastAsia"/>
          <w:sz w:val="32"/>
          <w:szCs w:val="32"/>
        </w:rPr>
        <w:t>万元，主要包括：基本工资、津贴补贴、绩效工资、机关事业单位基本养老保险缴费、其他社会保障缴费、其他工资福利支出、住房公积金、其他对个人和家庭的补助支出等。</w:t>
      </w:r>
    </w:p>
    <w:p w:rsidR="0072704F" w:rsidRDefault="006F40F8">
      <w:pPr>
        <w:spacing w:line="600" w:lineRule="exact"/>
        <w:ind w:firstLine="645"/>
        <w:rPr>
          <w:rFonts w:eastAsia="仿宋_GB2312" w:cs="仿宋_GB2312"/>
          <w:sz w:val="32"/>
          <w:szCs w:val="32"/>
        </w:rPr>
      </w:pPr>
      <w:r>
        <w:rPr>
          <w:rFonts w:eastAsia="仿宋_GB2312" w:cs="仿宋_GB2312" w:hint="eastAsia"/>
          <w:sz w:val="32"/>
          <w:szCs w:val="32"/>
        </w:rPr>
        <w:t>公用经费</w:t>
      </w:r>
      <w:r>
        <w:rPr>
          <w:rFonts w:eastAsia="仿宋_GB2312" w:cs="仿宋_GB2312" w:hint="eastAsia"/>
          <w:sz w:val="32"/>
          <w:szCs w:val="32"/>
        </w:rPr>
        <w:t>39.21</w:t>
      </w:r>
      <w:r>
        <w:rPr>
          <w:rFonts w:eastAsia="仿宋_GB2312" w:cs="仿宋_GB2312" w:hint="eastAsia"/>
          <w:sz w:val="32"/>
          <w:szCs w:val="32"/>
        </w:rPr>
        <w:t>万元，主要包括：办公费、电费、邮电费、物业管理费、差旅费、维修（护）费、会议费、培训费、公务接待费、劳务费、委托业务费、工会经费、福利费、公务用车运行维护费、其他交通费、其他商品和服务支出等。</w:t>
      </w:r>
    </w:p>
    <w:p w:rsidR="0072704F" w:rsidRDefault="006F40F8">
      <w:pPr>
        <w:tabs>
          <w:tab w:val="right" w:pos="8306"/>
        </w:tabs>
        <w:spacing w:line="600" w:lineRule="exact"/>
        <w:ind w:firstLine="640"/>
        <w:outlineLvl w:val="1"/>
        <w:rPr>
          <w:rFonts w:ascii="黑体" w:eastAsia="黑体" w:hAnsi="黑体" w:cs="黑体"/>
          <w:sz w:val="32"/>
          <w:szCs w:val="32"/>
        </w:rPr>
      </w:pPr>
      <w:bookmarkStart w:id="37" w:name="_Toc15396609"/>
      <w:bookmarkStart w:id="38" w:name="_Toc15377215"/>
      <w:r>
        <w:rPr>
          <w:rFonts w:ascii="黑体" w:eastAsia="黑体" w:hAnsi="黑体" w:cs="黑体" w:hint="eastAsia"/>
          <w:sz w:val="32"/>
          <w:szCs w:val="32"/>
        </w:rPr>
        <w:t>七、“三公”经费财政拨款支出决算情况说明</w:t>
      </w:r>
      <w:bookmarkEnd w:id="37"/>
      <w:bookmarkEnd w:id="38"/>
    </w:p>
    <w:p w:rsidR="0072704F" w:rsidRDefault="006F40F8">
      <w:pPr>
        <w:spacing w:line="600" w:lineRule="exact"/>
        <w:ind w:firstLine="640"/>
        <w:outlineLvl w:val="2"/>
        <w:rPr>
          <w:rFonts w:ascii="楷体_GB2312" w:eastAsia="楷体_GB2312" w:hAnsi="楷体_GB2312" w:cs="楷体_GB2312"/>
          <w:bCs/>
          <w:sz w:val="32"/>
          <w:szCs w:val="32"/>
        </w:rPr>
      </w:pPr>
      <w:bookmarkStart w:id="39" w:name="_Toc15377216"/>
      <w:r>
        <w:rPr>
          <w:rFonts w:ascii="楷体_GB2312" w:eastAsia="楷体_GB2312" w:hAnsi="楷体_GB2312" w:cs="楷体_GB2312" w:hint="eastAsia"/>
          <w:bCs/>
          <w:sz w:val="32"/>
          <w:szCs w:val="32"/>
        </w:rPr>
        <w:t>（一）“三公”经费财政拨款支出决算总体情况说明</w:t>
      </w:r>
      <w:bookmarkEnd w:id="39"/>
    </w:p>
    <w:p w:rsidR="0072704F" w:rsidRDefault="006F40F8">
      <w:pPr>
        <w:spacing w:line="600" w:lineRule="exact"/>
        <w:ind w:firstLine="640"/>
        <w:outlineLvl w:val="2"/>
        <w:rPr>
          <w:rFonts w:eastAsia="仿宋_GB2312" w:cs="仿宋_GB2312"/>
          <w:sz w:val="32"/>
          <w:szCs w:val="32"/>
        </w:rPr>
      </w:pPr>
      <w:r>
        <w:rPr>
          <w:rFonts w:eastAsia="仿宋_GB2312" w:cs="仿宋_GB2312" w:hint="eastAsia"/>
          <w:sz w:val="32"/>
          <w:szCs w:val="32"/>
        </w:rPr>
        <w:t>2021</w:t>
      </w:r>
      <w:r>
        <w:rPr>
          <w:rFonts w:eastAsia="仿宋_GB2312" w:cs="仿宋_GB2312" w:hint="eastAsia"/>
          <w:sz w:val="32"/>
          <w:szCs w:val="32"/>
        </w:rPr>
        <w:t>年“三公”经费财政拨款支出决算为</w:t>
      </w:r>
      <w:r>
        <w:rPr>
          <w:rFonts w:eastAsia="仿宋_GB2312" w:cs="仿宋_GB2312" w:hint="eastAsia"/>
          <w:sz w:val="32"/>
          <w:szCs w:val="32"/>
        </w:rPr>
        <w:t>5.02</w:t>
      </w:r>
      <w:r>
        <w:rPr>
          <w:rFonts w:eastAsia="仿宋_GB2312" w:cs="仿宋_GB2312" w:hint="eastAsia"/>
          <w:sz w:val="32"/>
          <w:szCs w:val="32"/>
        </w:rPr>
        <w:t>万元，完成预算</w:t>
      </w:r>
      <w:r>
        <w:rPr>
          <w:rFonts w:eastAsia="仿宋_GB2312" w:cs="仿宋_GB2312" w:hint="eastAsia"/>
          <w:sz w:val="32"/>
          <w:szCs w:val="32"/>
        </w:rPr>
        <w:t>100%</w:t>
      </w:r>
      <w:r>
        <w:rPr>
          <w:rFonts w:eastAsia="仿宋_GB2312" w:cs="仿宋_GB2312" w:hint="eastAsia"/>
          <w:sz w:val="32"/>
          <w:szCs w:val="32"/>
        </w:rPr>
        <w:t>。</w:t>
      </w:r>
    </w:p>
    <w:p w:rsidR="0072704F" w:rsidRDefault="006F40F8">
      <w:pPr>
        <w:spacing w:line="600" w:lineRule="exact"/>
        <w:ind w:firstLine="640"/>
        <w:outlineLvl w:val="2"/>
        <w:rPr>
          <w:rFonts w:ascii="楷体_GB2312" w:eastAsia="楷体_GB2312" w:hAnsi="楷体_GB2312" w:cs="楷体_GB2312"/>
          <w:bCs/>
          <w:sz w:val="32"/>
          <w:szCs w:val="32"/>
        </w:rPr>
      </w:pPr>
      <w:bookmarkStart w:id="40" w:name="_Toc15377217"/>
      <w:r>
        <w:rPr>
          <w:rFonts w:ascii="楷体_GB2312" w:eastAsia="楷体_GB2312" w:hAnsi="楷体_GB2312" w:cs="楷体_GB2312" w:hint="eastAsia"/>
          <w:bCs/>
          <w:sz w:val="32"/>
          <w:szCs w:val="32"/>
        </w:rPr>
        <w:t>（二）“三公”经费财政拨款支出决算具体情况说明</w:t>
      </w:r>
      <w:bookmarkEnd w:id="40"/>
    </w:p>
    <w:p w:rsidR="0072704F" w:rsidRDefault="006F40F8">
      <w:pPr>
        <w:spacing w:line="600" w:lineRule="exact"/>
        <w:ind w:firstLine="640"/>
        <w:rPr>
          <w:rFonts w:eastAsia="仿宋_GB2312" w:cs="仿宋_GB2312"/>
          <w:sz w:val="32"/>
          <w:szCs w:val="32"/>
        </w:rPr>
      </w:pPr>
      <w:r>
        <w:rPr>
          <w:rFonts w:eastAsia="仿宋_GB2312" w:cs="仿宋_GB2312" w:hint="eastAsia"/>
          <w:sz w:val="32"/>
          <w:szCs w:val="32"/>
        </w:rPr>
        <w:t>2021</w:t>
      </w:r>
      <w:r>
        <w:rPr>
          <w:rFonts w:eastAsia="仿宋_GB2312" w:cs="仿宋_GB2312" w:hint="eastAsia"/>
          <w:sz w:val="32"/>
          <w:szCs w:val="32"/>
        </w:rPr>
        <w:t>年“三公”经费财政拨款支出决算中，因公出国（境）费无支出；公务用车购置及运行维护费支出决算</w:t>
      </w:r>
      <w:r>
        <w:rPr>
          <w:rFonts w:eastAsia="仿宋_GB2312" w:cs="仿宋_GB2312" w:hint="eastAsia"/>
          <w:sz w:val="32"/>
          <w:szCs w:val="32"/>
        </w:rPr>
        <w:t>3.23</w:t>
      </w:r>
      <w:r>
        <w:rPr>
          <w:rFonts w:eastAsia="仿宋_GB2312" w:cs="仿宋_GB2312" w:hint="eastAsia"/>
          <w:sz w:val="32"/>
          <w:szCs w:val="32"/>
        </w:rPr>
        <w:t>万元，占</w:t>
      </w:r>
      <w:r>
        <w:rPr>
          <w:rFonts w:eastAsia="仿宋_GB2312" w:cs="仿宋_GB2312" w:hint="eastAsia"/>
          <w:sz w:val="32"/>
          <w:szCs w:val="32"/>
        </w:rPr>
        <w:t>64.34%</w:t>
      </w:r>
      <w:r>
        <w:rPr>
          <w:rFonts w:eastAsia="仿宋_GB2312" w:cs="仿宋_GB2312" w:hint="eastAsia"/>
          <w:sz w:val="32"/>
          <w:szCs w:val="32"/>
        </w:rPr>
        <w:t>；公务接待费支出决算</w:t>
      </w:r>
      <w:r>
        <w:rPr>
          <w:rFonts w:eastAsia="仿宋_GB2312" w:cs="仿宋_GB2312" w:hint="eastAsia"/>
          <w:sz w:val="32"/>
          <w:szCs w:val="32"/>
        </w:rPr>
        <w:t>1.79</w:t>
      </w:r>
      <w:r>
        <w:rPr>
          <w:rFonts w:eastAsia="仿宋_GB2312" w:cs="仿宋_GB2312" w:hint="eastAsia"/>
          <w:sz w:val="32"/>
          <w:szCs w:val="32"/>
        </w:rPr>
        <w:t>万元，占</w:t>
      </w:r>
      <w:r>
        <w:rPr>
          <w:rFonts w:eastAsia="仿宋_GB2312" w:cs="仿宋_GB2312" w:hint="eastAsia"/>
          <w:sz w:val="32"/>
          <w:szCs w:val="32"/>
        </w:rPr>
        <w:t>35.66%</w:t>
      </w:r>
      <w:r>
        <w:rPr>
          <w:rFonts w:eastAsia="仿宋_GB2312" w:cs="仿宋_GB2312" w:hint="eastAsia"/>
          <w:sz w:val="32"/>
          <w:szCs w:val="32"/>
        </w:rPr>
        <w:t>。具体情况如下：</w:t>
      </w:r>
    </w:p>
    <w:p w:rsidR="0072704F" w:rsidRDefault="006F40F8">
      <w:pPr>
        <w:spacing w:line="600" w:lineRule="exact"/>
        <w:jc w:val="center"/>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7</w:t>
      </w:r>
      <w:r>
        <w:rPr>
          <w:rFonts w:eastAsia="仿宋_GB2312" w:cs="仿宋_GB2312" w:hint="eastAsia"/>
          <w:sz w:val="32"/>
          <w:szCs w:val="32"/>
        </w:rPr>
        <w:t>：“三公”经费财政拨款支出结构）（饼状图）</w:t>
      </w:r>
    </w:p>
    <w:p w:rsidR="0072704F" w:rsidRDefault="00A16556">
      <w:pPr>
        <w:pStyle w:val="a0"/>
        <w:spacing w:beforeLines="0"/>
        <w:rPr>
          <w:rFonts w:ascii="Times New Roman" w:cs="仿宋_GB2312"/>
          <w:color w:val="000000"/>
          <w:sz w:val="32"/>
          <w:szCs w:val="32"/>
          <w:shd w:val="clear" w:color="auto" w:fill="FFFFFF"/>
        </w:rPr>
      </w:pPr>
      <w:r w:rsidRPr="0072704F">
        <w:rPr>
          <w:rFonts w:ascii="Times New Roman" w:cs="仿宋_GB2312"/>
          <w:bCs/>
          <w:sz w:val="32"/>
          <w:szCs w:val="32"/>
        </w:rPr>
        <w:lastRenderedPageBreak/>
        <w:pict>
          <v:shape id="_x0000_i1031" type="#_x0000_t75" style="width:446.4pt;height:156pt">
            <v:imagedata r:id="rId17" o:title=""/>
          </v:shape>
        </w:pict>
      </w:r>
      <w:r w:rsidR="006F40F8">
        <w:rPr>
          <w:rFonts w:ascii="Times New Roman" w:cs="仿宋_GB2312" w:hint="eastAsia"/>
          <w:bCs/>
          <w:sz w:val="32"/>
          <w:szCs w:val="32"/>
        </w:rPr>
        <w:t xml:space="preserve">　　</w:t>
      </w:r>
      <w:r w:rsidR="006F40F8">
        <w:rPr>
          <w:rFonts w:ascii="Times New Roman" w:cs="仿宋_GB2312" w:hint="eastAsia"/>
          <w:color w:val="000000"/>
          <w:sz w:val="32"/>
          <w:szCs w:val="32"/>
          <w:shd w:val="clear" w:color="auto" w:fill="FFFFFF"/>
        </w:rPr>
        <w:t>1.</w:t>
      </w:r>
      <w:r w:rsidR="006F40F8">
        <w:rPr>
          <w:rFonts w:ascii="Times New Roman" w:cs="仿宋_GB2312" w:hint="eastAsia"/>
          <w:color w:val="000000"/>
          <w:sz w:val="32"/>
          <w:szCs w:val="32"/>
          <w:shd w:val="clear" w:color="auto" w:fill="FFFFFF"/>
        </w:rPr>
        <w:t>本年度无因公出国（境）经费支出。因公出国（境）经费支出决算比</w:t>
      </w:r>
      <w:r w:rsidR="006F40F8">
        <w:rPr>
          <w:rFonts w:ascii="Times New Roman" w:cs="仿宋_GB2312" w:hint="eastAsia"/>
          <w:color w:val="000000"/>
          <w:sz w:val="32"/>
          <w:szCs w:val="32"/>
          <w:shd w:val="clear" w:color="auto" w:fill="FFFFFF"/>
        </w:rPr>
        <w:t>2020</w:t>
      </w:r>
      <w:r w:rsidR="006F40F8">
        <w:rPr>
          <w:rFonts w:ascii="Times New Roman" w:cs="仿宋_GB2312" w:hint="eastAsia"/>
          <w:color w:val="000000"/>
          <w:sz w:val="32"/>
          <w:szCs w:val="32"/>
          <w:shd w:val="clear" w:color="auto" w:fill="FFFFFF"/>
        </w:rPr>
        <w:t>年无变化。</w:t>
      </w:r>
    </w:p>
    <w:p w:rsidR="0072704F" w:rsidRDefault="006F40F8">
      <w:pPr>
        <w:spacing w:line="600" w:lineRule="exact"/>
        <w:ind w:firstLineChars="200" w:firstLine="640"/>
        <w:rPr>
          <w:rFonts w:eastAsia="仿宋_GB2312" w:cs="仿宋_GB2312"/>
          <w:sz w:val="32"/>
          <w:szCs w:val="32"/>
        </w:rPr>
      </w:pPr>
      <w:r>
        <w:rPr>
          <w:rFonts w:eastAsia="仿宋_GB2312" w:cs="仿宋_GB2312" w:hint="eastAsia"/>
          <w:sz w:val="32"/>
          <w:szCs w:val="32"/>
        </w:rPr>
        <w:t>2.</w:t>
      </w:r>
      <w:r>
        <w:rPr>
          <w:rFonts w:eastAsia="仿宋_GB2312" w:cs="仿宋_GB2312" w:hint="eastAsia"/>
          <w:sz w:val="32"/>
          <w:szCs w:val="32"/>
        </w:rPr>
        <w:t>公务用车购置及运行维护费支出</w:t>
      </w:r>
      <w:r>
        <w:rPr>
          <w:rFonts w:eastAsia="仿宋_GB2312" w:cs="仿宋_GB2312" w:hint="eastAsia"/>
          <w:sz w:val="32"/>
          <w:szCs w:val="32"/>
        </w:rPr>
        <w:t>3.23</w:t>
      </w:r>
      <w:r>
        <w:rPr>
          <w:rFonts w:eastAsia="仿宋_GB2312" w:cs="仿宋_GB2312" w:hint="eastAsia"/>
          <w:sz w:val="32"/>
          <w:szCs w:val="32"/>
        </w:rPr>
        <w:t>万元</w:t>
      </w:r>
      <w:r>
        <w:rPr>
          <w:rFonts w:eastAsia="仿宋_GB2312" w:cs="仿宋_GB2312" w:hint="eastAsia"/>
          <w:sz w:val="32"/>
          <w:szCs w:val="32"/>
        </w:rPr>
        <w:t>,</w:t>
      </w:r>
      <w:r>
        <w:rPr>
          <w:rStyle w:val="a9"/>
          <w:rFonts w:eastAsia="仿宋_GB2312" w:cs="仿宋_GB2312" w:hint="eastAsia"/>
          <w:b w:val="0"/>
          <w:sz w:val="32"/>
          <w:szCs w:val="32"/>
        </w:rPr>
        <w:t>完成预算</w:t>
      </w:r>
      <w:r>
        <w:rPr>
          <w:rStyle w:val="a9"/>
          <w:rFonts w:eastAsia="仿宋_GB2312" w:cs="仿宋_GB2312" w:hint="eastAsia"/>
          <w:b w:val="0"/>
          <w:sz w:val="32"/>
          <w:szCs w:val="32"/>
        </w:rPr>
        <w:t>100%</w:t>
      </w:r>
      <w:r>
        <w:rPr>
          <w:rStyle w:val="a9"/>
          <w:rFonts w:eastAsia="仿宋_GB2312" w:cs="仿宋_GB2312" w:hint="eastAsia"/>
          <w:b w:val="0"/>
          <w:sz w:val="32"/>
          <w:szCs w:val="32"/>
        </w:rPr>
        <w:t>。</w:t>
      </w:r>
      <w:r>
        <w:rPr>
          <w:rFonts w:eastAsia="仿宋_GB2312" w:cs="仿宋_GB2312" w:hint="eastAsia"/>
          <w:sz w:val="32"/>
          <w:szCs w:val="32"/>
        </w:rPr>
        <w:t>公务用车购置及运行维护费支出决算比</w:t>
      </w:r>
      <w:r>
        <w:rPr>
          <w:rFonts w:eastAsia="仿宋_GB2312" w:cs="仿宋_GB2312" w:hint="eastAsia"/>
          <w:sz w:val="32"/>
          <w:szCs w:val="32"/>
        </w:rPr>
        <w:t>2020</w:t>
      </w:r>
      <w:r>
        <w:rPr>
          <w:rFonts w:eastAsia="仿宋_GB2312" w:cs="仿宋_GB2312" w:hint="eastAsia"/>
          <w:sz w:val="32"/>
          <w:szCs w:val="32"/>
        </w:rPr>
        <w:t>年减少</w:t>
      </w:r>
      <w:r>
        <w:rPr>
          <w:rFonts w:eastAsia="仿宋_GB2312" w:cs="仿宋_GB2312" w:hint="eastAsia"/>
          <w:sz w:val="32"/>
          <w:szCs w:val="32"/>
        </w:rPr>
        <w:t>0.32</w:t>
      </w:r>
      <w:r>
        <w:rPr>
          <w:rFonts w:eastAsia="仿宋_GB2312" w:cs="仿宋_GB2312" w:hint="eastAsia"/>
          <w:sz w:val="32"/>
          <w:szCs w:val="32"/>
        </w:rPr>
        <w:t>万元，下降</w:t>
      </w:r>
      <w:r>
        <w:rPr>
          <w:rFonts w:eastAsia="仿宋_GB2312" w:cs="仿宋_GB2312" w:hint="eastAsia"/>
          <w:sz w:val="32"/>
          <w:szCs w:val="32"/>
        </w:rPr>
        <w:t>15.2%</w:t>
      </w:r>
      <w:r>
        <w:rPr>
          <w:rFonts w:eastAsia="仿宋_GB2312" w:cs="仿宋_GB2312" w:hint="eastAsia"/>
          <w:sz w:val="32"/>
          <w:szCs w:val="32"/>
        </w:rPr>
        <w:t>。主要原因是厉行节约</w:t>
      </w:r>
      <w:r>
        <w:rPr>
          <w:rFonts w:eastAsia="仿宋_GB2312" w:cs="仿宋_GB2312" w:hint="eastAsia"/>
          <w:sz w:val="32"/>
          <w:szCs w:val="32"/>
        </w:rPr>
        <w:t xml:space="preserve"> 2021</w:t>
      </w:r>
      <w:r>
        <w:rPr>
          <w:rFonts w:eastAsia="仿宋_GB2312" w:cs="仿宋_GB2312" w:hint="eastAsia"/>
          <w:sz w:val="32"/>
          <w:szCs w:val="32"/>
        </w:rPr>
        <w:t>年公车费用大幅度减少。</w:t>
      </w:r>
    </w:p>
    <w:p w:rsidR="0072704F" w:rsidRDefault="006F40F8">
      <w:pPr>
        <w:spacing w:line="600" w:lineRule="exact"/>
        <w:ind w:firstLineChars="200" w:firstLine="640"/>
        <w:rPr>
          <w:rFonts w:eastAsia="仿宋_GB2312" w:cs="仿宋_GB2312"/>
          <w:sz w:val="32"/>
          <w:szCs w:val="32"/>
        </w:rPr>
      </w:pPr>
      <w:r>
        <w:rPr>
          <w:rFonts w:eastAsia="仿宋_GB2312" w:cs="仿宋_GB2312" w:hint="eastAsia"/>
          <w:sz w:val="32"/>
          <w:szCs w:val="32"/>
        </w:rPr>
        <w:t>其中：公务用车购置无支出。</w:t>
      </w:r>
      <w:r>
        <w:rPr>
          <w:rFonts w:eastAsia="仿宋_GB2312" w:cs="仿宋_GB2312" w:hint="eastAsia"/>
          <w:color w:val="000000"/>
          <w:sz w:val="32"/>
          <w:szCs w:val="32"/>
          <w:shd w:val="clear" w:color="auto" w:fill="FFFFFF"/>
        </w:rPr>
        <w:t>截至</w:t>
      </w:r>
      <w:r>
        <w:rPr>
          <w:rFonts w:eastAsia="仿宋_GB2312" w:cs="仿宋_GB2312" w:hint="eastAsia"/>
          <w:color w:val="000000"/>
          <w:sz w:val="32"/>
          <w:szCs w:val="32"/>
          <w:shd w:val="clear" w:color="auto" w:fill="FFFFFF"/>
        </w:rPr>
        <w:t>2021</w:t>
      </w:r>
      <w:r>
        <w:rPr>
          <w:rFonts w:eastAsia="仿宋_GB2312" w:cs="仿宋_GB2312" w:hint="eastAsia"/>
          <w:color w:val="000000"/>
          <w:sz w:val="32"/>
          <w:szCs w:val="32"/>
          <w:shd w:val="clear" w:color="auto" w:fill="FFFFFF"/>
        </w:rPr>
        <w:t>年</w:t>
      </w:r>
      <w:r>
        <w:rPr>
          <w:rFonts w:eastAsia="仿宋_GB2312" w:cs="仿宋_GB2312" w:hint="eastAsia"/>
          <w:color w:val="000000"/>
          <w:sz w:val="32"/>
          <w:szCs w:val="32"/>
          <w:shd w:val="clear" w:color="auto" w:fill="FFFFFF"/>
        </w:rPr>
        <w:t>12</w:t>
      </w:r>
      <w:r>
        <w:rPr>
          <w:rFonts w:eastAsia="仿宋_GB2312" w:cs="仿宋_GB2312" w:hint="eastAsia"/>
          <w:color w:val="000000"/>
          <w:sz w:val="32"/>
          <w:szCs w:val="32"/>
          <w:shd w:val="clear" w:color="auto" w:fill="FFFFFF"/>
        </w:rPr>
        <w:t>月底，单位共有公务用车</w:t>
      </w:r>
      <w:r>
        <w:rPr>
          <w:rFonts w:eastAsia="仿宋_GB2312" w:cs="仿宋_GB2312" w:hint="eastAsia"/>
          <w:color w:val="000000"/>
          <w:sz w:val="32"/>
          <w:szCs w:val="32"/>
          <w:shd w:val="clear" w:color="auto" w:fill="FFFFFF"/>
        </w:rPr>
        <w:t>1</w:t>
      </w:r>
      <w:r>
        <w:rPr>
          <w:rFonts w:eastAsia="仿宋_GB2312" w:cs="仿宋_GB2312" w:hint="eastAsia"/>
          <w:color w:val="000000"/>
          <w:sz w:val="32"/>
          <w:szCs w:val="32"/>
          <w:shd w:val="clear" w:color="auto" w:fill="FFFFFF"/>
        </w:rPr>
        <w:t>辆，其中：轿车</w:t>
      </w:r>
      <w:r>
        <w:rPr>
          <w:rFonts w:eastAsia="仿宋_GB2312" w:cs="仿宋_GB2312" w:hint="eastAsia"/>
          <w:color w:val="000000"/>
          <w:sz w:val="32"/>
          <w:szCs w:val="32"/>
          <w:shd w:val="clear" w:color="auto" w:fill="FFFFFF"/>
        </w:rPr>
        <w:t>1</w:t>
      </w:r>
      <w:r>
        <w:rPr>
          <w:rFonts w:eastAsia="仿宋_GB2312" w:cs="仿宋_GB2312" w:hint="eastAsia"/>
          <w:color w:val="000000"/>
          <w:sz w:val="32"/>
          <w:szCs w:val="32"/>
          <w:shd w:val="clear" w:color="auto" w:fill="FFFFFF"/>
        </w:rPr>
        <w:t>辆、越野车</w:t>
      </w:r>
      <w:r>
        <w:rPr>
          <w:rFonts w:eastAsia="仿宋_GB2312" w:cs="仿宋_GB2312" w:hint="eastAsia"/>
          <w:color w:val="000000"/>
          <w:sz w:val="32"/>
          <w:szCs w:val="32"/>
          <w:shd w:val="clear" w:color="auto" w:fill="FFFFFF"/>
        </w:rPr>
        <w:t>0</w:t>
      </w:r>
      <w:r>
        <w:rPr>
          <w:rFonts w:eastAsia="仿宋_GB2312" w:cs="仿宋_GB2312" w:hint="eastAsia"/>
          <w:color w:val="000000"/>
          <w:sz w:val="32"/>
          <w:szCs w:val="32"/>
          <w:shd w:val="clear" w:color="auto" w:fill="FFFFFF"/>
        </w:rPr>
        <w:t>辆、载客汽车</w:t>
      </w:r>
      <w:r>
        <w:rPr>
          <w:rFonts w:eastAsia="仿宋_GB2312" w:cs="仿宋_GB2312" w:hint="eastAsia"/>
          <w:color w:val="000000"/>
          <w:sz w:val="32"/>
          <w:szCs w:val="32"/>
          <w:shd w:val="clear" w:color="auto" w:fill="FFFFFF"/>
        </w:rPr>
        <w:t>0</w:t>
      </w:r>
      <w:r>
        <w:rPr>
          <w:rFonts w:eastAsia="仿宋_GB2312" w:cs="仿宋_GB2312" w:hint="eastAsia"/>
          <w:color w:val="000000"/>
          <w:sz w:val="32"/>
          <w:szCs w:val="32"/>
          <w:shd w:val="clear" w:color="auto" w:fill="FFFFFF"/>
        </w:rPr>
        <w:t>辆。</w:t>
      </w:r>
    </w:p>
    <w:p w:rsidR="0072704F" w:rsidRDefault="006F40F8">
      <w:pPr>
        <w:spacing w:line="600" w:lineRule="exact"/>
        <w:ind w:firstLine="640"/>
        <w:rPr>
          <w:rFonts w:eastAsia="仿宋_GB2312" w:cs="仿宋_GB2312"/>
          <w:sz w:val="32"/>
          <w:szCs w:val="32"/>
        </w:rPr>
      </w:pPr>
      <w:r>
        <w:rPr>
          <w:rFonts w:eastAsia="仿宋_GB2312" w:cs="仿宋_GB2312" w:hint="eastAsia"/>
          <w:sz w:val="32"/>
          <w:szCs w:val="32"/>
        </w:rPr>
        <w:t>公务用车运行维护费支出</w:t>
      </w:r>
      <w:r>
        <w:rPr>
          <w:rFonts w:eastAsia="仿宋_GB2312" w:cs="仿宋_GB2312" w:hint="eastAsia"/>
          <w:sz w:val="32"/>
          <w:szCs w:val="32"/>
        </w:rPr>
        <w:t>3.23</w:t>
      </w:r>
      <w:r>
        <w:rPr>
          <w:rFonts w:eastAsia="仿宋_GB2312" w:cs="仿宋_GB2312" w:hint="eastAsia"/>
          <w:sz w:val="32"/>
          <w:szCs w:val="32"/>
        </w:rPr>
        <w:t>万元。主要用于样品采集等所需的公务用车燃料费、维修费、过路过桥费、保险费等支出。</w:t>
      </w:r>
    </w:p>
    <w:p w:rsidR="0072704F" w:rsidRDefault="006F40F8">
      <w:pPr>
        <w:spacing w:line="600" w:lineRule="exact"/>
        <w:ind w:firstLine="640"/>
        <w:rPr>
          <w:rFonts w:eastAsia="仿宋_GB2312" w:cs="仿宋_GB2312"/>
          <w:sz w:val="32"/>
          <w:szCs w:val="32"/>
        </w:rPr>
      </w:pPr>
      <w:r>
        <w:rPr>
          <w:rFonts w:eastAsia="仿宋_GB2312" w:cs="仿宋_GB2312" w:hint="eastAsia"/>
          <w:sz w:val="32"/>
          <w:szCs w:val="32"/>
        </w:rPr>
        <w:t>3.</w:t>
      </w:r>
      <w:r>
        <w:rPr>
          <w:rFonts w:eastAsia="仿宋_GB2312" w:cs="仿宋_GB2312" w:hint="eastAsia"/>
          <w:sz w:val="32"/>
          <w:szCs w:val="32"/>
        </w:rPr>
        <w:t>公务接待费支出</w:t>
      </w:r>
      <w:r>
        <w:rPr>
          <w:rFonts w:eastAsia="仿宋_GB2312" w:cs="仿宋_GB2312" w:hint="eastAsia"/>
          <w:sz w:val="32"/>
          <w:szCs w:val="32"/>
        </w:rPr>
        <w:t>1.79</w:t>
      </w:r>
      <w:r>
        <w:rPr>
          <w:rFonts w:eastAsia="仿宋_GB2312" w:cs="仿宋_GB2312" w:hint="eastAsia"/>
          <w:sz w:val="32"/>
          <w:szCs w:val="32"/>
        </w:rPr>
        <w:t>万元，</w:t>
      </w:r>
      <w:r>
        <w:rPr>
          <w:rStyle w:val="a9"/>
          <w:rFonts w:eastAsia="仿宋_GB2312" w:cs="仿宋_GB2312" w:hint="eastAsia"/>
          <w:b w:val="0"/>
          <w:sz w:val="32"/>
          <w:szCs w:val="32"/>
        </w:rPr>
        <w:t>完成预算</w:t>
      </w:r>
      <w:r>
        <w:rPr>
          <w:rStyle w:val="a9"/>
          <w:rFonts w:eastAsia="仿宋_GB2312" w:cs="仿宋_GB2312" w:hint="eastAsia"/>
          <w:b w:val="0"/>
          <w:sz w:val="32"/>
          <w:szCs w:val="32"/>
        </w:rPr>
        <w:t>100%</w:t>
      </w:r>
      <w:r>
        <w:rPr>
          <w:rStyle w:val="a9"/>
          <w:rFonts w:eastAsia="仿宋_GB2312" w:cs="仿宋_GB2312" w:hint="eastAsia"/>
          <w:b w:val="0"/>
          <w:sz w:val="32"/>
          <w:szCs w:val="32"/>
        </w:rPr>
        <w:t>。</w:t>
      </w:r>
      <w:r>
        <w:rPr>
          <w:rFonts w:eastAsia="仿宋_GB2312" w:cs="仿宋_GB2312" w:hint="eastAsia"/>
          <w:sz w:val="32"/>
          <w:szCs w:val="32"/>
        </w:rPr>
        <w:t>公务接待费支出决算比</w:t>
      </w:r>
      <w:r>
        <w:rPr>
          <w:rFonts w:eastAsia="仿宋_GB2312" w:cs="仿宋_GB2312" w:hint="eastAsia"/>
          <w:sz w:val="32"/>
          <w:szCs w:val="32"/>
        </w:rPr>
        <w:t>2020</w:t>
      </w:r>
      <w:r>
        <w:rPr>
          <w:rFonts w:eastAsia="仿宋_GB2312" w:cs="仿宋_GB2312" w:hint="eastAsia"/>
          <w:sz w:val="32"/>
          <w:szCs w:val="32"/>
        </w:rPr>
        <w:t>年增加</w:t>
      </w:r>
      <w:r>
        <w:rPr>
          <w:rFonts w:eastAsia="仿宋_GB2312" w:cs="仿宋_GB2312" w:hint="eastAsia"/>
          <w:sz w:val="32"/>
          <w:szCs w:val="32"/>
        </w:rPr>
        <w:t>0.31</w:t>
      </w:r>
      <w:r>
        <w:rPr>
          <w:rFonts w:eastAsia="仿宋_GB2312" w:cs="仿宋_GB2312" w:hint="eastAsia"/>
          <w:sz w:val="32"/>
          <w:szCs w:val="32"/>
        </w:rPr>
        <w:t>万元，增</w:t>
      </w:r>
      <w:r>
        <w:rPr>
          <w:rFonts w:eastAsia="仿宋_GB2312" w:cs="仿宋_GB2312" w:hint="eastAsia"/>
          <w:sz w:val="32"/>
          <w:szCs w:val="32"/>
        </w:rPr>
        <w:t>21%</w:t>
      </w:r>
      <w:r>
        <w:rPr>
          <w:rFonts w:eastAsia="仿宋_GB2312" w:cs="仿宋_GB2312" w:hint="eastAsia"/>
          <w:sz w:val="32"/>
          <w:szCs w:val="32"/>
        </w:rPr>
        <w:t>。主要原因是工作增加，公务接待</w:t>
      </w:r>
      <w:r>
        <w:rPr>
          <w:rFonts w:eastAsia="仿宋_GB2312" w:cs="仿宋_GB2312" w:hint="eastAsia"/>
          <w:sz w:val="32"/>
          <w:szCs w:val="32"/>
        </w:rPr>
        <w:t>次数增加。其中：</w:t>
      </w:r>
    </w:p>
    <w:p w:rsidR="0072704F" w:rsidRDefault="006F40F8">
      <w:pPr>
        <w:spacing w:line="600" w:lineRule="exact"/>
        <w:ind w:firstLine="640"/>
        <w:rPr>
          <w:rFonts w:eastAsia="仿宋_GB2312" w:cs="仿宋_GB2312"/>
          <w:sz w:val="32"/>
          <w:szCs w:val="32"/>
        </w:rPr>
      </w:pPr>
      <w:r>
        <w:rPr>
          <w:rFonts w:eastAsia="仿宋_GB2312" w:cs="仿宋_GB2312" w:hint="eastAsia"/>
          <w:sz w:val="32"/>
          <w:szCs w:val="32"/>
        </w:rPr>
        <w:t>国内公务接待支出</w:t>
      </w:r>
      <w:r>
        <w:rPr>
          <w:rFonts w:eastAsia="仿宋_GB2312" w:cs="仿宋_GB2312" w:hint="eastAsia"/>
          <w:sz w:val="32"/>
          <w:szCs w:val="32"/>
        </w:rPr>
        <w:t>1.79</w:t>
      </w:r>
      <w:r>
        <w:rPr>
          <w:rFonts w:eastAsia="仿宋_GB2312" w:cs="仿宋_GB2312" w:hint="eastAsia"/>
          <w:sz w:val="32"/>
          <w:szCs w:val="32"/>
        </w:rPr>
        <w:t>万元，主要用于执行公务、开展业务活动开支的交通费、住宿费、用餐费等。国内公务接待</w:t>
      </w:r>
      <w:r>
        <w:rPr>
          <w:rFonts w:eastAsia="仿宋_GB2312" w:cs="仿宋_GB2312" w:hint="eastAsia"/>
          <w:sz w:val="32"/>
          <w:szCs w:val="32"/>
        </w:rPr>
        <w:t>20</w:t>
      </w:r>
      <w:r>
        <w:rPr>
          <w:rFonts w:eastAsia="仿宋_GB2312" w:cs="仿宋_GB2312" w:hint="eastAsia"/>
          <w:sz w:val="32"/>
          <w:szCs w:val="32"/>
        </w:rPr>
        <w:t>批次，</w:t>
      </w:r>
      <w:r>
        <w:rPr>
          <w:rFonts w:eastAsia="仿宋_GB2312" w:cs="仿宋_GB2312" w:hint="eastAsia"/>
          <w:sz w:val="32"/>
          <w:szCs w:val="32"/>
        </w:rPr>
        <w:t>190</w:t>
      </w:r>
      <w:r>
        <w:rPr>
          <w:rFonts w:eastAsia="仿宋_GB2312" w:cs="仿宋_GB2312" w:hint="eastAsia"/>
          <w:sz w:val="32"/>
          <w:szCs w:val="32"/>
        </w:rPr>
        <w:t>人次（不包括陪同人员），共计支出</w:t>
      </w:r>
      <w:r>
        <w:rPr>
          <w:rFonts w:eastAsia="仿宋_GB2312" w:cs="仿宋_GB2312" w:hint="eastAsia"/>
          <w:sz w:val="32"/>
          <w:szCs w:val="32"/>
        </w:rPr>
        <w:t>1.79</w:t>
      </w:r>
      <w:r>
        <w:rPr>
          <w:rFonts w:eastAsia="仿宋_GB2312" w:cs="仿宋_GB2312" w:hint="eastAsia"/>
          <w:sz w:val="32"/>
          <w:szCs w:val="32"/>
        </w:rPr>
        <w:t>万元，具体内容包括：省农科院质标所、达州市检测中心等单位来遂调研检测工作、例行监测监督抽样接待。</w:t>
      </w:r>
    </w:p>
    <w:p w:rsidR="0072704F" w:rsidRDefault="006F40F8">
      <w:pPr>
        <w:spacing w:line="600" w:lineRule="exact"/>
        <w:ind w:firstLine="640"/>
        <w:outlineLvl w:val="1"/>
        <w:rPr>
          <w:rFonts w:eastAsia="仿宋_GB2312" w:cs="仿宋_GB2312"/>
          <w:sz w:val="32"/>
          <w:szCs w:val="32"/>
        </w:rPr>
      </w:pPr>
      <w:bookmarkStart w:id="41" w:name="_Toc15377218"/>
      <w:bookmarkStart w:id="42" w:name="_Toc15396610"/>
      <w:r>
        <w:rPr>
          <w:rFonts w:eastAsia="仿宋_GB2312" w:cs="仿宋_GB2312" w:hint="eastAsia"/>
          <w:sz w:val="32"/>
          <w:szCs w:val="32"/>
        </w:rPr>
        <w:lastRenderedPageBreak/>
        <w:t>本年度外事接待无支出。</w:t>
      </w:r>
    </w:p>
    <w:p w:rsidR="0072704F" w:rsidRDefault="006F40F8">
      <w:pPr>
        <w:spacing w:line="600" w:lineRule="exact"/>
        <w:ind w:firstLine="640"/>
        <w:outlineLvl w:val="1"/>
        <w:rPr>
          <w:rStyle w:val="2Char"/>
          <w:rFonts w:ascii="黑体" w:eastAsia="黑体" w:hAnsi="黑体" w:cs="黑体"/>
        </w:rPr>
      </w:pPr>
      <w:r>
        <w:rPr>
          <w:rFonts w:ascii="黑体" w:eastAsia="黑体" w:hAnsi="黑体" w:cs="黑体" w:hint="eastAsia"/>
          <w:sz w:val="32"/>
          <w:szCs w:val="32"/>
        </w:rPr>
        <w:t>八、</w:t>
      </w:r>
      <w:r>
        <w:rPr>
          <w:rStyle w:val="2Char"/>
          <w:rFonts w:ascii="黑体" w:eastAsia="黑体" w:hAnsi="黑体" w:cs="黑体" w:hint="eastAsia"/>
          <w:b w:val="0"/>
        </w:rPr>
        <w:t>政府性基金预算支出决算情况说明</w:t>
      </w:r>
      <w:bookmarkEnd w:id="41"/>
      <w:bookmarkEnd w:id="42"/>
    </w:p>
    <w:p w:rsidR="0072704F" w:rsidRDefault="006F40F8">
      <w:pPr>
        <w:spacing w:line="600" w:lineRule="exact"/>
        <w:ind w:firstLine="640"/>
        <w:rPr>
          <w:rFonts w:eastAsia="仿宋_GB2312" w:cs="仿宋_GB2312"/>
          <w:sz w:val="32"/>
          <w:szCs w:val="32"/>
        </w:rPr>
      </w:pPr>
      <w:r>
        <w:rPr>
          <w:rFonts w:eastAsia="仿宋_GB2312" w:cs="仿宋_GB2312" w:hint="eastAsia"/>
          <w:sz w:val="32"/>
          <w:szCs w:val="32"/>
        </w:rPr>
        <w:t>2021</w:t>
      </w:r>
      <w:r>
        <w:rPr>
          <w:rFonts w:eastAsia="仿宋_GB2312" w:cs="仿宋_GB2312" w:hint="eastAsia"/>
          <w:sz w:val="32"/>
          <w:szCs w:val="32"/>
        </w:rPr>
        <w:t>年度政府性基金预算财政拨款支出</w:t>
      </w:r>
      <w:r>
        <w:rPr>
          <w:rFonts w:eastAsia="仿宋_GB2312" w:cs="仿宋_GB2312" w:hint="eastAsia"/>
          <w:sz w:val="32"/>
          <w:szCs w:val="32"/>
        </w:rPr>
        <w:t>0</w:t>
      </w:r>
      <w:r>
        <w:rPr>
          <w:rFonts w:eastAsia="仿宋_GB2312" w:cs="仿宋_GB2312" w:hint="eastAsia"/>
          <w:sz w:val="32"/>
          <w:szCs w:val="32"/>
        </w:rPr>
        <w:t>万元。</w:t>
      </w:r>
    </w:p>
    <w:p w:rsidR="0072704F" w:rsidRDefault="006F40F8">
      <w:pPr>
        <w:spacing w:line="600" w:lineRule="exact"/>
        <w:ind w:firstLine="640"/>
        <w:outlineLvl w:val="1"/>
        <w:rPr>
          <w:rFonts w:ascii="黑体" w:eastAsia="黑体" w:hAnsi="黑体" w:cs="黑体"/>
          <w:sz w:val="32"/>
          <w:szCs w:val="32"/>
        </w:rPr>
      </w:pPr>
      <w:bookmarkStart w:id="43" w:name="_Toc15396611"/>
      <w:bookmarkStart w:id="44" w:name="_Toc15377219"/>
      <w:r>
        <w:rPr>
          <w:rFonts w:ascii="黑体" w:eastAsia="黑体" w:hAnsi="黑体" w:cs="黑体" w:hint="eastAsia"/>
          <w:sz w:val="32"/>
          <w:szCs w:val="32"/>
        </w:rPr>
        <w:t>九、国有资本经营预算支出决算情况说明</w:t>
      </w:r>
      <w:bookmarkEnd w:id="43"/>
      <w:bookmarkEnd w:id="44"/>
    </w:p>
    <w:p w:rsidR="0072704F" w:rsidRDefault="006F40F8">
      <w:pPr>
        <w:spacing w:line="600" w:lineRule="exact"/>
        <w:ind w:firstLine="640"/>
        <w:rPr>
          <w:rFonts w:eastAsia="仿宋_GB2312" w:cs="仿宋_GB2312"/>
          <w:sz w:val="32"/>
          <w:szCs w:val="32"/>
        </w:rPr>
      </w:pPr>
      <w:bookmarkStart w:id="45" w:name="_Toc15396612"/>
      <w:bookmarkStart w:id="46" w:name="_Toc15377221"/>
      <w:r>
        <w:rPr>
          <w:rFonts w:eastAsia="仿宋_GB2312" w:cs="仿宋_GB2312" w:hint="eastAsia"/>
          <w:sz w:val="32"/>
          <w:szCs w:val="32"/>
        </w:rPr>
        <w:t>2021</w:t>
      </w:r>
      <w:r>
        <w:rPr>
          <w:rFonts w:eastAsia="仿宋_GB2312" w:cs="仿宋_GB2312" w:hint="eastAsia"/>
          <w:sz w:val="32"/>
          <w:szCs w:val="32"/>
        </w:rPr>
        <w:t>年度国有资本经营预算财政拨款支出</w:t>
      </w:r>
      <w:r>
        <w:rPr>
          <w:rFonts w:eastAsia="仿宋_GB2312" w:cs="仿宋_GB2312" w:hint="eastAsia"/>
          <w:sz w:val="32"/>
          <w:szCs w:val="32"/>
        </w:rPr>
        <w:t>0</w:t>
      </w:r>
      <w:r>
        <w:rPr>
          <w:rFonts w:eastAsia="仿宋_GB2312" w:cs="仿宋_GB2312" w:hint="eastAsia"/>
          <w:sz w:val="32"/>
          <w:szCs w:val="32"/>
        </w:rPr>
        <w:t>万元。</w:t>
      </w:r>
    </w:p>
    <w:p w:rsidR="0072704F" w:rsidRDefault="006F40F8">
      <w:pPr>
        <w:spacing w:line="600" w:lineRule="exact"/>
        <w:ind w:firstLine="640"/>
        <w:outlineLvl w:val="1"/>
        <w:rPr>
          <w:rFonts w:ascii="黑体" w:eastAsia="黑体" w:hAnsi="黑体" w:cs="黑体"/>
          <w:sz w:val="32"/>
          <w:szCs w:val="32"/>
        </w:rPr>
      </w:pPr>
      <w:r>
        <w:rPr>
          <w:rFonts w:ascii="黑体" w:eastAsia="黑体" w:hAnsi="黑体" w:cs="黑体" w:hint="eastAsia"/>
          <w:sz w:val="32"/>
          <w:szCs w:val="32"/>
        </w:rPr>
        <w:t>十、其他重要事项的情况说明</w:t>
      </w:r>
      <w:bookmarkEnd w:id="45"/>
      <w:bookmarkEnd w:id="46"/>
    </w:p>
    <w:p w:rsidR="0072704F" w:rsidRDefault="006F40F8">
      <w:pPr>
        <w:autoSpaceDE w:val="0"/>
        <w:autoSpaceDN w:val="0"/>
        <w:adjustRightInd w:val="0"/>
        <w:spacing w:line="600" w:lineRule="exact"/>
        <w:ind w:firstLineChars="200" w:firstLine="640"/>
        <w:jc w:val="left"/>
        <w:outlineLvl w:val="2"/>
        <w:rPr>
          <w:rFonts w:ascii="楷体_GB2312" w:eastAsia="楷体_GB2312" w:hAnsi="楷体_GB2312" w:cs="楷体_GB2312"/>
          <w:sz w:val="32"/>
          <w:szCs w:val="32"/>
        </w:rPr>
      </w:pPr>
      <w:bookmarkStart w:id="47" w:name="_Toc15377222"/>
      <w:r>
        <w:rPr>
          <w:rFonts w:ascii="楷体_GB2312" w:eastAsia="楷体_GB2312" w:hAnsi="楷体_GB2312" w:cs="楷体_GB2312" w:hint="eastAsia"/>
          <w:sz w:val="32"/>
          <w:szCs w:val="32"/>
        </w:rPr>
        <w:t>（一）机关运行经费支出情况</w:t>
      </w:r>
      <w:bookmarkEnd w:id="47"/>
    </w:p>
    <w:p w:rsidR="0072704F" w:rsidRDefault="006F40F8">
      <w:pPr>
        <w:spacing w:line="600" w:lineRule="exact"/>
        <w:ind w:firstLineChars="200" w:firstLine="640"/>
        <w:rPr>
          <w:rFonts w:eastAsia="仿宋_GB2312" w:cs="仿宋_GB2312"/>
          <w:sz w:val="32"/>
          <w:szCs w:val="32"/>
        </w:rPr>
      </w:pPr>
      <w:r>
        <w:rPr>
          <w:rFonts w:eastAsia="仿宋_GB2312" w:cs="仿宋_GB2312" w:hint="eastAsia"/>
          <w:sz w:val="32"/>
          <w:szCs w:val="32"/>
        </w:rPr>
        <w:t>2021</w:t>
      </w:r>
      <w:r>
        <w:rPr>
          <w:rFonts w:eastAsia="仿宋_GB2312" w:cs="仿宋_GB2312" w:hint="eastAsia"/>
          <w:sz w:val="32"/>
          <w:szCs w:val="32"/>
        </w:rPr>
        <w:t>年，遂宁市农产品检验监测中心为事业单位，无机关运行经费。</w:t>
      </w:r>
    </w:p>
    <w:p w:rsidR="0072704F" w:rsidRDefault="006F40F8">
      <w:pPr>
        <w:autoSpaceDE w:val="0"/>
        <w:autoSpaceDN w:val="0"/>
        <w:adjustRightInd w:val="0"/>
        <w:spacing w:line="600" w:lineRule="exact"/>
        <w:ind w:firstLineChars="200" w:firstLine="640"/>
        <w:jc w:val="left"/>
        <w:outlineLvl w:val="2"/>
        <w:rPr>
          <w:rFonts w:ascii="楷体_GB2312" w:eastAsia="楷体_GB2312" w:hAnsi="楷体_GB2312" w:cs="楷体_GB2312"/>
          <w:sz w:val="32"/>
          <w:szCs w:val="32"/>
        </w:rPr>
      </w:pPr>
      <w:bookmarkStart w:id="48" w:name="_Toc15377223"/>
      <w:r>
        <w:rPr>
          <w:rFonts w:ascii="楷体_GB2312" w:eastAsia="楷体_GB2312" w:hAnsi="楷体_GB2312" w:cs="楷体_GB2312" w:hint="eastAsia"/>
          <w:sz w:val="32"/>
          <w:szCs w:val="32"/>
        </w:rPr>
        <w:t>（二）政府采购支出情况</w:t>
      </w:r>
      <w:bookmarkEnd w:id="48"/>
    </w:p>
    <w:p w:rsidR="0072704F" w:rsidRDefault="006F40F8">
      <w:pPr>
        <w:pStyle w:val="a0"/>
        <w:spacing w:before="93"/>
        <w:ind w:firstLineChars="200" w:firstLine="640"/>
        <w:rPr>
          <w:rFonts w:ascii="Times New Roman" w:cs="仿宋_GB2312"/>
          <w:kern w:val="2"/>
          <w:sz w:val="32"/>
          <w:szCs w:val="32"/>
        </w:rPr>
      </w:pPr>
      <w:r>
        <w:rPr>
          <w:rFonts w:ascii="Times New Roman" w:cs="仿宋_GB2312"/>
          <w:kern w:val="2"/>
          <w:sz w:val="32"/>
          <w:szCs w:val="32"/>
        </w:rPr>
        <w:t>2021</w:t>
      </w:r>
      <w:r>
        <w:rPr>
          <w:rFonts w:ascii="Times New Roman" w:cs="仿宋_GB2312" w:hint="eastAsia"/>
          <w:kern w:val="2"/>
          <w:sz w:val="32"/>
          <w:szCs w:val="32"/>
        </w:rPr>
        <w:t>年，四川省遂宁市农产品检验监测中心政府采购支出总额</w:t>
      </w:r>
      <w:r>
        <w:rPr>
          <w:rFonts w:ascii="Times New Roman" w:cs="仿宋_GB2312"/>
          <w:kern w:val="2"/>
          <w:sz w:val="32"/>
          <w:szCs w:val="32"/>
        </w:rPr>
        <w:t>0</w:t>
      </w:r>
      <w:r>
        <w:rPr>
          <w:rFonts w:ascii="Times New Roman" w:cs="仿宋_GB2312" w:hint="eastAsia"/>
          <w:kern w:val="2"/>
          <w:sz w:val="32"/>
          <w:szCs w:val="32"/>
        </w:rPr>
        <w:t>万元，其中：政府采购货物支出</w:t>
      </w:r>
      <w:r>
        <w:rPr>
          <w:rFonts w:ascii="Times New Roman" w:cs="仿宋_GB2312"/>
          <w:kern w:val="2"/>
          <w:sz w:val="32"/>
          <w:szCs w:val="32"/>
        </w:rPr>
        <w:t>0</w:t>
      </w:r>
      <w:r>
        <w:rPr>
          <w:rFonts w:ascii="Times New Roman" w:cs="仿宋_GB2312" w:hint="eastAsia"/>
          <w:kern w:val="2"/>
          <w:sz w:val="32"/>
          <w:szCs w:val="32"/>
        </w:rPr>
        <w:t>万元、政府采购工程支出</w:t>
      </w:r>
      <w:r>
        <w:rPr>
          <w:rFonts w:ascii="Times New Roman" w:cs="仿宋_GB2312"/>
          <w:kern w:val="2"/>
          <w:sz w:val="32"/>
          <w:szCs w:val="32"/>
        </w:rPr>
        <w:t>0</w:t>
      </w:r>
      <w:r>
        <w:rPr>
          <w:rFonts w:ascii="Times New Roman" w:cs="仿宋_GB2312" w:hint="eastAsia"/>
          <w:kern w:val="2"/>
          <w:sz w:val="32"/>
          <w:szCs w:val="32"/>
        </w:rPr>
        <w:t>万元、政府采购服务支出</w:t>
      </w:r>
      <w:r>
        <w:rPr>
          <w:rFonts w:ascii="Times New Roman" w:cs="仿宋_GB2312"/>
          <w:kern w:val="2"/>
          <w:sz w:val="32"/>
          <w:szCs w:val="32"/>
        </w:rPr>
        <w:t>0</w:t>
      </w:r>
      <w:r>
        <w:rPr>
          <w:rFonts w:ascii="Times New Roman" w:cs="仿宋_GB2312" w:hint="eastAsia"/>
          <w:kern w:val="2"/>
          <w:sz w:val="32"/>
          <w:szCs w:val="32"/>
        </w:rPr>
        <w:t>万元。授予中小企业合同金额</w:t>
      </w:r>
      <w:r>
        <w:rPr>
          <w:rFonts w:ascii="Times New Roman" w:cs="仿宋_GB2312"/>
          <w:kern w:val="2"/>
          <w:sz w:val="32"/>
          <w:szCs w:val="32"/>
        </w:rPr>
        <w:t>0</w:t>
      </w:r>
      <w:r>
        <w:rPr>
          <w:rFonts w:ascii="Times New Roman" w:cs="仿宋_GB2312" w:hint="eastAsia"/>
          <w:kern w:val="2"/>
          <w:sz w:val="32"/>
          <w:szCs w:val="32"/>
        </w:rPr>
        <w:t>万元，占政府采购支出总额的</w:t>
      </w:r>
      <w:r>
        <w:rPr>
          <w:rFonts w:ascii="Times New Roman" w:cs="仿宋_GB2312"/>
          <w:kern w:val="2"/>
          <w:sz w:val="32"/>
          <w:szCs w:val="32"/>
        </w:rPr>
        <w:t>0%</w:t>
      </w:r>
      <w:r>
        <w:rPr>
          <w:rFonts w:ascii="Times New Roman" w:cs="仿宋_GB2312" w:hint="eastAsia"/>
          <w:kern w:val="2"/>
          <w:sz w:val="32"/>
          <w:szCs w:val="32"/>
        </w:rPr>
        <w:t>，其中：授予小微企业合同金额</w:t>
      </w:r>
      <w:r>
        <w:rPr>
          <w:rFonts w:ascii="Times New Roman" w:cs="仿宋_GB2312"/>
          <w:kern w:val="2"/>
          <w:sz w:val="32"/>
          <w:szCs w:val="32"/>
        </w:rPr>
        <w:t>0</w:t>
      </w:r>
      <w:r>
        <w:rPr>
          <w:rFonts w:ascii="Times New Roman" w:cs="仿宋_GB2312" w:hint="eastAsia"/>
          <w:kern w:val="2"/>
          <w:sz w:val="32"/>
          <w:szCs w:val="32"/>
        </w:rPr>
        <w:t>万元，占政府采购支出总额的</w:t>
      </w:r>
      <w:r>
        <w:rPr>
          <w:rFonts w:ascii="Times New Roman" w:cs="仿宋_GB2312"/>
          <w:kern w:val="2"/>
          <w:sz w:val="32"/>
          <w:szCs w:val="32"/>
        </w:rPr>
        <w:t>0%</w:t>
      </w:r>
      <w:r>
        <w:rPr>
          <w:rFonts w:ascii="Times New Roman" w:cs="仿宋_GB2312" w:hint="eastAsia"/>
          <w:kern w:val="2"/>
          <w:sz w:val="32"/>
          <w:szCs w:val="32"/>
        </w:rPr>
        <w:t>。</w:t>
      </w:r>
    </w:p>
    <w:p w:rsidR="0072704F" w:rsidRDefault="006F40F8">
      <w:pPr>
        <w:autoSpaceDE w:val="0"/>
        <w:autoSpaceDN w:val="0"/>
        <w:adjustRightInd w:val="0"/>
        <w:spacing w:line="600" w:lineRule="exact"/>
        <w:ind w:firstLineChars="200" w:firstLine="640"/>
        <w:jc w:val="left"/>
        <w:outlineLvl w:val="2"/>
        <w:rPr>
          <w:rFonts w:ascii="楷体_GB2312" w:eastAsia="楷体_GB2312" w:hAnsi="楷体_GB2312" w:cs="楷体_GB2312"/>
          <w:sz w:val="32"/>
          <w:szCs w:val="32"/>
        </w:rPr>
      </w:pPr>
      <w:bookmarkStart w:id="49" w:name="_Toc15377224"/>
      <w:r>
        <w:rPr>
          <w:rFonts w:ascii="楷体_GB2312" w:eastAsia="楷体_GB2312" w:hAnsi="楷体_GB2312" w:cs="楷体_GB2312" w:hint="eastAsia"/>
          <w:sz w:val="32"/>
          <w:szCs w:val="32"/>
        </w:rPr>
        <w:t>（三）国有资产占有使用情况</w:t>
      </w:r>
      <w:bookmarkEnd w:id="49"/>
    </w:p>
    <w:p w:rsidR="0072704F" w:rsidRDefault="006F40F8">
      <w:pPr>
        <w:autoSpaceDE w:val="0"/>
        <w:autoSpaceDN w:val="0"/>
        <w:adjustRightInd w:val="0"/>
        <w:spacing w:line="600" w:lineRule="exact"/>
        <w:ind w:firstLineChars="200" w:firstLine="640"/>
        <w:jc w:val="left"/>
        <w:rPr>
          <w:rFonts w:eastAsia="仿宋_GB2312" w:cs="仿宋_GB2312"/>
          <w:color w:val="FF0000"/>
          <w:sz w:val="32"/>
          <w:szCs w:val="32"/>
        </w:rPr>
      </w:pPr>
      <w:r>
        <w:rPr>
          <w:rFonts w:eastAsia="仿宋_GB2312" w:cs="仿宋_GB2312" w:hint="eastAsia"/>
          <w:sz w:val="32"/>
          <w:szCs w:val="32"/>
        </w:rPr>
        <w:t>截至</w:t>
      </w:r>
      <w:r>
        <w:rPr>
          <w:rFonts w:eastAsia="仿宋_GB2312" w:cs="仿宋_GB2312" w:hint="eastAsia"/>
          <w:sz w:val="32"/>
          <w:szCs w:val="32"/>
        </w:rPr>
        <w:t>2021</w:t>
      </w:r>
      <w:r>
        <w:rPr>
          <w:rFonts w:eastAsia="仿宋_GB2312" w:cs="仿宋_GB2312" w:hint="eastAsia"/>
          <w:sz w:val="32"/>
          <w:szCs w:val="32"/>
        </w:rPr>
        <w:t>年</w:t>
      </w:r>
      <w:r>
        <w:rPr>
          <w:rFonts w:eastAsia="仿宋_GB2312" w:cs="仿宋_GB2312" w:hint="eastAsia"/>
          <w:sz w:val="32"/>
          <w:szCs w:val="32"/>
        </w:rPr>
        <w:t>12</w:t>
      </w:r>
      <w:r>
        <w:rPr>
          <w:rFonts w:eastAsia="仿宋_GB2312" w:cs="仿宋_GB2312" w:hint="eastAsia"/>
          <w:sz w:val="32"/>
          <w:szCs w:val="32"/>
        </w:rPr>
        <w:t>月</w:t>
      </w:r>
      <w:r>
        <w:rPr>
          <w:rFonts w:eastAsia="仿宋_GB2312" w:cs="仿宋_GB2312" w:hint="eastAsia"/>
          <w:sz w:val="32"/>
          <w:szCs w:val="32"/>
        </w:rPr>
        <w:t>31</w:t>
      </w:r>
      <w:r>
        <w:rPr>
          <w:rFonts w:eastAsia="仿宋_GB2312" w:cs="仿宋_GB2312" w:hint="eastAsia"/>
          <w:sz w:val="32"/>
          <w:szCs w:val="32"/>
        </w:rPr>
        <w:t>日，遂宁市农产品检验监测中心共有车辆</w:t>
      </w:r>
      <w:r>
        <w:rPr>
          <w:rFonts w:eastAsia="仿宋_GB2312" w:cs="仿宋_GB2312" w:hint="eastAsia"/>
          <w:sz w:val="32"/>
          <w:szCs w:val="32"/>
        </w:rPr>
        <w:t>1</w:t>
      </w:r>
      <w:r>
        <w:rPr>
          <w:rFonts w:eastAsia="仿宋_GB2312" w:cs="仿宋_GB2312" w:hint="eastAsia"/>
          <w:sz w:val="32"/>
          <w:szCs w:val="32"/>
        </w:rPr>
        <w:t>辆，其中：主要领导干部用车</w:t>
      </w:r>
      <w:r>
        <w:rPr>
          <w:rFonts w:eastAsia="仿宋_GB2312" w:cs="仿宋_GB2312" w:hint="eastAsia"/>
          <w:sz w:val="32"/>
          <w:szCs w:val="32"/>
        </w:rPr>
        <w:t>0</w:t>
      </w:r>
      <w:r>
        <w:rPr>
          <w:rFonts w:eastAsia="仿宋_GB2312" w:cs="仿宋_GB2312" w:hint="eastAsia"/>
          <w:sz w:val="32"/>
          <w:szCs w:val="32"/>
        </w:rPr>
        <w:t>辆、机要通信用车</w:t>
      </w:r>
      <w:r>
        <w:rPr>
          <w:rFonts w:eastAsia="仿宋_GB2312" w:cs="仿宋_GB2312" w:hint="eastAsia"/>
          <w:sz w:val="32"/>
          <w:szCs w:val="32"/>
        </w:rPr>
        <w:t>0</w:t>
      </w:r>
      <w:r>
        <w:rPr>
          <w:rFonts w:eastAsia="仿宋_GB2312" w:cs="仿宋_GB2312" w:hint="eastAsia"/>
          <w:sz w:val="32"/>
          <w:szCs w:val="32"/>
        </w:rPr>
        <w:t>辆、应急保障用车</w:t>
      </w:r>
      <w:r>
        <w:rPr>
          <w:rFonts w:eastAsia="仿宋_GB2312" w:cs="仿宋_GB2312" w:hint="eastAsia"/>
          <w:sz w:val="32"/>
          <w:szCs w:val="32"/>
        </w:rPr>
        <w:t>0</w:t>
      </w:r>
      <w:r>
        <w:rPr>
          <w:rFonts w:eastAsia="仿宋_GB2312" w:cs="仿宋_GB2312" w:hint="eastAsia"/>
          <w:sz w:val="32"/>
          <w:szCs w:val="32"/>
        </w:rPr>
        <w:t>辆、特种专业技术用车</w:t>
      </w:r>
      <w:r>
        <w:rPr>
          <w:rFonts w:eastAsia="仿宋_GB2312" w:cs="仿宋_GB2312" w:hint="eastAsia"/>
          <w:sz w:val="32"/>
          <w:szCs w:val="32"/>
        </w:rPr>
        <w:t>1</w:t>
      </w:r>
      <w:r>
        <w:rPr>
          <w:rFonts w:eastAsia="仿宋_GB2312" w:cs="仿宋_GB2312" w:hint="eastAsia"/>
          <w:sz w:val="32"/>
          <w:szCs w:val="32"/>
        </w:rPr>
        <w:t>辆。单价</w:t>
      </w:r>
      <w:r>
        <w:rPr>
          <w:rFonts w:eastAsia="仿宋_GB2312" w:cs="仿宋_GB2312" w:hint="eastAsia"/>
          <w:sz w:val="32"/>
          <w:szCs w:val="32"/>
        </w:rPr>
        <w:t>50</w:t>
      </w:r>
      <w:r>
        <w:rPr>
          <w:rFonts w:eastAsia="仿宋_GB2312" w:cs="仿宋_GB2312" w:hint="eastAsia"/>
          <w:sz w:val="32"/>
          <w:szCs w:val="32"/>
        </w:rPr>
        <w:t>万元以上通用设备</w:t>
      </w:r>
      <w:r>
        <w:rPr>
          <w:rFonts w:eastAsia="仿宋_GB2312" w:cs="仿宋_GB2312" w:hint="eastAsia"/>
          <w:sz w:val="32"/>
          <w:szCs w:val="32"/>
        </w:rPr>
        <w:t>0</w:t>
      </w:r>
      <w:r>
        <w:rPr>
          <w:rFonts w:eastAsia="仿宋_GB2312" w:cs="仿宋_GB2312" w:hint="eastAsia"/>
          <w:sz w:val="32"/>
          <w:szCs w:val="32"/>
        </w:rPr>
        <w:t>台（套），单价</w:t>
      </w:r>
      <w:r>
        <w:rPr>
          <w:rFonts w:eastAsia="仿宋_GB2312" w:cs="仿宋_GB2312" w:hint="eastAsia"/>
          <w:sz w:val="32"/>
          <w:szCs w:val="32"/>
        </w:rPr>
        <w:t>100</w:t>
      </w:r>
      <w:r>
        <w:rPr>
          <w:rFonts w:eastAsia="仿宋_GB2312" w:cs="仿宋_GB2312" w:hint="eastAsia"/>
          <w:sz w:val="32"/>
          <w:szCs w:val="32"/>
        </w:rPr>
        <w:t>万元以上专用设备</w:t>
      </w:r>
      <w:r>
        <w:rPr>
          <w:rFonts w:eastAsia="仿宋_GB2312" w:cs="仿宋_GB2312" w:hint="eastAsia"/>
          <w:sz w:val="32"/>
          <w:szCs w:val="32"/>
        </w:rPr>
        <w:t>2</w:t>
      </w:r>
      <w:r>
        <w:rPr>
          <w:rFonts w:eastAsia="仿宋_GB2312" w:cs="仿宋_GB2312" w:hint="eastAsia"/>
          <w:sz w:val="32"/>
          <w:szCs w:val="32"/>
        </w:rPr>
        <w:t>台（套）。</w:t>
      </w:r>
    </w:p>
    <w:p w:rsidR="0072704F" w:rsidRDefault="006F40F8">
      <w:pPr>
        <w:autoSpaceDE w:val="0"/>
        <w:autoSpaceDN w:val="0"/>
        <w:adjustRightInd w:val="0"/>
        <w:spacing w:line="600" w:lineRule="exact"/>
        <w:ind w:firstLineChars="200" w:firstLine="640"/>
        <w:jc w:val="left"/>
        <w:outlineLvl w:val="2"/>
        <w:rPr>
          <w:rFonts w:ascii="楷体_GB2312" w:eastAsia="楷体_GB2312" w:hAnsi="楷体_GB2312" w:cs="楷体_GB2312"/>
          <w:sz w:val="32"/>
          <w:szCs w:val="32"/>
        </w:rPr>
      </w:pPr>
      <w:r>
        <w:rPr>
          <w:rFonts w:ascii="楷体_GB2312" w:eastAsia="楷体_GB2312" w:hAnsi="楷体_GB2312" w:cs="楷体_GB2312" w:hint="eastAsia"/>
          <w:sz w:val="32"/>
          <w:szCs w:val="32"/>
        </w:rPr>
        <w:t>（四）预算绩效管理情况</w:t>
      </w:r>
    </w:p>
    <w:p w:rsidR="0072704F" w:rsidRDefault="006F40F8">
      <w:pPr>
        <w:spacing w:line="580" w:lineRule="exact"/>
        <w:ind w:firstLineChars="200" w:firstLine="640"/>
        <w:rPr>
          <w:rFonts w:eastAsia="仿宋_GB2312" w:cs="仿宋_GB2312"/>
          <w:sz w:val="32"/>
          <w:szCs w:val="32"/>
        </w:rPr>
      </w:pPr>
      <w:r>
        <w:rPr>
          <w:rFonts w:eastAsia="仿宋_GB2312" w:cs="仿宋_GB2312" w:hint="eastAsia"/>
          <w:sz w:val="32"/>
          <w:szCs w:val="32"/>
        </w:rPr>
        <w:t>根据预算绩效管理要求，我中心在</w:t>
      </w:r>
      <w:r>
        <w:rPr>
          <w:rFonts w:eastAsia="仿宋_GB2312" w:cs="仿宋_GB2312" w:hint="eastAsia"/>
          <w:sz w:val="32"/>
          <w:szCs w:val="32"/>
        </w:rPr>
        <w:t>2021</w:t>
      </w:r>
      <w:r>
        <w:rPr>
          <w:rFonts w:eastAsia="仿宋_GB2312" w:cs="仿宋_GB2312" w:hint="eastAsia"/>
          <w:sz w:val="32"/>
          <w:szCs w:val="32"/>
        </w:rPr>
        <w:t>年度预算编制阶段，</w:t>
      </w:r>
      <w:r>
        <w:rPr>
          <w:rFonts w:eastAsia="仿宋_GB2312" w:cs="仿宋_GB2312" w:hint="eastAsia"/>
          <w:sz w:val="32"/>
          <w:szCs w:val="32"/>
        </w:rPr>
        <w:lastRenderedPageBreak/>
        <w:t>组织对农产品质量监测项目专项以及</w:t>
      </w:r>
      <w:r>
        <w:rPr>
          <w:rFonts w:eastAsia="仿宋_GB2312" w:hint="eastAsia"/>
          <w:sz w:val="32"/>
          <w:szCs w:val="32"/>
        </w:rPr>
        <w:t>市级农产品质量风险监测项目</w:t>
      </w:r>
      <w:r>
        <w:rPr>
          <w:rFonts w:eastAsia="仿宋_GB2312" w:cs="仿宋_GB2312" w:hint="eastAsia"/>
          <w:sz w:val="32"/>
          <w:szCs w:val="32"/>
        </w:rPr>
        <w:t>开展了预算事前绩效评估，对项目编制了绩效目标，开展了绩效监控，年终执行完毕后，对该项目展开了绩效自评。</w:t>
      </w:r>
      <w:r>
        <w:rPr>
          <w:rFonts w:eastAsia="仿宋_GB2312" w:cs="仿宋_GB2312"/>
          <w:sz w:val="32"/>
          <w:szCs w:val="32"/>
        </w:rPr>
        <w:t>2021</w:t>
      </w:r>
      <w:r>
        <w:rPr>
          <w:rFonts w:eastAsia="仿宋_GB2312" w:cs="仿宋_GB2312" w:hint="eastAsia"/>
          <w:sz w:val="32"/>
          <w:szCs w:val="32"/>
        </w:rPr>
        <w:t>年特定目标类部门预算项目绩效目标自评表见附件（第四部分）</w:t>
      </w:r>
      <w:bookmarkStart w:id="50" w:name="_Toc15396613"/>
      <w:bookmarkStart w:id="51" w:name="_Toc15377225"/>
    </w:p>
    <w:p w:rsidR="0072704F" w:rsidRDefault="0072704F">
      <w:pPr>
        <w:spacing w:line="580" w:lineRule="exact"/>
        <w:ind w:firstLineChars="200" w:firstLine="640"/>
        <w:jc w:val="center"/>
        <w:rPr>
          <w:rFonts w:eastAsia="仿宋_GB2312" w:cs="仿宋_GB2312"/>
          <w:sz w:val="32"/>
          <w:szCs w:val="32"/>
        </w:rPr>
      </w:pPr>
    </w:p>
    <w:p w:rsidR="0072704F" w:rsidRDefault="006F40F8">
      <w:pPr>
        <w:spacing w:line="580" w:lineRule="exact"/>
        <w:jc w:val="center"/>
        <w:rPr>
          <w:rStyle w:val="1Char"/>
          <w:rFonts w:eastAsia="黑体"/>
          <w:b w:val="0"/>
        </w:rPr>
      </w:pPr>
      <w:r>
        <w:rPr>
          <w:rFonts w:eastAsia="黑体" w:hint="eastAsia"/>
          <w:sz w:val="44"/>
          <w:szCs w:val="44"/>
        </w:rPr>
        <w:t>第三部分　名</w:t>
      </w:r>
      <w:r>
        <w:rPr>
          <w:rStyle w:val="1Char"/>
          <w:rFonts w:eastAsia="黑体" w:hint="eastAsia"/>
          <w:b w:val="0"/>
        </w:rPr>
        <w:t>词解释</w:t>
      </w:r>
      <w:bookmarkEnd w:id="50"/>
      <w:bookmarkEnd w:id="51"/>
    </w:p>
    <w:p w:rsidR="0072704F" w:rsidRDefault="0072704F">
      <w:pPr>
        <w:pStyle w:val="Default"/>
        <w:spacing w:line="600" w:lineRule="exact"/>
        <w:ind w:firstLineChars="200" w:firstLine="640"/>
        <w:rPr>
          <w:rFonts w:ascii="仿宋_GB2312" w:eastAsia="仿宋_GB2312" w:hAnsi="仿宋_GB2312" w:cs="仿宋_GB2312"/>
          <w:color w:val="000000" w:themeColor="text1"/>
          <w:sz w:val="32"/>
          <w:szCs w:val="32"/>
        </w:rPr>
      </w:pPr>
    </w:p>
    <w:p w:rsidR="0072704F" w:rsidRDefault="006F40F8">
      <w:pPr>
        <w:pStyle w:val="Default"/>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（一）财政拨款收入：指单位从同级财政部门取得的财政预算资金。</w:t>
      </w:r>
    </w:p>
    <w:p w:rsidR="0072704F" w:rsidRDefault="006F40F8">
      <w:pPr>
        <w:pStyle w:val="Default"/>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（二）事业收入：指事业单位开展专业业务活动及辅助活动取得的收入。</w:t>
      </w:r>
    </w:p>
    <w:p w:rsidR="0072704F" w:rsidRDefault="006F40F8">
      <w:pPr>
        <w:pStyle w:val="Default"/>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（三）经营收入：指事业单位在专业业务活动及其辅助活动之外开展非独立核算经营活动取得的收入。</w:t>
      </w:r>
    </w:p>
    <w:p w:rsidR="0072704F" w:rsidRDefault="006F40F8">
      <w:pPr>
        <w:pStyle w:val="Default"/>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（四）其他收入：指单位取得的除上述收入以外的各项收入。</w:t>
      </w:r>
    </w:p>
    <w:p w:rsidR="0072704F" w:rsidRDefault="006F40F8">
      <w:pPr>
        <w:pStyle w:val="Default"/>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（五）使用非财政拨款结余：指事业单位使用以前年度积累的非财政拨款结余弥补当年收支差额的金额。</w:t>
      </w:r>
      <w:r>
        <w:rPr>
          <w:rFonts w:ascii="仿宋_GB2312" w:eastAsia="仿宋_GB2312" w:hAnsi="仿宋_GB2312" w:cs="仿宋_GB2312" w:hint="eastAsia"/>
          <w:color w:val="000000" w:themeColor="text1"/>
          <w:sz w:val="32"/>
          <w:szCs w:val="32"/>
        </w:rPr>
        <w:t xml:space="preserve"> </w:t>
      </w:r>
    </w:p>
    <w:p w:rsidR="0072704F" w:rsidRDefault="006F40F8">
      <w:pPr>
        <w:pStyle w:val="Default"/>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（六）年初结转和结余：指以前年度尚未完成、结转到本年按有关</w:t>
      </w:r>
      <w:r>
        <w:rPr>
          <w:rFonts w:ascii="仿宋_GB2312" w:eastAsia="仿宋_GB2312" w:hAnsi="仿宋_GB2312" w:cs="仿宋_GB2312" w:hint="eastAsia"/>
          <w:color w:val="000000" w:themeColor="text1"/>
          <w:sz w:val="32"/>
          <w:szCs w:val="32"/>
        </w:rPr>
        <w:t>规定继续使用的资金。</w:t>
      </w:r>
      <w:r>
        <w:rPr>
          <w:rFonts w:ascii="仿宋_GB2312" w:eastAsia="仿宋_GB2312" w:hAnsi="仿宋_GB2312" w:cs="仿宋_GB2312" w:hint="eastAsia"/>
          <w:color w:val="000000" w:themeColor="text1"/>
          <w:sz w:val="32"/>
          <w:szCs w:val="32"/>
        </w:rPr>
        <w:t xml:space="preserve"> </w:t>
      </w:r>
    </w:p>
    <w:p w:rsidR="0072704F" w:rsidRDefault="006F40F8">
      <w:pPr>
        <w:pStyle w:val="Default"/>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（七）结余分配：指事业单位按照会计制度规定缴纳的所得税、提取的专用结余以及转入非财政拨款结余的金额等。</w:t>
      </w:r>
    </w:p>
    <w:p w:rsidR="0072704F" w:rsidRDefault="006F40F8">
      <w:pPr>
        <w:pStyle w:val="Default"/>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（八）年末结转和结余：指单位按有关规定结转到下年或以后年度继续使用的资金。</w:t>
      </w:r>
    </w:p>
    <w:p w:rsidR="0072704F" w:rsidRDefault="006F40F8">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（九）</w:t>
      </w:r>
      <w:r>
        <w:rPr>
          <w:rFonts w:ascii="仿宋_GB2312" w:eastAsia="仿宋_GB2312" w:hAnsi="仿宋_GB2312" w:cs="仿宋_GB2312" w:hint="eastAsia"/>
          <w:color w:val="000000" w:themeColor="text1"/>
          <w:kern w:val="0"/>
          <w:sz w:val="32"/>
          <w:szCs w:val="32"/>
        </w:rPr>
        <w:t>农林水支出（类）农业农村（款）农产品质量安全（项）</w:t>
      </w:r>
      <w:r>
        <w:rPr>
          <w:rFonts w:ascii="仿宋_GB2312" w:eastAsia="仿宋_GB2312" w:hAnsi="仿宋_GB2312" w:cs="仿宋_GB2312" w:hint="eastAsia"/>
          <w:color w:val="000000" w:themeColor="text1"/>
          <w:kern w:val="0"/>
          <w:sz w:val="32"/>
          <w:szCs w:val="32"/>
        </w:rPr>
        <w:t>:</w:t>
      </w:r>
      <w:r>
        <w:rPr>
          <w:rFonts w:ascii="仿宋_GB2312" w:eastAsia="仿宋_GB2312" w:hAnsi="仿宋_GB2312" w:cs="仿宋_GB2312" w:hint="eastAsia"/>
          <w:color w:val="000000" w:themeColor="text1"/>
          <w:kern w:val="0"/>
          <w:sz w:val="32"/>
          <w:szCs w:val="32"/>
        </w:rPr>
        <w:t>指单位农产品质量安全支出</w:t>
      </w:r>
      <w:r>
        <w:rPr>
          <w:rFonts w:ascii="仿宋_GB2312" w:eastAsia="仿宋_GB2312" w:hAnsi="仿宋_GB2312" w:cs="仿宋_GB2312" w:hint="eastAsia"/>
          <w:color w:val="000000" w:themeColor="text1"/>
          <w:sz w:val="32"/>
          <w:szCs w:val="32"/>
        </w:rPr>
        <w:t>。</w:t>
      </w:r>
    </w:p>
    <w:p w:rsidR="0072704F" w:rsidRDefault="006F40F8">
      <w:pPr>
        <w:spacing w:line="60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sz w:val="32"/>
          <w:szCs w:val="32"/>
        </w:rPr>
        <w:t>（十）</w:t>
      </w:r>
      <w:r>
        <w:rPr>
          <w:rFonts w:ascii="仿宋_GB2312" w:eastAsia="仿宋_GB2312" w:hAnsi="仿宋_GB2312" w:cs="仿宋_GB2312" w:hint="eastAsia"/>
          <w:color w:val="000000" w:themeColor="text1"/>
          <w:kern w:val="0"/>
          <w:sz w:val="32"/>
          <w:szCs w:val="32"/>
        </w:rPr>
        <w:t>社会保障和就业（类）行政事业单位养老支出（款）机关事业单位基本养老保险缴费支出（项）</w:t>
      </w:r>
      <w:r>
        <w:rPr>
          <w:rFonts w:ascii="仿宋_GB2312" w:eastAsia="仿宋_GB2312" w:hAnsi="仿宋_GB2312" w:cs="仿宋_GB2312" w:hint="eastAsia"/>
          <w:color w:val="000000" w:themeColor="text1"/>
          <w:kern w:val="0"/>
          <w:sz w:val="32"/>
          <w:szCs w:val="32"/>
        </w:rPr>
        <w:t xml:space="preserve">: </w:t>
      </w:r>
      <w:r>
        <w:rPr>
          <w:rFonts w:ascii="仿宋_GB2312" w:eastAsia="仿宋_GB2312" w:hAnsi="仿宋_GB2312" w:cs="仿宋_GB2312" w:hint="eastAsia"/>
          <w:color w:val="000000" w:themeColor="text1"/>
          <w:sz w:val="32"/>
          <w:szCs w:val="32"/>
          <w:shd w:val="clear" w:color="auto" w:fill="FFFFFF"/>
        </w:rPr>
        <w:t>指反映机关事业单位实施养老保险制度由单位缴纳的基本养老保险费支出。</w:t>
      </w:r>
    </w:p>
    <w:p w:rsidR="0072704F" w:rsidRDefault="006F40F8">
      <w:pPr>
        <w:spacing w:line="600" w:lineRule="exact"/>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rPr>
        <w:t>（十一）</w:t>
      </w:r>
      <w:r>
        <w:rPr>
          <w:rFonts w:ascii="仿宋_GB2312" w:eastAsia="仿宋_GB2312" w:hAnsi="仿宋_GB2312" w:cs="仿宋_GB2312" w:hint="eastAsia"/>
          <w:color w:val="000000" w:themeColor="text1"/>
          <w:kern w:val="0"/>
          <w:sz w:val="32"/>
          <w:szCs w:val="32"/>
        </w:rPr>
        <w:t>卫生健康（类）行政事业单位医疗（款）事业单位医疗（项）</w:t>
      </w:r>
      <w:r>
        <w:rPr>
          <w:rFonts w:ascii="仿宋_GB2312" w:eastAsia="仿宋_GB2312" w:hAnsi="仿宋_GB2312" w:cs="仿宋_GB2312" w:hint="eastAsia"/>
          <w:color w:val="000000" w:themeColor="text1"/>
          <w:kern w:val="0"/>
          <w:sz w:val="32"/>
          <w:szCs w:val="32"/>
        </w:rPr>
        <w:t>:</w:t>
      </w:r>
      <w:r>
        <w:rPr>
          <w:rFonts w:ascii="仿宋_GB2312" w:eastAsia="仿宋_GB2312" w:hAnsi="仿宋_GB2312" w:cs="仿宋_GB2312" w:hint="eastAsia"/>
          <w:color w:val="000000" w:themeColor="text1"/>
          <w:sz w:val="32"/>
          <w:szCs w:val="32"/>
          <w:shd w:val="clear" w:color="auto" w:fill="FFFFFF"/>
        </w:rPr>
        <w:t>指反映财政部门安排的事业单位基本医疗保险缴费经费。</w:t>
      </w:r>
    </w:p>
    <w:p w:rsidR="0072704F" w:rsidRDefault="006F40F8">
      <w:pPr>
        <w:pStyle w:val="a8"/>
        <w:widowControl/>
        <w:shd w:val="clear" w:color="auto" w:fill="FFFFFF"/>
        <w:spacing w:line="60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sz w:val="32"/>
          <w:szCs w:val="32"/>
        </w:rPr>
        <w:t>（十二）</w:t>
      </w:r>
      <w:r>
        <w:rPr>
          <w:rFonts w:ascii="仿宋_GB2312" w:eastAsia="仿宋_GB2312" w:hAnsi="仿宋_GB2312" w:cs="仿宋_GB2312" w:hint="eastAsia"/>
          <w:color w:val="000000" w:themeColor="text1"/>
          <w:kern w:val="0"/>
          <w:sz w:val="32"/>
          <w:szCs w:val="32"/>
        </w:rPr>
        <w:t>住房保障支出（类）住房改革支出（款）住房公积金（项）</w:t>
      </w:r>
      <w:r>
        <w:rPr>
          <w:rFonts w:ascii="仿宋_GB2312" w:eastAsia="仿宋_GB2312" w:hAnsi="仿宋_GB2312" w:cs="仿宋_GB2312" w:hint="eastAsia"/>
          <w:color w:val="000000" w:themeColor="text1"/>
          <w:kern w:val="0"/>
          <w:sz w:val="32"/>
          <w:szCs w:val="32"/>
        </w:rPr>
        <w:t>:</w:t>
      </w:r>
      <w:r>
        <w:rPr>
          <w:rFonts w:ascii="仿宋_GB2312" w:eastAsia="仿宋_GB2312" w:hAnsi="仿宋_GB2312" w:cs="仿宋_GB2312" w:hint="eastAsia"/>
          <w:color w:val="000000" w:themeColor="text1"/>
          <w:sz w:val="32"/>
          <w:szCs w:val="32"/>
          <w:shd w:val="clear" w:color="auto" w:fill="FFFFFF"/>
        </w:rPr>
        <w:t>指反映行政事业单位按人力资源和社会保障部、财政部规定的基本工资和津贴补贴以及规定比例为职工缴纳的住房公积金。</w:t>
      </w:r>
    </w:p>
    <w:p w:rsidR="0072704F" w:rsidRDefault="006F40F8">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（十三）基本支出：指为保障机构正常运转、完成日常工作任务而发生的人员支出和公用支出。</w:t>
      </w:r>
    </w:p>
    <w:p w:rsidR="0072704F" w:rsidRDefault="006F40F8">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（十四）项目支出：指在基本支出之外为完成特定行政任务和事业发展目标所发生的支出。</w:t>
      </w:r>
      <w:r>
        <w:rPr>
          <w:rFonts w:ascii="仿宋_GB2312" w:eastAsia="仿宋_GB2312" w:hAnsi="仿宋_GB2312" w:cs="仿宋_GB2312" w:hint="eastAsia"/>
          <w:color w:val="000000" w:themeColor="text1"/>
          <w:sz w:val="32"/>
          <w:szCs w:val="32"/>
        </w:rPr>
        <w:t xml:space="preserve"> </w:t>
      </w:r>
    </w:p>
    <w:p w:rsidR="0072704F" w:rsidRDefault="006F40F8">
      <w:pPr>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（十五）经营支出：指事业单位在专业业务活动及其辅助活动之外开展非独立核算经营活动发生的支出。</w:t>
      </w:r>
    </w:p>
    <w:p w:rsidR="0072704F" w:rsidRDefault="006F40F8">
      <w:pPr>
        <w:pStyle w:val="Default"/>
        <w:spacing w:line="600" w:lineRule="exact"/>
        <w:ind w:firstLineChars="200" w:firstLine="640"/>
        <w:rPr>
          <w:rFonts w:ascii="Times New Roman" w:eastAsia="仿宋_GB2312" w:hAnsi="Times New Roman"/>
          <w:color w:val="auto"/>
          <w:sz w:val="32"/>
          <w:szCs w:val="32"/>
        </w:rPr>
      </w:pPr>
      <w:r>
        <w:rPr>
          <w:rFonts w:ascii="仿宋_GB2312" w:eastAsia="仿宋_GB2312" w:hAnsi="仿宋_GB2312" w:cs="仿宋_GB2312" w:hint="eastAsia"/>
          <w:color w:val="000000" w:themeColor="text1"/>
          <w:sz w:val="32"/>
          <w:szCs w:val="32"/>
        </w:rPr>
        <w:t>（十六）“三公”经费：指单位用财政拨款安排的因公出国（境）费、公务用车购置及运行费和公务接待费。其中，因公出国（境）费反映单位公务出国（境）的国际旅费、国外城市间交通费、住宿费、伙食费、培训费、公杂费等支出；公务用车购置</w:t>
      </w:r>
      <w:r>
        <w:rPr>
          <w:rFonts w:ascii="仿宋_GB2312" w:eastAsia="仿宋_GB2312" w:hAnsi="仿宋_GB2312" w:cs="仿宋_GB2312" w:hint="eastAsia"/>
          <w:color w:val="000000" w:themeColor="text1"/>
          <w:sz w:val="32"/>
          <w:szCs w:val="32"/>
        </w:rPr>
        <w:lastRenderedPageBreak/>
        <w:t>及运行费反映单位公务用车车辆购置支出（含车辆购置税）及租用费、燃料费、维修费、过路过桥费、保险费等支出；公务接待费反映单位按规定开支的各类公务接待（含外宾接待）支出。</w:t>
      </w:r>
    </w:p>
    <w:p w:rsidR="0072704F" w:rsidRDefault="0072704F">
      <w:pPr>
        <w:spacing w:line="600" w:lineRule="exact"/>
        <w:ind w:firstLineChars="200" w:firstLine="880"/>
        <w:jc w:val="center"/>
        <w:outlineLvl w:val="0"/>
        <w:rPr>
          <w:rFonts w:eastAsia="黑体"/>
          <w:sz w:val="44"/>
          <w:szCs w:val="44"/>
        </w:rPr>
      </w:pPr>
      <w:bookmarkStart w:id="52" w:name="_Toc15396614"/>
      <w:bookmarkStart w:id="53" w:name="_Toc15377226"/>
    </w:p>
    <w:p w:rsidR="0072704F" w:rsidRDefault="006F40F8">
      <w:pPr>
        <w:jc w:val="center"/>
        <w:rPr>
          <w:rStyle w:val="1Char"/>
          <w:rFonts w:eastAsia="黑体"/>
          <w:b w:val="0"/>
          <w:bCs w:val="0"/>
          <w:kern w:val="2"/>
        </w:rPr>
      </w:pPr>
      <w:r>
        <w:rPr>
          <w:rFonts w:eastAsia="黑体" w:hint="eastAsia"/>
          <w:sz w:val="44"/>
          <w:szCs w:val="44"/>
        </w:rPr>
        <w:t>第</w:t>
      </w:r>
      <w:r>
        <w:rPr>
          <w:rStyle w:val="1Char"/>
          <w:rFonts w:eastAsia="黑体" w:hint="eastAsia"/>
          <w:b w:val="0"/>
        </w:rPr>
        <w:t>四部分　附件</w:t>
      </w:r>
      <w:bookmarkEnd w:id="52"/>
    </w:p>
    <w:p w:rsidR="0072704F" w:rsidRDefault="006F40F8">
      <w:pPr>
        <w:snapToGrid w:val="0"/>
        <w:jc w:val="center"/>
        <w:rPr>
          <w:rFonts w:eastAsia="方正小标宋简体"/>
          <w:sz w:val="44"/>
          <w:szCs w:val="44"/>
        </w:rPr>
      </w:pPr>
      <w:r>
        <w:rPr>
          <w:rFonts w:eastAsia="方正小标宋简体"/>
          <w:sz w:val="44"/>
          <w:szCs w:val="44"/>
        </w:rPr>
        <w:t>部门预算项目支出绩效自评报告</w:t>
      </w:r>
    </w:p>
    <w:p w:rsidR="0072704F" w:rsidRDefault="006F40F8">
      <w:pPr>
        <w:spacing w:line="588" w:lineRule="exact"/>
        <w:jc w:val="center"/>
        <w:rPr>
          <w:rFonts w:eastAsia="楷体_GB2312" w:cs="仿宋_GB2312"/>
          <w:sz w:val="32"/>
          <w:szCs w:val="32"/>
        </w:rPr>
      </w:pPr>
      <w:r>
        <w:rPr>
          <w:rFonts w:eastAsia="楷体_GB2312" w:cs="仿宋_GB2312" w:hint="eastAsia"/>
          <w:sz w:val="32"/>
          <w:szCs w:val="32"/>
        </w:rPr>
        <w:t>（农产品质量监测项目）</w:t>
      </w:r>
    </w:p>
    <w:p w:rsidR="0072704F" w:rsidRDefault="0072704F">
      <w:pPr>
        <w:spacing w:line="600" w:lineRule="exact"/>
        <w:jc w:val="center"/>
        <w:outlineLvl w:val="0"/>
        <w:rPr>
          <w:rStyle w:val="1Char"/>
          <w:rFonts w:eastAsia="黑体"/>
          <w:b w:val="0"/>
        </w:rPr>
      </w:pPr>
    </w:p>
    <w:p w:rsidR="0072704F" w:rsidRDefault="006F40F8">
      <w:pPr>
        <w:tabs>
          <w:tab w:val="left" w:pos="3885"/>
        </w:tabs>
        <w:snapToGrid w:val="0"/>
        <w:spacing w:line="600" w:lineRule="exact"/>
        <w:rPr>
          <w:rFonts w:eastAsia="黑体"/>
          <w:sz w:val="32"/>
          <w:szCs w:val="32"/>
        </w:rPr>
      </w:pPr>
      <w:r>
        <w:rPr>
          <w:rFonts w:eastAsia="黑体" w:hint="eastAsia"/>
          <w:sz w:val="32"/>
          <w:szCs w:val="32"/>
        </w:rPr>
        <w:t>一、基本情况</w:t>
      </w:r>
    </w:p>
    <w:p w:rsidR="0072704F" w:rsidRDefault="006F40F8">
      <w:pPr>
        <w:tabs>
          <w:tab w:val="left" w:pos="3885"/>
        </w:tabs>
        <w:snapToGrid w:val="0"/>
        <w:spacing w:line="600" w:lineRule="exact"/>
        <w:ind w:firstLineChars="200" w:firstLine="640"/>
        <w:rPr>
          <w:rFonts w:eastAsia="楷体_GB2312"/>
        </w:rPr>
      </w:pPr>
      <w:r>
        <w:rPr>
          <w:rFonts w:eastAsia="楷体_GB2312" w:hint="eastAsia"/>
          <w:sz w:val="32"/>
          <w:szCs w:val="32"/>
        </w:rPr>
        <w:t>（一）项目概况</w:t>
      </w:r>
    </w:p>
    <w:p w:rsidR="0072704F" w:rsidRDefault="006F40F8">
      <w:pPr>
        <w:spacing w:line="600" w:lineRule="exact"/>
        <w:ind w:firstLineChars="200" w:firstLine="640"/>
        <w:rPr>
          <w:rFonts w:eastAsia="仿宋_GB2312" w:cs="仿宋_GB2312"/>
          <w:sz w:val="32"/>
          <w:szCs w:val="32"/>
        </w:rPr>
      </w:pPr>
      <w:r>
        <w:rPr>
          <w:rFonts w:eastAsia="仿宋_GB2312" w:cs="仿宋_GB2312" w:hint="eastAsia"/>
          <w:sz w:val="32"/>
          <w:szCs w:val="32"/>
        </w:rPr>
        <w:t>该项目旨在全面掌握我市所辖五个区县生产基地的小麦、水稻质量安全状况，进一步加强农产品质量监管，促进现代农业发展，保障农产品安全消费。</w:t>
      </w:r>
    </w:p>
    <w:p w:rsidR="0072704F" w:rsidRDefault="006F40F8">
      <w:pPr>
        <w:tabs>
          <w:tab w:val="left" w:pos="3885"/>
        </w:tabs>
        <w:snapToGrid w:val="0"/>
        <w:spacing w:line="600" w:lineRule="exact"/>
        <w:ind w:firstLineChars="200" w:firstLine="640"/>
        <w:rPr>
          <w:rFonts w:eastAsia="楷体_GB2312"/>
          <w:sz w:val="32"/>
          <w:szCs w:val="32"/>
        </w:rPr>
      </w:pPr>
      <w:r>
        <w:rPr>
          <w:rFonts w:eastAsia="楷体_GB2312" w:hint="eastAsia"/>
          <w:sz w:val="32"/>
          <w:szCs w:val="32"/>
        </w:rPr>
        <w:t>（二）项目实施情况</w:t>
      </w:r>
    </w:p>
    <w:p w:rsidR="0072704F" w:rsidRDefault="006F40F8">
      <w:pPr>
        <w:spacing w:line="600" w:lineRule="exact"/>
        <w:ind w:firstLineChars="200" w:firstLine="640"/>
        <w:rPr>
          <w:rFonts w:eastAsia="仿宋_GB2312" w:cs="仿宋_GB2312"/>
          <w:color w:val="000000"/>
          <w:sz w:val="32"/>
          <w:szCs w:val="32"/>
        </w:rPr>
      </w:pPr>
      <w:r>
        <w:rPr>
          <w:rFonts w:eastAsia="仿宋_GB2312" w:cs="仿宋_GB2312" w:hint="eastAsia"/>
          <w:sz w:val="32"/>
          <w:szCs w:val="32"/>
        </w:rPr>
        <w:t>农产品质量监测项目专项经费</w:t>
      </w:r>
      <w:r>
        <w:rPr>
          <w:rFonts w:eastAsia="仿宋_GB2312" w:cs="仿宋_GB2312" w:hint="eastAsia"/>
          <w:color w:val="000000"/>
          <w:sz w:val="32"/>
          <w:szCs w:val="32"/>
        </w:rPr>
        <w:t>用于小麦、水稻检测相关的抽样、购买试剂耗材、检测等费用。</w:t>
      </w:r>
    </w:p>
    <w:p w:rsidR="0072704F" w:rsidRDefault="006F40F8">
      <w:pPr>
        <w:tabs>
          <w:tab w:val="left" w:pos="3885"/>
        </w:tabs>
        <w:snapToGrid w:val="0"/>
        <w:spacing w:line="600" w:lineRule="exact"/>
        <w:ind w:firstLineChars="200" w:firstLine="640"/>
        <w:rPr>
          <w:rFonts w:eastAsia="楷体_GB2312"/>
          <w:sz w:val="32"/>
          <w:szCs w:val="32"/>
        </w:rPr>
      </w:pPr>
      <w:r>
        <w:rPr>
          <w:rFonts w:eastAsia="楷体_GB2312" w:hint="eastAsia"/>
          <w:sz w:val="32"/>
          <w:szCs w:val="32"/>
        </w:rPr>
        <w:t>（三）资金投入使用情况</w:t>
      </w:r>
    </w:p>
    <w:p w:rsidR="0072704F" w:rsidRDefault="006F40F8">
      <w:pPr>
        <w:tabs>
          <w:tab w:val="left" w:pos="3885"/>
        </w:tabs>
        <w:snapToGrid w:val="0"/>
        <w:spacing w:line="600" w:lineRule="exact"/>
        <w:ind w:firstLineChars="200" w:firstLine="640"/>
        <w:rPr>
          <w:rFonts w:eastAsia="仿宋_GB2312" w:cs="仿宋_GB2312"/>
          <w:sz w:val="32"/>
          <w:szCs w:val="32"/>
        </w:rPr>
      </w:pPr>
      <w:r>
        <w:rPr>
          <w:rFonts w:eastAsia="仿宋_GB2312" w:cs="仿宋_GB2312" w:hint="eastAsia"/>
          <w:sz w:val="32"/>
          <w:szCs w:val="32"/>
        </w:rPr>
        <w:t>年初预算安排</w:t>
      </w:r>
      <w:r>
        <w:rPr>
          <w:rFonts w:eastAsia="仿宋_GB2312" w:cs="仿宋_GB2312" w:hint="eastAsia"/>
          <w:sz w:val="32"/>
          <w:szCs w:val="32"/>
        </w:rPr>
        <w:t>7.47</w:t>
      </w:r>
      <w:r>
        <w:rPr>
          <w:rFonts w:eastAsia="仿宋_GB2312" w:cs="仿宋_GB2312" w:hint="eastAsia"/>
          <w:sz w:val="32"/>
          <w:szCs w:val="32"/>
        </w:rPr>
        <w:t>万元，实际到位</w:t>
      </w:r>
      <w:r>
        <w:rPr>
          <w:rFonts w:eastAsia="仿宋_GB2312" w:cs="仿宋_GB2312" w:hint="eastAsia"/>
          <w:sz w:val="32"/>
          <w:szCs w:val="32"/>
        </w:rPr>
        <w:t>7.47</w:t>
      </w:r>
      <w:r>
        <w:rPr>
          <w:rFonts w:eastAsia="仿宋_GB2312" w:cs="仿宋_GB2312" w:hint="eastAsia"/>
          <w:sz w:val="32"/>
          <w:szCs w:val="32"/>
        </w:rPr>
        <w:t>万元，全年使用</w:t>
      </w:r>
      <w:r>
        <w:rPr>
          <w:rFonts w:eastAsia="仿宋_GB2312" w:cs="仿宋_GB2312" w:hint="eastAsia"/>
          <w:sz w:val="32"/>
          <w:szCs w:val="32"/>
        </w:rPr>
        <w:t>7.47</w:t>
      </w:r>
      <w:r>
        <w:rPr>
          <w:rFonts w:eastAsia="仿宋_GB2312" w:cs="仿宋_GB2312" w:hint="eastAsia"/>
          <w:sz w:val="32"/>
          <w:szCs w:val="32"/>
        </w:rPr>
        <w:t>万元。</w:t>
      </w:r>
    </w:p>
    <w:p w:rsidR="0072704F" w:rsidRDefault="006F40F8">
      <w:pPr>
        <w:tabs>
          <w:tab w:val="left" w:pos="3885"/>
        </w:tabs>
        <w:snapToGrid w:val="0"/>
        <w:spacing w:line="600" w:lineRule="exact"/>
        <w:ind w:firstLineChars="200" w:firstLine="640"/>
        <w:rPr>
          <w:rFonts w:eastAsia="楷体_GB2312"/>
          <w:sz w:val="32"/>
          <w:szCs w:val="32"/>
        </w:rPr>
      </w:pPr>
      <w:r>
        <w:rPr>
          <w:rFonts w:eastAsia="楷体_GB2312" w:hint="eastAsia"/>
          <w:sz w:val="32"/>
          <w:szCs w:val="32"/>
        </w:rPr>
        <w:t>（四）项目绩效目标</w:t>
      </w:r>
    </w:p>
    <w:p w:rsidR="0072704F" w:rsidRDefault="006F40F8">
      <w:pPr>
        <w:tabs>
          <w:tab w:val="left" w:pos="3885"/>
        </w:tabs>
        <w:snapToGrid w:val="0"/>
        <w:spacing w:line="600" w:lineRule="exact"/>
        <w:ind w:firstLineChars="200" w:firstLine="640"/>
        <w:rPr>
          <w:rFonts w:eastAsia="仿宋_GB2312" w:cs="仿宋_GB2312"/>
          <w:sz w:val="32"/>
          <w:szCs w:val="32"/>
        </w:rPr>
      </w:pPr>
      <w:r>
        <w:rPr>
          <w:rFonts w:eastAsia="仿宋_GB2312" w:cs="仿宋_GB2312" w:hint="eastAsia"/>
          <w:sz w:val="32"/>
          <w:szCs w:val="32"/>
        </w:rPr>
        <w:t>掌握我市农产品质量安全状况，排查风险隐患，更好地指导农业生产发展，保障农</w:t>
      </w:r>
      <w:r>
        <w:rPr>
          <w:rFonts w:eastAsia="仿宋_GB2312" w:cs="仿宋_GB2312" w:hint="eastAsia"/>
          <w:sz w:val="32"/>
          <w:szCs w:val="32"/>
        </w:rPr>
        <w:t>产品生产和消费安全。</w:t>
      </w:r>
    </w:p>
    <w:p w:rsidR="0072704F" w:rsidRDefault="006F40F8">
      <w:pPr>
        <w:tabs>
          <w:tab w:val="left" w:pos="3885"/>
        </w:tabs>
        <w:snapToGrid w:val="0"/>
        <w:spacing w:line="600" w:lineRule="exact"/>
        <w:ind w:firstLineChars="200" w:firstLine="640"/>
        <w:rPr>
          <w:rFonts w:eastAsia="黑体"/>
          <w:sz w:val="32"/>
          <w:szCs w:val="32"/>
        </w:rPr>
      </w:pPr>
      <w:r>
        <w:rPr>
          <w:rFonts w:eastAsia="黑体" w:hint="eastAsia"/>
          <w:sz w:val="32"/>
          <w:szCs w:val="32"/>
        </w:rPr>
        <w:lastRenderedPageBreak/>
        <w:t>二、评价工作开展情况</w:t>
      </w:r>
    </w:p>
    <w:p w:rsidR="0072704F" w:rsidRDefault="006F40F8">
      <w:pPr>
        <w:tabs>
          <w:tab w:val="left" w:pos="3885"/>
        </w:tabs>
        <w:snapToGrid w:val="0"/>
        <w:spacing w:line="600" w:lineRule="exact"/>
        <w:ind w:firstLineChars="200" w:firstLine="640"/>
        <w:rPr>
          <w:rFonts w:eastAsia="楷体_GB2312"/>
          <w:sz w:val="32"/>
          <w:szCs w:val="32"/>
        </w:rPr>
      </w:pPr>
      <w:r>
        <w:rPr>
          <w:rFonts w:eastAsia="楷体_GB2312" w:hint="eastAsia"/>
          <w:sz w:val="32"/>
          <w:szCs w:val="32"/>
        </w:rPr>
        <w:t>（一）评价组织情况</w:t>
      </w:r>
    </w:p>
    <w:p w:rsidR="0072704F" w:rsidRDefault="006F40F8">
      <w:pPr>
        <w:tabs>
          <w:tab w:val="left" w:pos="3885"/>
        </w:tabs>
        <w:snapToGrid w:val="0"/>
        <w:spacing w:line="600" w:lineRule="exact"/>
        <w:ind w:firstLineChars="200" w:firstLine="640"/>
        <w:rPr>
          <w:rFonts w:eastAsia="仿宋_GB2312" w:cs="仿宋_GB2312"/>
          <w:sz w:val="32"/>
          <w:szCs w:val="32"/>
        </w:rPr>
      </w:pPr>
      <w:r>
        <w:rPr>
          <w:rFonts w:eastAsia="仿宋_GB2312" w:cs="仿宋_GB2312" w:hint="eastAsia"/>
          <w:sz w:val="32"/>
          <w:szCs w:val="32"/>
        </w:rPr>
        <w:t>一是加强组织领导。由领导统一安排部署</w:t>
      </w:r>
      <w:r>
        <w:rPr>
          <w:rFonts w:eastAsia="仿宋_GB2312" w:cs="仿宋_GB2312" w:hint="eastAsia"/>
          <w:sz w:val="32"/>
          <w:szCs w:val="32"/>
        </w:rPr>
        <w:t>2021</w:t>
      </w:r>
      <w:r>
        <w:rPr>
          <w:rFonts w:eastAsia="仿宋_GB2312" w:cs="仿宋_GB2312" w:hint="eastAsia"/>
          <w:sz w:val="32"/>
          <w:szCs w:val="32"/>
        </w:rPr>
        <w:t>年度绩效评价工作；二是确定评价范围。项目支出绩效评价包括市农产品检验监测中心</w:t>
      </w:r>
      <w:r>
        <w:rPr>
          <w:rFonts w:eastAsia="仿宋_GB2312" w:cs="仿宋_GB2312" w:hint="eastAsia"/>
          <w:sz w:val="32"/>
          <w:szCs w:val="32"/>
        </w:rPr>
        <w:t>2021</w:t>
      </w:r>
      <w:r>
        <w:rPr>
          <w:rFonts w:eastAsia="仿宋_GB2312" w:cs="仿宋_GB2312" w:hint="eastAsia"/>
          <w:sz w:val="32"/>
          <w:szCs w:val="32"/>
        </w:rPr>
        <w:t>年部门项目支出；三是制定评价指标表。单位围绕</w:t>
      </w:r>
      <w:r>
        <w:rPr>
          <w:rFonts w:eastAsia="仿宋_GB2312" w:cs="仿宋_GB2312" w:hint="eastAsia"/>
          <w:sz w:val="32"/>
          <w:szCs w:val="32"/>
        </w:rPr>
        <w:t>2021</w:t>
      </w:r>
      <w:r>
        <w:rPr>
          <w:rFonts w:eastAsia="仿宋_GB2312" w:cs="仿宋_GB2312" w:hint="eastAsia"/>
          <w:sz w:val="32"/>
          <w:szCs w:val="32"/>
        </w:rPr>
        <w:t>年年初绩效目标梳理了工作的完成情况，制定了项目支出绩效评价指标；四是汇总分析单位项目支出绩效情况。查找单位在项目预算执行过程中存在的问题，有针对性的制定整改措施并组织抓好落实。</w:t>
      </w:r>
    </w:p>
    <w:p w:rsidR="0072704F" w:rsidRDefault="006F40F8">
      <w:pPr>
        <w:tabs>
          <w:tab w:val="left" w:pos="3885"/>
        </w:tabs>
        <w:snapToGrid w:val="0"/>
        <w:spacing w:line="600" w:lineRule="exact"/>
        <w:ind w:firstLineChars="200" w:firstLine="640"/>
        <w:rPr>
          <w:rFonts w:eastAsia="楷体_GB2312"/>
          <w:sz w:val="32"/>
          <w:szCs w:val="32"/>
        </w:rPr>
      </w:pPr>
      <w:r>
        <w:rPr>
          <w:rFonts w:eastAsia="楷体_GB2312" w:hint="eastAsia"/>
          <w:sz w:val="32"/>
          <w:szCs w:val="32"/>
        </w:rPr>
        <w:t>（二）评价指标体系</w:t>
      </w:r>
    </w:p>
    <w:p w:rsidR="0072704F" w:rsidRDefault="006F40F8">
      <w:pPr>
        <w:tabs>
          <w:tab w:val="left" w:pos="3885"/>
        </w:tabs>
        <w:snapToGrid w:val="0"/>
        <w:spacing w:line="600" w:lineRule="exact"/>
        <w:ind w:firstLineChars="200" w:firstLine="640"/>
        <w:rPr>
          <w:rFonts w:eastAsia="仿宋_GB2312" w:cs="仿宋_GB2312"/>
          <w:sz w:val="32"/>
          <w:szCs w:val="32"/>
        </w:rPr>
      </w:pPr>
      <w:r>
        <w:rPr>
          <w:rFonts w:eastAsia="仿宋_GB2312" w:cs="仿宋_GB2312" w:hint="eastAsia"/>
          <w:sz w:val="32"/>
          <w:szCs w:val="32"/>
        </w:rPr>
        <w:t>本次项目支出绩效评价，按照《遂宁市财政局关于开展</w:t>
      </w:r>
      <w:r>
        <w:rPr>
          <w:rFonts w:eastAsia="仿宋_GB2312" w:cs="仿宋_GB2312" w:hint="eastAsia"/>
          <w:sz w:val="32"/>
          <w:szCs w:val="32"/>
        </w:rPr>
        <w:t>2022</w:t>
      </w:r>
      <w:r>
        <w:rPr>
          <w:rFonts w:eastAsia="仿宋_GB2312" w:cs="仿宋_GB2312" w:hint="eastAsia"/>
          <w:sz w:val="32"/>
          <w:szCs w:val="32"/>
        </w:rPr>
        <w:t>年部门、项目、政策支出绩效自评工作的通知》（遂财绩〔</w:t>
      </w:r>
      <w:r>
        <w:rPr>
          <w:rFonts w:eastAsia="仿宋_GB2312" w:cs="仿宋_GB2312" w:hint="eastAsia"/>
          <w:sz w:val="32"/>
          <w:szCs w:val="32"/>
        </w:rPr>
        <w:t>2022</w:t>
      </w:r>
      <w:r>
        <w:rPr>
          <w:rFonts w:eastAsia="仿宋_GB2312" w:cs="仿宋_GB2312" w:hint="eastAsia"/>
          <w:sz w:val="32"/>
          <w:szCs w:val="32"/>
        </w:rPr>
        <w:t>〕</w:t>
      </w:r>
      <w:r>
        <w:rPr>
          <w:rFonts w:eastAsia="仿宋_GB2312" w:cs="仿宋_GB2312" w:hint="eastAsia"/>
          <w:sz w:val="32"/>
          <w:szCs w:val="32"/>
        </w:rPr>
        <w:t>3</w:t>
      </w:r>
      <w:r>
        <w:rPr>
          <w:rFonts w:eastAsia="仿宋_GB2312" w:cs="仿宋_GB2312" w:hint="eastAsia"/>
          <w:sz w:val="32"/>
          <w:szCs w:val="32"/>
        </w:rPr>
        <w:t>号）文件要求，以及项目预算申报情况，本次项目支出绩效指标体系主要分为</w:t>
      </w:r>
      <w:r>
        <w:rPr>
          <w:rFonts w:eastAsia="仿宋_GB2312" w:cs="仿宋_GB2312" w:hint="eastAsia"/>
          <w:sz w:val="32"/>
          <w:szCs w:val="32"/>
        </w:rPr>
        <w:t>4</w:t>
      </w:r>
      <w:r>
        <w:rPr>
          <w:rFonts w:eastAsia="仿宋_GB2312" w:cs="仿宋_GB2312" w:hint="eastAsia"/>
          <w:sz w:val="32"/>
          <w:szCs w:val="32"/>
        </w:rPr>
        <w:t>个部分，分别为：通用指标</w:t>
      </w:r>
      <w:r>
        <w:rPr>
          <w:rFonts w:eastAsia="仿宋_GB2312" w:cs="仿宋_GB2312" w:hint="eastAsia"/>
          <w:sz w:val="32"/>
          <w:szCs w:val="32"/>
        </w:rPr>
        <w:t>20</w:t>
      </w:r>
      <w:r>
        <w:rPr>
          <w:rFonts w:eastAsia="仿宋_GB2312" w:cs="仿宋_GB2312" w:hint="eastAsia"/>
          <w:sz w:val="32"/>
          <w:szCs w:val="32"/>
        </w:rPr>
        <w:t>分，产出指标</w:t>
      </w:r>
      <w:r>
        <w:rPr>
          <w:rFonts w:eastAsia="仿宋_GB2312" w:cs="仿宋_GB2312" w:hint="eastAsia"/>
          <w:sz w:val="32"/>
          <w:szCs w:val="32"/>
        </w:rPr>
        <w:t>20</w:t>
      </w:r>
      <w:r>
        <w:rPr>
          <w:rFonts w:eastAsia="仿宋_GB2312" w:cs="仿宋_GB2312" w:hint="eastAsia"/>
          <w:sz w:val="32"/>
          <w:szCs w:val="32"/>
        </w:rPr>
        <w:t>分，效益指标</w:t>
      </w:r>
      <w:r>
        <w:rPr>
          <w:rFonts w:eastAsia="仿宋_GB2312" w:cs="仿宋_GB2312" w:hint="eastAsia"/>
          <w:sz w:val="32"/>
          <w:szCs w:val="32"/>
        </w:rPr>
        <w:t>50</w:t>
      </w:r>
      <w:r>
        <w:rPr>
          <w:rFonts w:eastAsia="仿宋_GB2312" w:cs="仿宋_GB2312" w:hint="eastAsia"/>
          <w:sz w:val="32"/>
          <w:szCs w:val="32"/>
        </w:rPr>
        <w:t>分，满意度指标</w:t>
      </w:r>
      <w:r>
        <w:rPr>
          <w:rFonts w:eastAsia="仿宋_GB2312" w:cs="仿宋_GB2312" w:hint="eastAsia"/>
          <w:sz w:val="32"/>
          <w:szCs w:val="32"/>
        </w:rPr>
        <w:t>10</w:t>
      </w:r>
      <w:r>
        <w:rPr>
          <w:rFonts w:eastAsia="仿宋_GB2312" w:cs="仿宋_GB2312" w:hint="eastAsia"/>
          <w:sz w:val="32"/>
          <w:szCs w:val="32"/>
        </w:rPr>
        <w:t>分。一级指标下各设定了若干个二级指标和三级指标及其分值，共计</w:t>
      </w:r>
      <w:r>
        <w:rPr>
          <w:rFonts w:eastAsia="仿宋_GB2312" w:cs="仿宋_GB2312" w:hint="eastAsia"/>
          <w:sz w:val="32"/>
          <w:szCs w:val="32"/>
        </w:rPr>
        <w:t>100</w:t>
      </w:r>
      <w:r>
        <w:rPr>
          <w:rFonts w:eastAsia="仿宋_GB2312" w:cs="仿宋_GB2312" w:hint="eastAsia"/>
          <w:sz w:val="32"/>
          <w:szCs w:val="32"/>
        </w:rPr>
        <w:t>分。</w:t>
      </w:r>
    </w:p>
    <w:p w:rsidR="0072704F" w:rsidRDefault="006F40F8">
      <w:pPr>
        <w:tabs>
          <w:tab w:val="left" w:pos="3885"/>
        </w:tabs>
        <w:snapToGrid w:val="0"/>
        <w:spacing w:line="600" w:lineRule="exact"/>
        <w:ind w:firstLineChars="200" w:firstLine="640"/>
        <w:rPr>
          <w:rFonts w:eastAsia="仿宋_GB2312" w:cs="仿宋_GB2312"/>
          <w:sz w:val="32"/>
          <w:szCs w:val="32"/>
        </w:rPr>
      </w:pPr>
      <w:r>
        <w:rPr>
          <w:rFonts w:eastAsia="仿宋_GB2312" w:cs="仿宋_GB2312" w:hint="eastAsia"/>
          <w:sz w:val="32"/>
          <w:szCs w:val="32"/>
        </w:rPr>
        <w:t>具体详见附件：《项目支出绩效自评表》。</w:t>
      </w:r>
    </w:p>
    <w:p w:rsidR="0072704F" w:rsidRDefault="006F40F8">
      <w:pPr>
        <w:tabs>
          <w:tab w:val="left" w:pos="3885"/>
        </w:tabs>
        <w:snapToGrid w:val="0"/>
        <w:spacing w:line="600" w:lineRule="exact"/>
        <w:ind w:firstLineChars="200" w:firstLine="640"/>
        <w:rPr>
          <w:rFonts w:eastAsia="楷体_GB2312"/>
          <w:sz w:val="32"/>
          <w:szCs w:val="32"/>
        </w:rPr>
      </w:pPr>
      <w:r>
        <w:rPr>
          <w:rFonts w:eastAsia="楷体_GB2312" w:hint="eastAsia"/>
          <w:sz w:val="32"/>
          <w:szCs w:val="32"/>
        </w:rPr>
        <w:t>（三）评价方法</w:t>
      </w:r>
    </w:p>
    <w:p w:rsidR="0072704F" w:rsidRDefault="006F40F8">
      <w:pPr>
        <w:snapToGrid w:val="0"/>
        <w:spacing w:line="600" w:lineRule="exact"/>
        <w:ind w:firstLineChars="200" w:firstLine="640"/>
        <w:rPr>
          <w:rFonts w:eastAsia="仿宋_GB2312" w:cs="仿宋_GB2312"/>
          <w:sz w:val="32"/>
          <w:szCs w:val="32"/>
        </w:rPr>
      </w:pPr>
      <w:r>
        <w:rPr>
          <w:rFonts w:eastAsia="仿宋_GB2312" w:cs="仿宋_GB2312" w:hint="eastAsia"/>
          <w:sz w:val="32"/>
          <w:szCs w:val="32"/>
        </w:rPr>
        <w:t>绕评价指标体系逐项分析指标完成情况，审查资金使用额度、使用方向、使用时间范围是否复核要求。</w:t>
      </w:r>
    </w:p>
    <w:p w:rsidR="0072704F" w:rsidRDefault="006F40F8">
      <w:pPr>
        <w:tabs>
          <w:tab w:val="left" w:pos="3885"/>
        </w:tabs>
        <w:snapToGrid w:val="0"/>
        <w:spacing w:line="600" w:lineRule="exact"/>
        <w:ind w:firstLineChars="200" w:firstLine="640"/>
        <w:rPr>
          <w:rFonts w:eastAsia="楷体_GB2312"/>
          <w:sz w:val="32"/>
          <w:szCs w:val="32"/>
        </w:rPr>
      </w:pPr>
      <w:r>
        <w:rPr>
          <w:rFonts w:eastAsia="楷体_GB2312" w:hint="eastAsia"/>
          <w:sz w:val="32"/>
          <w:szCs w:val="32"/>
        </w:rPr>
        <w:t>（四）评价标准</w:t>
      </w:r>
    </w:p>
    <w:p w:rsidR="0072704F" w:rsidRDefault="006F40F8">
      <w:pPr>
        <w:tabs>
          <w:tab w:val="left" w:pos="3885"/>
        </w:tabs>
        <w:snapToGrid w:val="0"/>
        <w:spacing w:line="600" w:lineRule="exact"/>
        <w:ind w:firstLineChars="200" w:firstLine="640"/>
        <w:rPr>
          <w:rFonts w:eastAsia="仿宋_GB2312"/>
          <w:sz w:val="32"/>
          <w:szCs w:val="32"/>
        </w:rPr>
      </w:pPr>
      <w:r>
        <w:rPr>
          <w:rFonts w:eastAsia="仿宋_GB2312" w:cs="仿宋_GB2312" w:hint="eastAsia"/>
          <w:sz w:val="32"/>
          <w:szCs w:val="32"/>
        </w:rPr>
        <w:t>本次绩效评价采用百分制，各级指标依据其指标权重确定分</w:t>
      </w:r>
      <w:r>
        <w:rPr>
          <w:rFonts w:eastAsia="仿宋_GB2312" w:cs="仿宋_GB2312" w:hint="eastAsia"/>
          <w:sz w:val="32"/>
          <w:szCs w:val="32"/>
        </w:rPr>
        <w:lastRenderedPageBreak/>
        <w:t>值，最终得分由各级评价指标得分加总形成。根据最终得分将评价标准分为四个等级：优（得分≥</w:t>
      </w:r>
      <w:r>
        <w:rPr>
          <w:rFonts w:eastAsia="仿宋_GB2312" w:cs="仿宋_GB2312" w:hint="eastAsia"/>
          <w:sz w:val="32"/>
          <w:szCs w:val="32"/>
        </w:rPr>
        <w:t>90</w:t>
      </w:r>
      <w:r>
        <w:rPr>
          <w:rFonts w:eastAsia="仿宋_GB2312" w:cs="仿宋_GB2312" w:hint="eastAsia"/>
          <w:sz w:val="32"/>
          <w:szCs w:val="32"/>
        </w:rPr>
        <w:t>分）；良（</w:t>
      </w:r>
      <w:r>
        <w:rPr>
          <w:rFonts w:eastAsia="仿宋_GB2312" w:cs="仿宋_GB2312" w:hint="eastAsia"/>
          <w:sz w:val="32"/>
          <w:szCs w:val="32"/>
        </w:rPr>
        <w:t>80</w:t>
      </w:r>
      <w:r>
        <w:rPr>
          <w:rFonts w:eastAsia="仿宋_GB2312" w:cs="仿宋_GB2312" w:hint="eastAsia"/>
          <w:sz w:val="32"/>
          <w:szCs w:val="32"/>
        </w:rPr>
        <w:t>分≤得分＜</w:t>
      </w:r>
      <w:r>
        <w:rPr>
          <w:rFonts w:eastAsia="仿宋_GB2312" w:cs="仿宋_GB2312" w:hint="eastAsia"/>
          <w:sz w:val="32"/>
          <w:szCs w:val="32"/>
        </w:rPr>
        <w:t>90</w:t>
      </w:r>
      <w:r>
        <w:rPr>
          <w:rFonts w:eastAsia="仿宋_GB2312" w:cs="仿宋_GB2312" w:hint="eastAsia"/>
          <w:sz w:val="32"/>
          <w:szCs w:val="32"/>
        </w:rPr>
        <w:t>分）；中（</w:t>
      </w:r>
      <w:r>
        <w:rPr>
          <w:rFonts w:eastAsia="仿宋_GB2312" w:cs="仿宋_GB2312" w:hint="eastAsia"/>
          <w:sz w:val="32"/>
          <w:szCs w:val="32"/>
        </w:rPr>
        <w:t>60</w:t>
      </w:r>
      <w:r>
        <w:rPr>
          <w:rFonts w:eastAsia="仿宋_GB2312" w:cs="仿宋_GB2312" w:hint="eastAsia"/>
          <w:sz w:val="32"/>
          <w:szCs w:val="32"/>
        </w:rPr>
        <w:t>≤得分＜</w:t>
      </w:r>
      <w:r>
        <w:rPr>
          <w:rFonts w:eastAsia="仿宋_GB2312" w:cs="仿宋_GB2312" w:hint="eastAsia"/>
          <w:sz w:val="32"/>
          <w:szCs w:val="32"/>
        </w:rPr>
        <w:t>80</w:t>
      </w:r>
      <w:r>
        <w:rPr>
          <w:rFonts w:eastAsia="仿宋_GB2312" w:cs="仿宋_GB2312" w:hint="eastAsia"/>
          <w:sz w:val="32"/>
          <w:szCs w:val="32"/>
        </w:rPr>
        <w:t>分）；差（得分＜</w:t>
      </w:r>
      <w:r>
        <w:rPr>
          <w:rFonts w:eastAsia="仿宋_GB2312" w:cs="仿宋_GB2312" w:hint="eastAsia"/>
          <w:sz w:val="32"/>
          <w:szCs w:val="32"/>
        </w:rPr>
        <w:t>60</w:t>
      </w:r>
      <w:r>
        <w:rPr>
          <w:rFonts w:eastAsia="仿宋_GB2312" w:cs="仿宋_GB2312" w:hint="eastAsia"/>
          <w:sz w:val="32"/>
          <w:szCs w:val="32"/>
        </w:rPr>
        <w:t>分）。</w:t>
      </w:r>
    </w:p>
    <w:p w:rsidR="0072704F" w:rsidRDefault="006F40F8">
      <w:pPr>
        <w:tabs>
          <w:tab w:val="left" w:pos="3885"/>
        </w:tabs>
        <w:snapToGrid w:val="0"/>
        <w:spacing w:line="600" w:lineRule="exact"/>
        <w:ind w:firstLineChars="200" w:firstLine="640"/>
        <w:rPr>
          <w:rFonts w:eastAsia="黑体"/>
          <w:sz w:val="32"/>
          <w:szCs w:val="32"/>
        </w:rPr>
      </w:pPr>
      <w:r>
        <w:rPr>
          <w:rFonts w:eastAsia="黑体" w:hint="eastAsia"/>
          <w:sz w:val="32"/>
          <w:szCs w:val="32"/>
        </w:rPr>
        <w:t>三、综合评价结论（附评分表）</w:t>
      </w:r>
    </w:p>
    <w:p w:rsidR="0072704F" w:rsidRDefault="006F40F8">
      <w:pPr>
        <w:snapToGrid w:val="0"/>
        <w:spacing w:line="600" w:lineRule="exact"/>
        <w:ind w:firstLineChars="200" w:firstLine="640"/>
        <w:rPr>
          <w:rFonts w:eastAsia="仿宋_GB2312"/>
          <w:sz w:val="32"/>
          <w:szCs w:val="32"/>
        </w:rPr>
      </w:pPr>
      <w:r>
        <w:rPr>
          <w:rFonts w:eastAsia="仿宋_GB2312" w:cs="仿宋_GB2312" w:hint="eastAsia"/>
          <w:sz w:val="32"/>
          <w:szCs w:val="32"/>
        </w:rPr>
        <w:t>通过本次自查自评，</w:t>
      </w:r>
      <w:r>
        <w:rPr>
          <w:rFonts w:eastAsia="仿宋_GB2312" w:hint="eastAsia"/>
          <w:sz w:val="32"/>
          <w:szCs w:val="32"/>
        </w:rPr>
        <w:t>2021</w:t>
      </w:r>
      <w:r>
        <w:rPr>
          <w:rFonts w:eastAsia="仿宋_GB2312" w:hint="eastAsia"/>
          <w:sz w:val="32"/>
          <w:szCs w:val="32"/>
        </w:rPr>
        <w:t>年农产品质量安全监测项目绩效</w:t>
      </w:r>
      <w:r>
        <w:rPr>
          <w:rFonts w:eastAsia="仿宋_GB2312" w:cs="仿宋_GB2312" w:hint="eastAsia"/>
          <w:sz w:val="32"/>
          <w:szCs w:val="32"/>
        </w:rPr>
        <w:t>自评</w:t>
      </w:r>
      <w:r>
        <w:rPr>
          <w:rFonts w:eastAsia="仿宋_GB2312" w:cs="仿宋_GB2312" w:hint="eastAsia"/>
          <w:sz w:val="32"/>
          <w:szCs w:val="32"/>
        </w:rPr>
        <w:t>100</w:t>
      </w:r>
      <w:r>
        <w:rPr>
          <w:rFonts w:eastAsia="仿宋_GB2312" w:cs="仿宋_GB2312" w:hint="eastAsia"/>
          <w:sz w:val="32"/>
          <w:szCs w:val="32"/>
        </w:rPr>
        <w:t>分（详见附表）。</w:t>
      </w:r>
    </w:p>
    <w:p w:rsidR="0072704F" w:rsidRDefault="006F40F8">
      <w:pPr>
        <w:tabs>
          <w:tab w:val="left" w:pos="3885"/>
        </w:tabs>
        <w:snapToGrid w:val="0"/>
        <w:spacing w:line="600" w:lineRule="exact"/>
        <w:ind w:firstLineChars="200" w:firstLine="640"/>
        <w:rPr>
          <w:rFonts w:eastAsia="黑体"/>
          <w:sz w:val="32"/>
          <w:szCs w:val="32"/>
        </w:rPr>
      </w:pPr>
      <w:r>
        <w:rPr>
          <w:rFonts w:eastAsia="黑体" w:hint="eastAsia"/>
          <w:sz w:val="32"/>
          <w:szCs w:val="32"/>
        </w:rPr>
        <w:t>四、绩效评价分析</w:t>
      </w:r>
    </w:p>
    <w:p w:rsidR="0072704F" w:rsidRDefault="006F40F8">
      <w:pPr>
        <w:tabs>
          <w:tab w:val="left" w:pos="3885"/>
        </w:tabs>
        <w:snapToGrid w:val="0"/>
        <w:spacing w:line="600" w:lineRule="exact"/>
        <w:ind w:firstLineChars="200" w:firstLine="640"/>
        <w:rPr>
          <w:rFonts w:eastAsia="楷体_GB2312"/>
          <w:sz w:val="32"/>
          <w:szCs w:val="32"/>
        </w:rPr>
      </w:pPr>
      <w:r>
        <w:rPr>
          <w:rFonts w:eastAsia="楷体_GB2312" w:hint="eastAsia"/>
          <w:sz w:val="32"/>
          <w:szCs w:val="32"/>
        </w:rPr>
        <w:t>（一）项目决策情况</w:t>
      </w:r>
    </w:p>
    <w:p w:rsidR="0072704F" w:rsidRDefault="006F40F8">
      <w:pPr>
        <w:tabs>
          <w:tab w:val="left" w:pos="3885"/>
        </w:tabs>
        <w:snapToGrid w:val="0"/>
        <w:spacing w:line="600" w:lineRule="exact"/>
        <w:ind w:firstLineChars="200" w:firstLine="640"/>
        <w:rPr>
          <w:rFonts w:eastAsia="仿宋_GB2312"/>
          <w:b/>
          <w:sz w:val="32"/>
          <w:szCs w:val="32"/>
        </w:rPr>
      </w:pPr>
      <w:r>
        <w:rPr>
          <w:rFonts w:eastAsia="仿宋_GB2312" w:cs="仿宋_GB2312" w:hint="eastAsia"/>
          <w:sz w:val="32"/>
          <w:szCs w:val="32"/>
        </w:rPr>
        <w:t>从综合评价来看，</w:t>
      </w:r>
      <w:r>
        <w:rPr>
          <w:rFonts w:eastAsia="仿宋_GB2312" w:hint="eastAsia"/>
          <w:sz w:val="32"/>
          <w:szCs w:val="32"/>
        </w:rPr>
        <w:t>农产品质量安全监测项目</w:t>
      </w:r>
      <w:r>
        <w:rPr>
          <w:rFonts w:eastAsia="仿宋_GB2312" w:cs="仿宋_GB2312" w:hint="eastAsia"/>
          <w:sz w:val="32"/>
          <w:szCs w:val="32"/>
        </w:rPr>
        <w:t>立项依据基本充分，均设定了各项目绩效目标，对资金配置方面均有明确的测算依据，整体情况良好。</w:t>
      </w:r>
    </w:p>
    <w:p w:rsidR="0072704F" w:rsidRDefault="006F40F8">
      <w:pPr>
        <w:tabs>
          <w:tab w:val="left" w:pos="3885"/>
        </w:tabs>
        <w:snapToGrid w:val="0"/>
        <w:spacing w:line="600" w:lineRule="exact"/>
        <w:ind w:firstLineChars="200" w:firstLine="640"/>
        <w:rPr>
          <w:rFonts w:eastAsia="楷体_GB2312"/>
          <w:sz w:val="32"/>
          <w:szCs w:val="32"/>
        </w:rPr>
      </w:pPr>
      <w:r>
        <w:rPr>
          <w:rFonts w:eastAsia="楷体_GB2312" w:hint="eastAsia"/>
          <w:sz w:val="32"/>
          <w:szCs w:val="32"/>
        </w:rPr>
        <w:t>（二）项</w:t>
      </w:r>
      <w:r>
        <w:rPr>
          <w:rFonts w:eastAsia="楷体_GB2312" w:hint="eastAsia"/>
          <w:sz w:val="32"/>
          <w:szCs w:val="32"/>
        </w:rPr>
        <w:t>目管理情况</w:t>
      </w:r>
    </w:p>
    <w:p w:rsidR="0072704F" w:rsidRDefault="006F40F8">
      <w:pPr>
        <w:tabs>
          <w:tab w:val="left" w:pos="3885"/>
        </w:tabs>
        <w:snapToGrid w:val="0"/>
        <w:spacing w:line="600" w:lineRule="exact"/>
        <w:ind w:firstLineChars="200" w:firstLine="640"/>
        <w:rPr>
          <w:rFonts w:eastAsia="仿宋_GB2312"/>
          <w:b/>
          <w:sz w:val="32"/>
          <w:szCs w:val="32"/>
        </w:rPr>
      </w:pPr>
      <w:r>
        <w:rPr>
          <w:rFonts w:eastAsia="仿宋_GB2312" w:cs="仿宋_GB2312" w:hint="eastAsia"/>
          <w:sz w:val="32"/>
          <w:szCs w:val="32"/>
        </w:rPr>
        <w:t>从整体评价来看，</w:t>
      </w:r>
      <w:r>
        <w:rPr>
          <w:rFonts w:eastAsia="仿宋_GB2312" w:hint="eastAsia"/>
          <w:sz w:val="32"/>
          <w:szCs w:val="32"/>
        </w:rPr>
        <w:t>农产品质量安全监测项目</w:t>
      </w:r>
      <w:r>
        <w:rPr>
          <w:rFonts w:eastAsia="仿宋_GB2312" w:cs="仿宋_GB2312" w:hint="eastAsia"/>
          <w:sz w:val="32"/>
          <w:szCs w:val="32"/>
        </w:rPr>
        <w:t>建立了基本能全面覆盖的管理制度，并通过管理制度进行了明确的权责划分，严格执行项目申报制，立项评审制、监督检查制。</w:t>
      </w:r>
    </w:p>
    <w:p w:rsidR="0072704F" w:rsidRDefault="006F40F8">
      <w:pPr>
        <w:tabs>
          <w:tab w:val="left" w:pos="3885"/>
        </w:tabs>
        <w:snapToGrid w:val="0"/>
        <w:spacing w:line="600" w:lineRule="exact"/>
        <w:ind w:firstLineChars="200" w:firstLine="640"/>
        <w:rPr>
          <w:rFonts w:eastAsia="楷体_GB2312"/>
          <w:sz w:val="32"/>
          <w:szCs w:val="32"/>
        </w:rPr>
      </w:pPr>
      <w:r>
        <w:rPr>
          <w:rFonts w:eastAsia="楷体_GB2312" w:hint="eastAsia"/>
          <w:sz w:val="32"/>
          <w:szCs w:val="32"/>
        </w:rPr>
        <w:t>（三）项目产出情况</w:t>
      </w:r>
    </w:p>
    <w:p w:rsidR="0072704F" w:rsidRDefault="006F40F8">
      <w:pPr>
        <w:tabs>
          <w:tab w:val="left" w:pos="3885"/>
        </w:tabs>
        <w:snapToGrid w:val="0"/>
        <w:spacing w:line="600" w:lineRule="exact"/>
        <w:ind w:firstLineChars="200" w:firstLine="640"/>
        <w:rPr>
          <w:rFonts w:eastAsia="仿宋_GB2312" w:cs="仿宋_GB2312"/>
          <w:sz w:val="32"/>
          <w:szCs w:val="32"/>
        </w:rPr>
      </w:pPr>
      <w:r>
        <w:rPr>
          <w:rFonts w:eastAsia="仿宋_GB2312" w:cs="仿宋_GB2312" w:hint="eastAsia"/>
          <w:sz w:val="32"/>
          <w:szCs w:val="32"/>
        </w:rPr>
        <w:t>从项目完成评价情况来看，基本完成各项产出目标，有效地项目效益情况。</w:t>
      </w:r>
    </w:p>
    <w:p w:rsidR="0072704F" w:rsidRDefault="006F40F8">
      <w:pPr>
        <w:spacing w:line="600" w:lineRule="exact"/>
        <w:ind w:firstLineChars="200" w:firstLine="640"/>
        <w:rPr>
          <w:rFonts w:eastAsia="仿宋_GB2312" w:cs="仿宋_GB2312"/>
          <w:sz w:val="32"/>
          <w:szCs w:val="32"/>
        </w:rPr>
      </w:pPr>
      <w:r>
        <w:rPr>
          <w:rFonts w:eastAsia="仿宋_GB2312" w:cs="仿宋_GB2312" w:hint="eastAsia"/>
          <w:sz w:val="32"/>
          <w:szCs w:val="32"/>
        </w:rPr>
        <w:t>完成了年初绩效目标，并充分利用项目资金，更好地指导农业生产发展，保障农产品生产和消费安全。</w:t>
      </w:r>
    </w:p>
    <w:p w:rsidR="0072704F" w:rsidRDefault="006F40F8">
      <w:pPr>
        <w:tabs>
          <w:tab w:val="left" w:pos="3885"/>
        </w:tabs>
        <w:snapToGrid w:val="0"/>
        <w:spacing w:line="600" w:lineRule="exact"/>
        <w:ind w:firstLineChars="200" w:firstLine="640"/>
        <w:rPr>
          <w:rFonts w:eastAsia="黑体"/>
          <w:sz w:val="32"/>
          <w:szCs w:val="32"/>
        </w:rPr>
      </w:pPr>
      <w:r>
        <w:rPr>
          <w:rFonts w:eastAsia="黑体" w:hint="eastAsia"/>
          <w:sz w:val="32"/>
          <w:szCs w:val="32"/>
        </w:rPr>
        <w:t>五、相关措施建议</w:t>
      </w:r>
    </w:p>
    <w:p w:rsidR="0072704F" w:rsidRDefault="006F40F8">
      <w:pPr>
        <w:adjustRightInd w:val="0"/>
        <w:snapToGrid w:val="0"/>
        <w:spacing w:line="600" w:lineRule="exact"/>
        <w:ind w:firstLineChars="200" w:firstLine="640"/>
      </w:pPr>
      <w:r>
        <w:rPr>
          <w:rFonts w:eastAsia="仿宋_GB2312" w:cs="仿宋_GB2312" w:hint="eastAsia"/>
          <w:color w:val="000000"/>
          <w:sz w:val="32"/>
          <w:szCs w:val="32"/>
        </w:rPr>
        <w:t>加强用款计划的进度控制管理，进一步规范会计核算。</w:t>
      </w:r>
    </w:p>
    <w:p w:rsidR="0072704F" w:rsidRDefault="0072704F">
      <w:pPr>
        <w:jc w:val="center"/>
        <w:rPr>
          <w:rFonts w:eastAsia="方正小标宋简体"/>
          <w:sz w:val="36"/>
          <w:szCs w:val="36"/>
        </w:rPr>
        <w:sectPr w:rsidR="0072704F">
          <w:footerReference w:type="even" r:id="rId18"/>
          <w:footerReference w:type="default" r:id="rId19"/>
          <w:pgSz w:w="11906" w:h="16838"/>
          <w:pgMar w:top="1701" w:right="1531" w:bottom="1701" w:left="1531" w:header="851" w:footer="1361" w:gutter="0"/>
          <w:pgNumType w:start="1"/>
          <w:cols w:space="0"/>
          <w:docGrid w:type="lines" w:linePitch="312"/>
        </w:sectPr>
      </w:pPr>
    </w:p>
    <w:p w:rsidR="0072704F" w:rsidRDefault="006F40F8">
      <w:pPr>
        <w:jc w:val="center"/>
        <w:rPr>
          <w:rFonts w:eastAsia="方正小标宋简体"/>
          <w:sz w:val="36"/>
          <w:szCs w:val="36"/>
        </w:rPr>
      </w:pPr>
      <w:r>
        <w:rPr>
          <w:rFonts w:eastAsia="方正小标宋简体" w:hint="eastAsia"/>
          <w:sz w:val="36"/>
          <w:szCs w:val="36"/>
        </w:rPr>
        <w:lastRenderedPageBreak/>
        <w:t>农产品质量监测项目支出绩效自评表</w:t>
      </w:r>
    </w:p>
    <w:tbl>
      <w:tblPr>
        <w:tblW w:w="15476" w:type="dxa"/>
        <w:jc w:val="center"/>
        <w:tblCellMar>
          <w:left w:w="28" w:type="dxa"/>
          <w:right w:w="28" w:type="dxa"/>
        </w:tblCellMar>
        <w:tblLook w:val="04A0"/>
      </w:tblPr>
      <w:tblGrid>
        <w:gridCol w:w="566"/>
        <w:gridCol w:w="499"/>
        <w:gridCol w:w="632"/>
        <w:gridCol w:w="851"/>
        <w:gridCol w:w="516"/>
        <w:gridCol w:w="650"/>
        <w:gridCol w:w="633"/>
        <w:gridCol w:w="1482"/>
        <w:gridCol w:w="666"/>
        <w:gridCol w:w="516"/>
        <w:gridCol w:w="482"/>
        <w:gridCol w:w="366"/>
        <w:gridCol w:w="483"/>
        <w:gridCol w:w="366"/>
        <w:gridCol w:w="2265"/>
        <w:gridCol w:w="567"/>
        <w:gridCol w:w="485"/>
        <w:gridCol w:w="429"/>
        <w:gridCol w:w="524"/>
        <w:gridCol w:w="516"/>
        <w:gridCol w:w="616"/>
        <w:gridCol w:w="819"/>
        <w:gridCol w:w="547"/>
      </w:tblGrid>
      <w:tr w:rsidR="0072704F">
        <w:trPr>
          <w:trHeight w:val="430"/>
          <w:tblHeader/>
          <w:jc w:val="center"/>
        </w:trPr>
        <w:tc>
          <w:tcPr>
            <w:tcW w:w="254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b/>
                <w:bCs/>
                <w:color w:val="000000"/>
                <w:sz w:val="18"/>
                <w:szCs w:val="18"/>
              </w:rPr>
            </w:pPr>
            <w:r>
              <w:rPr>
                <w:rFonts w:cs="宋体" w:hint="eastAsia"/>
                <w:b/>
                <w:bCs/>
                <w:color w:val="000000"/>
                <w:kern w:val="0"/>
                <w:sz w:val="18"/>
                <w:szCs w:val="18"/>
              </w:rPr>
              <w:t>分层分类指标</w:t>
            </w:r>
          </w:p>
        </w:tc>
        <w:tc>
          <w:tcPr>
            <w:tcW w:w="5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b/>
                <w:bCs/>
                <w:color w:val="000000"/>
                <w:sz w:val="18"/>
                <w:szCs w:val="18"/>
              </w:rPr>
            </w:pPr>
            <w:r>
              <w:rPr>
                <w:rFonts w:cs="宋体" w:hint="eastAsia"/>
                <w:b/>
                <w:bCs/>
                <w:color w:val="000000"/>
                <w:kern w:val="0"/>
                <w:sz w:val="18"/>
                <w:szCs w:val="18"/>
              </w:rPr>
              <w:t>分值</w:t>
            </w:r>
          </w:p>
        </w:tc>
        <w:tc>
          <w:tcPr>
            <w:tcW w:w="650" w:type="dxa"/>
            <w:vMerge w:val="restart"/>
            <w:tcBorders>
              <w:top w:val="single" w:sz="4" w:space="0" w:color="000000"/>
              <w:left w:val="single" w:sz="4" w:space="0" w:color="000000"/>
              <w:bottom w:val="single" w:sz="4" w:space="0" w:color="000000"/>
              <w:right w:val="single" w:sz="4" w:space="0" w:color="000000"/>
            </w:tcBorders>
            <w:shd w:val="clear" w:color="auto" w:fill="FFFF00"/>
            <w:vAlign w:val="center"/>
          </w:tcPr>
          <w:p w:rsidR="0072704F" w:rsidRDefault="006F40F8">
            <w:pPr>
              <w:widowControl/>
              <w:jc w:val="center"/>
              <w:textAlignment w:val="center"/>
              <w:rPr>
                <w:rFonts w:cs="宋体"/>
                <w:b/>
                <w:bCs/>
                <w:color w:val="000000"/>
                <w:sz w:val="18"/>
                <w:szCs w:val="18"/>
              </w:rPr>
            </w:pPr>
            <w:r>
              <w:rPr>
                <w:rFonts w:cs="宋体" w:hint="eastAsia"/>
                <w:b/>
                <w:bCs/>
                <w:color w:val="000000"/>
                <w:kern w:val="0"/>
                <w:sz w:val="18"/>
                <w:szCs w:val="18"/>
              </w:rPr>
              <w:t>目标值</w:t>
            </w:r>
          </w:p>
        </w:tc>
        <w:tc>
          <w:tcPr>
            <w:tcW w:w="633" w:type="dxa"/>
            <w:vMerge w:val="restart"/>
            <w:tcBorders>
              <w:top w:val="single" w:sz="4" w:space="0" w:color="000000"/>
              <w:left w:val="single" w:sz="4" w:space="0" w:color="000000"/>
              <w:bottom w:val="single" w:sz="4" w:space="0" w:color="000000"/>
              <w:right w:val="single" w:sz="4" w:space="0" w:color="000000"/>
            </w:tcBorders>
            <w:shd w:val="clear" w:color="auto" w:fill="FFFF00"/>
            <w:vAlign w:val="center"/>
          </w:tcPr>
          <w:p w:rsidR="0072704F" w:rsidRDefault="006F40F8">
            <w:pPr>
              <w:widowControl/>
              <w:jc w:val="center"/>
              <w:textAlignment w:val="center"/>
              <w:rPr>
                <w:rFonts w:cs="宋体"/>
                <w:b/>
                <w:bCs/>
                <w:color w:val="000000"/>
                <w:sz w:val="18"/>
                <w:szCs w:val="18"/>
              </w:rPr>
            </w:pPr>
            <w:r>
              <w:rPr>
                <w:rFonts w:cs="宋体" w:hint="eastAsia"/>
                <w:b/>
                <w:bCs/>
                <w:color w:val="000000"/>
                <w:kern w:val="0"/>
                <w:sz w:val="18"/>
                <w:szCs w:val="18"/>
              </w:rPr>
              <w:t>完成值</w:t>
            </w:r>
          </w:p>
        </w:tc>
        <w:tc>
          <w:tcPr>
            <w:tcW w:w="14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b/>
                <w:bCs/>
                <w:color w:val="000000"/>
                <w:sz w:val="18"/>
                <w:szCs w:val="18"/>
              </w:rPr>
            </w:pPr>
            <w:r>
              <w:rPr>
                <w:rFonts w:cs="宋体" w:hint="eastAsia"/>
                <w:b/>
                <w:bCs/>
                <w:color w:val="000000"/>
                <w:kern w:val="0"/>
                <w:sz w:val="18"/>
                <w:szCs w:val="18"/>
              </w:rPr>
              <w:t>指标解释</w:t>
            </w:r>
          </w:p>
        </w:tc>
        <w:tc>
          <w:tcPr>
            <w:tcW w:w="287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b/>
                <w:bCs/>
                <w:color w:val="000000"/>
                <w:sz w:val="18"/>
                <w:szCs w:val="18"/>
              </w:rPr>
            </w:pPr>
            <w:r>
              <w:rPr>
                <w:rFonts w:cs="宋体" w:hint="eastAsia"/>
                <w:b/>
                <w:bCs/>
                <w:color w:val="000000"/>
                <w:kern w:val="0"/>
                <w:sz w:val="18"/>
                <w:szCs w:val="18"/>
              </w:rPr>
              <w:t>评分方法</w:t>
            </w:r>
          </w:p>
        </w:tc>
        <w:tc>
          <w:tcPr>
            <w:tcW w:w="22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b/>
                <w:bCs/>
                <w:color w:val="000000"/>
                <w:sz w:val="18"/>
                <w:szCs w:val="18"/>
              </w:rPr>
            </w:pPr>
            <w:r>
              <w:rPr>
                <w:rFonts w:cs="宋体" w:hint="eastAsia"/>
                <w:b/>
                <w:bCs/>
                <w:color w:val="000000"/>
                <w:kern w:val="0"/>
                <w:sz w:val="18"/>
                <w:szCs w:val="18"/>
              </w:rPr>
              <w:t>评价要点及说明</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b/>
                <w:bCs/>
                <w:color w:val="000000"/>
                <w:kern w:val="0"/>
                <w:sz w:val="18"/>
                <w:szCs w:val="18"/>
              </w:rPr>
            </w:pPr>
            <w:r>
              <w:rPr>
                <w:rFonts w:cs="宋体" w:hint="eastAsia"/>
                <w:b/>
                <w:bCs/>
                <w:color w:val="000000"/>
                <w:kern w:val="0"/>
                <w:sz w:val="18"/>
                <w:szCs w:val="18"/>
              </w:rPr>
              <w:t>评价</w:t>
            </w:r>
          </w:p>
          <w:p w:rsidR="0072704F" w:rsidRDefault="006F40F8">
            <w:pPr>
              <w:widowControl/>
              <w:jc w:val="center"/>
              <w:textAlignment w:val="center"/>
              <w:rPr>
                <w:rFonts w:cs="宋体"/>
                <w:b/>
                <w:bCs/>
                <w:color w:val="000000"/>
                <w:sz w:val="18"/>
                <w:szCs w:val="18"/>
              </w:rPr>
            </w:pPr>
            <w:r>
              <w:rPr>
                <w:rFonts w:cs="宋体" w:hint="eastAsia"/>
                <w:b/>
                <w:bCs/>
                <w:color w:val="000000"/>
                <w:kern w:val="0"/>
                <w:sz w:val="18"/>
                <w:szCs w:val="18"/>
              </w:rPr>
              <w:t>属性</w:t>
            </w:r>
          </w:p>
        </w:tc>
        <w:tc>
          <w:tcPr>
            <w:tcW w:w="2570" w:type="dxa"/>
            <w:gridSpan w:val="5"/>
            <w:tcBorders>
              <w:top w:val="single" w:sz="4" w:space="0" w:color="000000"/>
              <w:left w:val="single" w:sz="4" w:space="0" w:color="000000"/>
              <w:bottom w:val="single" w:sz="4" w:space="0" w:color="000000"/>
              <w:right w:val="single" w:sz="4" w:space="0" w:color="000000"/>
            </w:tcBorders>
            <w:shd w:val="clear" w:color="auto" w:fill="auto"/>
            <w:noWrap/>
            <w:vAlign w:val="bottom"/>
          </w:tcPr>
          <w:p w:rsidR="0072704F" w:rsidRDefault="006F40F8">
            <w:pPr>
              <w:widowControl/>
              <w:jc w:val="center"/>
              <w:textAlignment w:val="bottom"/>
              <w:rPr>
                <w:rFonts w:cs="宋体"/>
                <w:b/>
                <w:bCs/>
                <w:color w:val="000000"/>
                <w:sz w:val="18"/>
                <w:szCs w:val="18"/>
              </w:rPr>
            </w:pPr>
            <w:r>
              <w:rPr>
                <w:rFonts w:cs="宋体" w:hint="eastAsia"/>
                <w:b/>
                <w:bCs/>
                <w:color w:val="000000"/>
                <w:kern w:val="0"/>
                <w:sz w:val="18"/>
                <w:szCs w:val="18"/>
              </w:rPr>
              <w:t>定量评价标准</w:t>
            </w:r>
          </w:p>
        </w:tc>
        <w:tc>
          <w:tcPr>
            <w:tcW w:w="819" w:type="dxa"/>
            <w:vMerge w:val="restart"/>
            <w:tcBorders>
              <w:top w:val="single" w:sz="4" w:space="0" w:color="000000"/>
              <w:left w:val="single" w:sz="4" w:space="0" w:color="000000"/>
              <w:bottom w:val="single" w:sz="4" w:space="0" w:color="000000"/>
              <w:right w:val="single" w:sz="4" w:space="0" w:color="000000"/>
            </w:tcBorders>
            <w:shd w:val="clear" w:color="auto" w:fill="FFFF00"/>
            <w:vAlign w:val="center"/>
          </w:tcPr>
          <w:p w:rsidR="0072704F" w:rsidRDefault="006F40F8">
            <w:pPr>
              <w:widowControl/>
              <w:jc w:val="center"/>
              <w:textAlignment w:val="center"/>
              <w:rPr>
                <w:rFonts w:cs="宋体"/>
                <w:b/>
                <w:bCs/>
                <w:color w:val="000000"/>
                <w:kern w:val="0"/>
                <w:sz w:val="18"/>
                <w:szCs w:val="18"/>
              </w:rPr>
            </w:pPr>
            <w:r>
              <w:rPr>
                <w:rFonts w:cs="宋体" w:hint="eastAsia"/>
                <w:b/>
                <w:bCs/>
                <w:color w:val="000000"/>
                <w:kern w:val="0"/>
                <w:sz w:val="18"/>
                <w:szCs w:val="18"/>
              </w:rPr>
              <w:t>评价过程</w:t>
            </w:r>
          </w:p>
          <w:p w:rsidR="0072704F" w:rsidRDefault="006F40F8">
            <w:pPr>
              <w:widowControl/>
              <w:jc w:val="center"/>
              <w:textAlignment w:val="center"/>
              <w:rPr>
                <w:rFonts w:cs="宋体"/>
                <w:b/>
                <w:bCs/>
                <w:color w:val="000000"/>
                <w:sz w:val="18"/>
                <w:szCs w:val="18"/>
              </w:rPr>
            </w:pPr>
            <w:r>
              <w:rPr>
                <w:rFonts w:cs="宋体" w:hint="eastAsia"/>
                <w:b/>
                <w:bCs/>
                <w:color w:val="000000"/>
                <w:kern w:val="0"/>
                <w:sz w:val="18"/>
                <w:szCs w:val="18"/>
              </w:rPr>
              <w:t>（只写扣分项的原因）</w:t>
            </w:r>
          </w:p>
        </w:tc>
        <w:tc>
          <w:tcPr>
            <w:tcW w:w="547" w:type="dxa"/>
            <w:vMerge w:val="restart"/>
            <w:tcBorders>
              <w:top w:val="single" w:sz="4" w:space="0" w:color="000000"/>
              <w:left w:val="single" w:sz="4" w:space="0" w:color="000000"/>
              <w:bottom w:val="single" w:sz="4" w:space="0" w:color="000000"/>
              <w:right w:val="single" w:sz="4" w:space="0" w:color="000000"/>
            </w:tcBorders>
            <w:shd w:val="clear" w:color="auto" w:fill="FFFF00"/>
            <w:vAlign w:val="center"/>
          </w:tcPr>
          <w:p w:rsidR="0072704F" w:rsidRDefault="006F40F8">
            <w:pPr>
              <w:widowControl/>
              <w:jc w:val="center"/>
              <w:textAlignment w:val="center"/>
              <w:rPr>
                <w:rFonts w:cs="宋体"/>
                <w:b/>
                <w:bCs/>
                <w:color w:val="000000"/>
                <w:kern w:val="0"/>
                <w:sz w:val="18"/>
                <w:szCs w:val="18"/>
              </w:rPr>
            </w:pPr>
            <w:r>
              <w:rPr>
                <w:rFonts w:cs="宋体" w:hint="eastAsia"/>
                <w:b/>
                <w:bCs/>
                <w:color w:val="000000"/>
                <w:kern w:val="0"/>
                <w:sz w:val="18"/>
                <w:szCs w:val="18"/>
              </w:rPr>
              <w:t>自评</w:t>
            </w:r>
          </w:p>
          <w:p w:rsidR="0072704F" w:rsidRDefault="006F40F8">
            <w:pPr>
              <w:widowControl/>
              <w:jc w:val="center"/>
              <w:textAlignment w:val="center"/>
              <w:rPr>
                <w:rFonts w:cs="宋体"/>
                <w:b/>
                <w:bCs/>
                <w:color w:val="000000"/>
                <w:sz w:val="18"/>
                <w:szCs w:val="18"/>
              </w:rPr>
            </w:pPr>
            <w:r>
              <w:rPr>
                <w:rFonts w:cs="宋体" w:hint="eastAsia"/>
                <w:b/>
                <w:bCs/>
                <w:color w:val="000000"/>
                <w:kern w:val="0"/>
                <w:sz w:val="18"/>
                <w:szCs w:val="18"/>
              </w:rPr>
              <w:t>得分</w:t>
            </w:r>
          </w:p>
        </w:tc>
      </w:tr>
      <w:tr w:rsidR="0072704F">
        <w:trPr>
          <w:trHeight w:val="430"/>
          <w:tblHeader/>
          <w:jc w:val="center"/>
        </w:trPr>
        <w:tc>
          <w:tcPr>
            <w:tcW w:w="5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b/>
                <w:bCs/>
                <w:color w:val="000000"/>
                <w:sz w:val="18"/>
                <w:szCs w:val="18"/>
              </w:rPr>
            </w:pPr>
            <w:r>
              <w:rPr>
                <w:rFonts w:cs="宋体" w:hint="eastAsia"/>
                <w:b/>
                <w:bCs/>
                <w:color w:val="000000"/>
                <w:kern w:val="0"/>
                <w:sz w:val="18"/>
                <w:szCs w:val="18"/>
              </w:rPr>
              <w:t>分层指标</w:t>
            </w:r>
          </w:p>
        </w:tc>
        <w:tc>
          <w:tcPr>
            <w:tcW w:w="4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b/>
                <w:bCs/>
                <w:color w:val="000000"/>
                <w:kern w:val="0"/>
                <w:sz w:val="18"/>
                <w:szCs w:val="18"/>
              </w:rPr>
            </w:pPr>
            <w:r>
              <w:rPr>
                <w:rFonts w:cs="宋体" w:hint="eastAsia"/>
                <w:b/>
                <w:bCs/>
                <w:color w:val="000000"/>
                <w:kern w:val="0"/>
                <w:sz w:val="18"/>
                <w:szCs w:val="18"/>
              </w:rPr>
              <w:t>适</w:t>
            </w:r>
            <w:r>
              <w:rPr>
                <w:rFonts w:cs="宋体" w:hint="eastAsia"/>
                <w:b/>
                <w:bCs/>
                <w:color w:val="000000"/>
                <w:kern w:val="0"/>
                <w:sz w:val="18"/>
                <w:szCs w:val="18"/>
              </w:rPr>
              <w:t>用</w:t>
            </w:r>
          </w:p>
          <w:p w:rsidR="0072704F" w:rsidRDefault="006F40F8">
            <w:pPr>
              <w:widowControl/>
              <w:jc w:val="center"/>
              <w:textAlignment w:val="center"/>
              <w:rPr>
                <w:rFonts w:cs="宋体"/>
                <w:b/>
                <w:bCs/>
                <w:color w:val="000000"/>
                <w:sz w:val="18"/>
                <w:szCs w:val="18"/>
              </w:rPr>
            </w:pPr>
            <w:r>
              <w:rPr>
                <w:rFonts w:cs="宋体" w:hint="eastAsia"/>
                <w:b/>
                <w:bCs/>
                <w:color w:val="000000"/>
                <w:kern w:val="0"/>
                <w:sz w:val="18"/>
                <w:szCs w:val="18"/>
              </w:rPr>
              <w:t>范围</w:t>
            </w:r>
          </w:p>
        </w:tc>
        <w:tc>
          <w:tcPr>
            <w:tcW w:w="6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b/>
                <w:bCs/>
                <w:color w:val="000000"/>
                <w:kern w:val="0"/>
                <w:sz w:val="18"/>
                <w:szCs w:val="18"/>
              </w:rPr>
            </w:pPr>
            <w:r>
              <w:rPr>
                <w:rFonts w:cs="宋体" w:hint="eastAsia"/>
                <w:b/>
                <w:bCs/>
                <w:color w:val="000000"/>
                <w:kern w:val="0"/>
                <w:sz w:val="18"/>
                <w:szCs w:val="18"/>
              </w:rPr>
              <w:t>一级</w:t>
            </w:r>
          </w:p>
          <w:p w:rsidR="0072704F" w:rsidRDefault="006F40F8">
            <w:pPr>
              <w:widowControl/>
              <w:jc w:val="center"/>
              <w:textAlignment w:val="center"/>
              <w:rPr>
                <w:rFonts w:cs="宋体"/>
                <w:b/>
                <w:bCs/>
                <w:color w:val="000000"/>
                <w:sz w:val="18"/>
                <w:szCs w:val="18"/>
              </w:rPr>
            </w:pPr>
            <w:r>
              <w:rPr>
                <w:rFonts w:cs="宋体" w:hint="eastAsia"/>
                <w:b/>
                <w:bCs/>
                <w:color w:val="000000"/>
                <w:kern w:val="0"/>
                <w:sz w:val="18"/>
                <w:szCs w:val="18"/>
              </w:rPr>
              <w:t>指标</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b/>
                <w:bCs/>
                <w:color w:val="000000"/>
                <w:kern w:val="0"/>
                <w:sz w:val="18"/>
                <w:szCs w:val="18"/>
              </w:rPr>
            </w:pPr>
            <w:r>
              <w:rPr>
                <w:rFonts w:cs="宋体" w:hint="eastAsia"/>
                <w:b/>
                <w:bCs/>
                <w:color w:val="000000"/>
                <w:kern w:val="0"/>
                <w:sz w:val="18"/>
                <w:szCs w:val="18"/>
              </w:rPr>
              <w:t>二级</w:t>
            </w:r>
          </w:p>
          <w:p w:rsidR="0072704F" w:rsidRDefault="006F40F8">
            <w:pPr>
              <w:widowControl/>
              <w:jc w:val="center"/>
              <w:textAlignment w:val="center"/>
              <w:rPr>
                <w:rFonts w:cs="宋体"/>
                <w:b/>
                <w:bCs/>
                <w:color w:val="000000"/>
                <w:sz w:val="18"/>
                <w:szCs w:val="18"/>
              </w:rPr>
            </w:pPr>
            <w:r>
              <w:rPr>
                <w:rFonts w:cs="宋体" w:hint="eastAsia"/>
                <w:b/>
                <w:bCs/>
                <w:color w:val="000000"/>
                <w:kern w:val="0"/>
                <w:sz w:val="18"/>
                <w:szCs w:val="18"/>
              </w:rPr>
              <w:t>指标</w:t>
            </w:r>
          </w:p>
        </w:tc>
        <w:tc>
          <w:tcPr>
            <w:tcW w:w="5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72704F">
            <w:pPr>
              <w:jc w:val="center"/>
              <w:rPr>
                <w:rFonts w:cs="宋体"/>
                <w:b/>
                <w:bCs/>
                <w:color w:val="000000"/>
                <w:sz w:val="18"/>
                <w:szCs w:val="18"/>
              </w:rPr>
            </w:pPr>
          </w:p>
        </w:tc>
        <w:tc>
          <w:tcPr>
            <w:tcW w:w="650" w:type="dxa"/>
            <w:vMerge/>
            <w:tcBorders>
              <w:top w:val="single" w:sz="4" w:space="0" w:color="000000"/>
              <w:left w:val="single" w:sz="4" w:space="0" w:color="000000"/>
              <w:bottom w:val="single" w:sz="4" w:space="0" w:color="000000"/>
              <w:right w:val="single" w:sz="4" w:space="0" w:color="000000"/>
            </w:tcBorders>
            <w:shd w:val="clear" w:color="auto" w:fill="FFFF00"/>
            <w:vAlign w:val="center"/>
          </w:tcPr>
          <w:p w:rsidR="0072704F" w:rsidRDefault="0072704F">
            <w:pPr>
              <w:jc w:val="center"/>
              <w:rPr>
                <w:rFonts w:cs="宋体"/>
                <w:b/>
                <w:bCs/>
                <w:color w:val="000000"/>
                <w:sz w:val="18"/>
                <w:szCs w:val="18"/>
              </w:rPr>
            </w:pPr>
          </w:p>
        </w:tc>
        <w:tc>
          <w:tcPr>
            <w:tcW w:w="633" w:type="dxa"/>
            <w:vMerge/>
            <w:tcBorders>
              <w:top w:val="single" w:sz="4" w:space="0" w:color="000000"/>
              <w:left w:val="single" w:sz="4" w:space="0" w:color="000000"/>
              <w:bottom w:val="single" w:sz="4" w:space="0" w:color="000000"/>
              <w:right w:val="single" w:sz="4" w:space="0" w:color="000000"/>
            </w:tcBorders>
            <w:shd w:val="clear" w:color="auto" w:fill="FFFF00"/>
            <w:vAlign w:val="center"/>
          </w:tcPr>
          <w:p w:rsidR="0072704F" w:rsidRDefault="0072704F">
            <w:pPr>
              <w:jc w:val="center"/>
              <w:rPr>
                <w:rFonts w:cs="宋体"/>
                <w:b/>
                <w:bCs/>
                <w:color w:val="000000"/>
                <w:sz w:val="18"/>
                <w:szCs w:val="18"/>
              </w:rPr>
            </w:pPr>
          </w:p>
        </w:tc>
        <w:tc>
          <w:tcPr>
            <w:tcW w:w="14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72704F">
            <w:pPr>
              <w:jc w:val="center"/>
              <w:rPr>
                <w:rFonts w:cs="宋体"/>
                <w:b/>
                <w:bCs/>
                <w:color w:val="000000"/>
                <w:sz w:val="18"/>
                <w:szCs w:val="18"/>
              </w:rPr>
            </w:pPr>
          </w:p>
        </w:tc>
        <w:tc>
          <w:tcPr>
            <w:tcW w:w="6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b/>
                <w:bCs/>
                <w:color w:val="000000"/>
                <w:sz w:val="18"/>
                <w:szCs w:val="18"/>
              </w:rPr>
            </w:pPr>
            <w:r>
              <w:rPr>
                <w:rFonts w:cs="宋体" w:hint="eastAsia"/>
                <w:b/>
                <w:bCs/>
                <w:color w:val="000000"/>
                <w:kern w:val="0"/>
                <w:sz w:val="18"/>
                <w:szCs w:val="18"/>
              </w:rPr>
              <w:t>方法归类</w:t>
            </w:r>
          </w:p>
        </w:tc>
        <w:tc>
          <w:tcPr>
            <w:tcW w:w="221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b/>
                <w:bCs/>
                <w:color w:val="000000"/>
                <w:sz w:val="18"/>
                <w:szCs w:val="18"/>
              </w:rPr>
            </w:pPr>
            <w:r>
              <w:rPr>
                <w:rFonts w:cs="宋体" w:hint="eastAsia"/>
                <w:b/>
                <w:bCs/>
                <w:color w:val="000000"/>
                <w:kern w:val="0"/>
                <w:sz w:val="18"/>
                <w:szCs w:val="18"/>
              </w:rPr>
              <w:t>计算公式</w:t>
            </w:r>
          </w:p>
        </w:tc>
        <w:tc>
          <w:tcPr>
            <w:tcW w:w="22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72704F">
            <w:pPr>
              <w:jc w:val="center"/>
              <w:rPr>
                <w:rFonts w:cs="宋体"/>
                <w:b/>
                <w:bCs/>
                <w:color w:val="000000"/>
                <w:sz w:val="18"/>
                <w:szCs w:val="18"/>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b/>
                <w:bCs/>
                <w:color w:val="000000"/>
                <w:kern w:val="0"/>
                <w:sz w:val="18"/>
                <w:szCs w:val="18"/>
              </w:rPr>
            </w:pPr>
            <w:r>
              <w:rPr>
                <w:rFonts w:cs="宋体" w:hint="eastAsia"/>
                <w:b/>
                <w:bCs/>
                <w:color w:val="000000"/>
                <w:kern w:val="0"/>
                <w:sz w:val="18"/>
                <w:szCs w:val="18"/>
              </w:rPr>
              <w:t>定量</w:t>
            </w:r>
          </w:p>
          <w:p w:rsidR="0072704F" w:rsidRDefault="006F40F8">
            <w:pPr>
              <w:widowControl/>
              <w:jc w:val="center"/>
              <w:textAlignment w:val="center"/>
              <w:rPr>
                <w:rFonts w:cs="宋体"/>
                <w:b/>
                <w:bCs/>
                <w:color w:val="000000"/>
                <w:sz w:val="18"/>
                <w:szCs w:val="18"/>
              </w:rPr>
            </w:pPr>
            <w:r>
              <w:rPr>
                <w:rFonts w:cs="宋体" w:hint="eastAsia"/>
                <w:b/>
                <w:bCs/>
                <w:color w:val="000000"/>
                <w:kern w:val="0"/>
                <w:sz w:val="18"/>
                <w:szCs w:val="18"/>
              </w:rPr>
              <w:t>评价</w:t>
            </w:r>
          </w:p>
        </w:tc>
        <w:tc>
          <w:tcPr>
            <w:tcW w:w="4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b/>
                <w:bCs/>
                <w:color w:val="000000"/>
                <w:kern w:val="0"/>
                <w:sz w:val="18"/>
                <w:szCs w:val="18"/>
              </w:rPr>
            </w:pPr>
            <w:r>
              <w:rPr>
                <w:rFonts w:cs="宋体" w:hint="eastAsia"/>
                <w:b/>
                <w:bCs/>
                <w:color w:val="000000"/>
                <w:kern w:val="0"/>
                <w:sz w:val="18"/>
                <w:szCs w:val="18"/>
              </w:rPr>
              <w:t>国家</w:t>
            </w:r>
          </w:p>
          <w:p w:rsidR="0072704F" w:rsidRDefault="006F40F8">
            <w:pPr>
              <w:widowControl/>
              <w:jc w:val="center"/>
              <w:textAlignment w:val="center"/>
              <w:rPr>
                <w:rFonts w:cs="宋体"/>
                <w:b/>
                <w:bCs/>
                <w:color w:val="000000"/>
                <w:sz w:val="18"/>
                <w:szCs w:val="18"/>
              </w:rPr>
            </w:pPr>
            <w:r>
              <w:rPr>
                <w:rFonts w:cs="宋体" w:hint="eastAsia"/>
                <w:b/>
                <w:bCs/>
                <w:color w:val="000000"/>
                <w:kern w:val="0"/>
                <w:sz w:val="18"/>
                <w:szCs w:val="18"/>
              </w:rPr>
              <w:t>标准</w:t>
            </w:r>
          </w:p>
        </w:tc>
        <w:tc>
          <w:tcPr>
            <w:tcW w:w="4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b/>
                <w:bCs/>
                <w:color w:val="000000"/>
                <w:kern w:val="0"/>
                <w:sz w:val="18"/>
                <w:szCs w:val="18"/>
              </w:rPr>
            </w:pPr>
            <w:r>
              <w:rPr>
                <w:rFonts w:cs="宋体" w:hint="eastAsia"/>
                <w:b/>
                <w:bCs/>
                <w:color w:val="000000"/>
                <w:kern w:val="0"/>
                <w:sz w:val="18"/>
                <w:szCs w:val="18"/>
              </w:rPr>
              <w:t>行业</w:t>
            </w:r>
          </w:p>
          <w:p w:rsidR="0072704F" w:rsidRDefault="006F40F8">
            <w:pPr>
              <w:widowControl/>
              <w:jc w:val="center"/>
              <w:textAlignment w:val="center"/>
              <w:rPr>
                <w:rFonts w:cs="宋体"/>
                <w:b/>
                <w:bCs/>
                <w:color w:val="000000"/>
                <w:sz w:val="18"/>
                <w:szCs w:val="18"/>
              </w:rPr>
            </w:pPr>
            <w:r>
              <w:rPr>
                <w:rFonts w:cs="宋体" w:hint="eastAsia"/>
                <w:b/>
                <w:bCs/>
                <w:color w:val="000000"/>
                <w:kern w:val="0"/>
                <w:sz w:val="18"/>
                <w:szCs w:val="18"/>
              </w:rPr>
              <w:t>标准</w:t>
            </w:r>
          </w:p>
        </w:tc>
        <w:tc>
          <w:tcPr>
            <w:tcW w:w="5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b/>
                <w:bCs/>
                <w:color w:val="000000"/>
                <w:kern w:val="0"/>
                <w:sz w:val="18"/>
                <w:szCs w:val="18"/>
              </w:rPr>
            </w:pPr>
            <w:r>
              <w:rPr>
                <w:rFonts w:cs="宋体" w:hint="eastAsia"/>
                <w:b/>
                <w:bCs/>
                <w:color w:val="000000"/>
                <w:kern w:val="0"/>
                <w:sz w:val="18"/>
                <w:szCs w:val="18"/>
              </w:rPr>
              <w:t>地方</w:t>
            </w:r>
          </w:p>
          <w:p w:rsidR="0072704F" w:rsidRDefault="006F40F8">
            <w:pPr>
              <w:widowControl/>
              <w:jc w:val="center"/>
              <w:textAlignment w:val="center"/>
              <w:rPr>
                <w:rFonts w:cs="宋体"/>
                <w:b/>
                <w:bCs/>
                <w:color w:val="000000"/>
                <w:sz w:val="18"/>
                <w:szCs w:val="18"/>
              </w:rPr>
            </w:pPr>
            <w:r>
              <w:rPr>
                <w:rFonts w:cs="宋体" w:hint="eastAsia"/>
                <w:b/>
                <w:bCs/>
                <w:color w:val="000000"/>
                <w:kern w:val="0"/>
                <w:sz w:val="18"/>
                <w:szCs w:val="18"/>
              </w:rPr>
              <w:t>标准</w:t>
            </w:r>
          </w:p>
        </w:tc>
        <w:tc>
          <w:tcPr>
            <w:tcW w:w="5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b/>
                <w:bCs/>
                <w:color w:val="000000"/>
                <w:kern w:val="0"/>
                <w:sz w:val="18"/>
                <w:szCs w:val="18"/>
              </w:rPr>
            </w:pPr>
            <w:r>
              <w:rPr>
                <w:rFonts w:cs="宋体" w:hint="eastAsia"/>
                <w:b/>
                <w:bCs/>
                <w:color w:val="000000"/>
                <w:kern w:val="0"/>
                <w:sz w:val="18"/>
                <w:szCs w:val="18"/>
              </w:rPr>
              <w:t>申报</w:t>
            </w:r>
          </w:p>
          <w:p w:rsidR="0072704F" w:rsidRDefault="006F40F8">
            <w:pPr>
              <w:widowControl/>
              <w:jc w:val="center"/>
              <w:textAlignment w:val="center"/>
              <w:rPr>
                <w:rFonts w:cs="宋体"/>
                <w:b/>
                <w:bCs/>
                <w:color w:val="000000"/>
                <w:sz w:val="18"/>
                <w:szCs w:val="18"/>
              </w:rPr>
            </w:pPr>
            <w:r>
              <w:rPr>
                <w:rFonts w:cs="宋体" w:hint="eastAsia"/>
                <w:b/>
                <w:bCs/>
                <w:color w:val="000000"/>
                <w:kern w:val="0"/>
                <w:sz w:val="18"/>
                <w:szCs w:val="18"/>
              </w:rPr>
              <w:t>标准</w:t>
            </w:r>
          </w:p>
        </w:tc>
        <w:tc>
          <w:tcPr>
            <w:tcW w:w="6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b/>
                <w:bCs/>
                <w:color w:val="000000"/>
                <w:kern w:val="0"/>
                <w:sz w:val="18"/>
                <w:szCs w:val="18"/>
              </w:rPr>
            </w:pPr>
            <w:r>
              <w:rPr>
                <w:rFonts w:cs="宋体" w:hint="eastAsia"/>
                <w:b/>
                <w:bCs/>
                <w:color w:val="000000"/>
                <w:kern w:val="0"/>
                <w:sz w:val="18"/>
                <w:szCs w:val="18"/>
              </w:rPr>
              <w:t>历史</w:t>
            </w:r>
          </w:p>
          <w:p w:rsidR="0072704F" w:rsidRDefault="006F40F8">
            <w:pPr>
              <w:widowControl/>
              <w:jc w:val="center"/>
              <w:textAlignment w:val="center"/>
              <w:rPr>
                <w:rFonts w:cs="宋体"/>
                <w:b/>
                <w:bCs/>
                <w:color w:val="000000"/>
                <w:sz w:val="18"/>
                <w:szCs w:val="18"/>
              </w:rPr>
            </w:pPr>
            <w:r>
              <w:rPr>
                <w:rFonts w:cs="宋体" w:hint="eastAsia"/>
                <w:b/>
                <w:bCs/>
                <w:color w:val="000000"/>
                <w:kern w:val="0"/>
                <w:sz w:val="18"/>
                <w:szCs w:val="18"/>
              </w:rPr>
              <w:t>均值</w:t>
            </w:r>
          </w:p>
        </w:tc>
        <w:tc>
          <w:tcPr>
            <w:tcW w:w="819" w:type="dxa"/>
            <w:vMerge/>
            <w:tcBorders>
              <w:top w:val="single" w:sz="4" w:space="0" w:color="000000"/>
              <w:left w:val="single" w:sz="4" w:space="0" w:color="000000"/>
              <w:bottom w:val="single" w:sz="4" w:space="0" w:color="000000"/>
              <w:right w:val="single" w:sz="4" w:space="0" w:color="000000"/>
            </w:tcBorders>
            <w:shd w:val="clear" w:color="auto" w:fill="FFFF00"/>
            <w:vAlign w:val="center"/>
          </w:tcPr>
          <w:p w:rsidR="0072704F" w:rsidRDefault="0072704F">
            <w:pPr>
              <w:jc w:val="center"/>
              <w:rPr>
                <w:rFonts w:cs="宋体"/>
                <w:b/>
                <w:bCs/>
                <w:color w:val="000000"/>
                <w:sz w:val="18"/>
                <w:szCs w:val="18"/>
              </w:rPr>
            </w:pPr>
          </w:p>
        </w:tc>
        <w:tc>
          <w:tcPr>
            <w:tcW w:w="547" w:type="dxa"/>
            <w:vMerge/>
            <w:tcBorders>
              <w:top w:val="single" w:sz="4" w:space="0" w:color="000000"/>
              <w:left w:val="single" w:sz="4" w:space="0" w:color="000000"/>
              <w:bottom w:val="single" w:sz="4" w:space="0" w:color="000000"/>
              <w:right w:val="single" w:sz="4" w:space="0" w:color="000000"/>
            </w:tcBorders>
            <w:shd w:val="clear" w:color="auto" w:fill="FFFF00"/>
            <w:vAlign w:val="center"/>
          </w:tcPr>
          <w:p w:rsidR="0072704F" w:rsidRDefault="0072704F">
            <w:pPr>
              <w:jc w:val="center"/>
              <w:rPr>
                <w:rFonts w:cs="宋体"/>
                <w:b/>
                <w:bCs/>
                <w:color w:val="000000"/>
                <w:sz w:val="18"/>
                <w:szCs w:val="18"/>
              </w:rPr>
            </w:pPr>
          </w:p>
        </w:tc>
      </w:tr>
      <w:tr w:rsidR="0072704F">
        <w:trPr>
          <w:trHeight w:val="430"/>
          <w:tblHeader/>
          <w:jc w:val="center"/>
        </w:trPr>
        <w:tc>
          <w:tcPr>
            <w:tcW w:w="5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72704F">
            <w:pPr>
              <w:jc w:val="center"/>
              <w:rPr>
                <w:rFonts w:cs="宋体"/>
                <w:b/>
                <w:bCs/>
                <w:color w:val="000000"/>
                <w:sz w:val="18"/>
                <w:szCs w:val="18"/>
              </w:rPr>
            </w:pPr>
          </w:p>
        </w:tc>
        <w:tc>
          <w:tcPr>
            <w:tcW w:w="4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72704F">
            <w:pPr>
              <w:jc w:val="center"/>
              <w:rPr>
                <w:rFonts w:cs="宋体"/>
                <w:b/>
                <w:bCs/>
                <w:color w:val="000000"/>
                <w:sz w:val="18"/>
                <w:szCs w:val="18"/>
              </w:rPr>
            </w:pPr>
          </w:p>
        </w:tc>
        <w:tc>
          <w:tcPr>
            <w:tcW w:w="6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72704F">
            <w:pPr>
              <w:jc w:val="center"/>
              <w:rPr>
                <w:rFonts w:cs="宋体"/>
                <w:b/>
                <w:bCs/>
                <w:color w:val="000000"/>
                <w:sz w:val="18"/>
                <w:szCs w:val="18"/>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72704F">
            <w:pPr>
              <w:jc w:val="center"/>
              <w:rPr>
                <w:rFonts w:cs="宋体"/>
                <w:b/>
                <w:bCs/>
                <w:color w:val="000000"/>
                <w:sz w:val="18"/>
                <w:szCs w:val="18"/>
              </w:rPr>
            </w:pPr>
          </w:p>
        </w:tc>
        <w:tc>
          <w:tcPr>
            <w:tcW w:w="5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72704F">
            <w:pPr>
              <w:jc w:val="center"/>
              <w:rPr>
                <w:rFonts w:cs="宋体"/>
                <w:b/>
                <w:bCs/>
                <w:color w:val="000000"/>
                <w:sz w:val="18"/>
                <w:szCs w:val="18"/>
              </w:rPr>
            </w:pPr>
          </w:p>
        </w:tc>
        <w:tc>
          <w:tcPr>
            <w:tcW w:w="650" w:type="dxa"/>
            <w:vMerge/>
            <w:tcBorders>
              <w:top w:val="single" w:sz="4" w:space="0" w:color="000000"/>
              <w:left w:val="single" w:sz="4" w:space="0" w:color="000000"/>
              <w:bottom w:val="single" w:sz="4" w:space="0" w:color="000000"/>
              <w:right w:val="single" w:sz="4" w:space="0" w:color="000000"/>
            </w:tcBorders>
            <w:shd w:val="clear" w:color="auto" w:fill="FFFF00"/>
            <w:vAlign w:val="center"/>
          </w:tcPr>
          <w:p w:rsidR="0072704F" w:rsidRDefault="0072704F">
            <w:pPr>
              <w:jc w:val="center"/>
              <w:rPr>
                <w:rFonts w:cs="宋体"/>
                <w:b/>
                <w:bCs/>
                <w:color w:val="000000"/>
                <w:sz w:val="18"/>
                <w:szCs w:val="18"/>
              </w:rPr>
            </w:pPr>
          </w:p>
        </w:tc>
        <w:tc>
          <w:tcPr>
            <w:tcW w:w="633" w:type="dxa"/>
            <w:vMerge/>
            <w:tcBorders>
              <w:top w:val="single" w:sz="4" w:space="0" w:color="000000"/>
              <w:left w:val="single" w:sz="4" w:space="0" w:color="000000"/>
              <w:bottom w:val="single" w:sz="4" w:space="0" w:color="000000"/>
              <w:right w:val="single" w:sz="4" w:space="0" w:color="000000"/>
            </w:tcBorders>
            <w:shd w:val="clear" w:color="auto" w:fill="FFFF00"/>
            <w:vAlign w:val="center"/>
          </w:tcPr>
          <w:p w:rsidR="0072704F" w:rsidRDefault="0072704F">
            <w:pPr>
              <w:jc w:val="center"/>
              <w:rPr>
                <w:rFonts w:cs="宋体"/>
                <w:b/>
                <w:bCs/>
                <w:color w:val="000000"/>
                <w:sz w:val="18"/>
                <w:szCs w:val="18"/>
              </w:rPr>
            </w:pPr>
          </w:p>
        </w:tc>
        <w:tc>
          <w:tcPr>
            <w:tcW w:w="14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72704F">
            <w:pPr>
              <w:jc w:val="center"/>
              <w:rPr>
                <w:rFonts w:cs="宋体"/>
                <w:b/>
                <w:bCs/>
                <w:color w:val="000000"/>
                <w:sz w:val="18"/>
                <w:szCs w:val="18"/>
              </w:rPr>
            </w:pPr>
          </w:p>
        </w:tc>
        <w:tc>
          <w:tcPr>
            <w:tcW w:w="6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72704F">
            <w:pPr>
              <w:jc w:val="center"/>
              <w:rPr>
                <w:rFonts w:cs="宋体"/>
                <w:b/>
                <w:bCs/>
                <w:color w:val="000000"/>
                <w:sz w:val="18"/>
                <w:szCs w:val="18"/>
              </w:rPr>
            </w:pPr>
          </w:p>
        </w:tc>
        <w:tc>
          <w:tcPr>
            <w:tcW w:w="5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b/>
                <w:bCs/>
                <w:color w:val="000000"/>
                <w:sz w:val="18"/>
                <w:szCs w:val="18"/>
              </w:rPr>
            </w:pPr>
            <w:r>
              <w:rPr>
                <w:rFonts w:cs="宋体" w:hint="eastAsia"/>
                <w:b/>
                <w:bCs/>
                <w:color w:val="000000"/>
                <w:kern w:val="0"/>
                <w:sz w:val="18"/>
                <w:szCs w:val="18"/>
              </w:rPr>
              <w:t>0</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b/>
                <w:bCs/>
                <w:color w:val="000000"/>
                <w:sz w:val="18"/>
                <w:szCs w:val="18"/>
              </w:rPr>
            </w:pPr>
            <w:r>
              <w:rPr>
                <w:rFonts w:cs="宋体" w:hint="eastAsia"/>
                <w:b/>
                <w:bCs/>
                <w:color w:val="000000"/>
                <w:kern w:val="0"/>
                <w:sz w:val="18"/>
                <w:szCs w:val="18"/>
              </w:rPr>
              <w:t>0.3</w:t>
            </w:r>
          </w:p>
        </w:tc>
        <w:tc>
          <w:tcPr>
            <w:tcW w:w="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b/>
                <w:bCs/>
                <w:color w:val="000000"/>
                <w:sz w:val="18"/>
                <w:szCs w:val="18"/>
              </w:rPr>
            </w:pPr>
            <w:r>
              <w:rPr>
                <w:rFonts w:cs="宋体" w:hint="eastAsia"/>
                <w:b/>
                <w:bCs/>
                <w:color w:val="000000"/>
                <w:kern w:val="0"/>
                <w:sz w:val="18"/>
                <w:szCs w:val="18"/>
              </w:rPr>
              <w:t>0.6</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b/>
                <w:bCs/>
                <w:color w:val="000000"/>
                <w:sz w:val="18"/>
                <w:szCs w:val="18"/>
              </w:rPr>
            </w:pPr>
            <w:r>
              <w:rPr>
                <w:rFonts w:cs="宋体" w:hint="eastAsia"/>
                <w:b/>
                <w:bCs/>
                <w:color w:val="000000"/>
                <w:kern w:val="0"/>
                <w:sz w:val="18"/>
                <w:szCs w:val="18"/>
              </w:rPr>
              <w:t>0.8</w:t>
            </w:r>
          </w:p>
        </w:tc>
        <w:tc>
          <w:tcPr>
            <w:tcW w:w="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b/>
                <w:bCs/>
                <w:color w:val="000000"/>
                <w:sz w:val="18"/>
                <w:szCs w:val="18"/>
              </w:rPr>
            </w:pPr>
            <w:r>
              <w:rPr>
                <w:rFonts w:cs="宋体" w:hint="eastAsia"/>
                <w:b/>
                <w:bCs/>
                <w:color w:val="000000"/>
                <w:kern w:val="0"/>
                <w:sz w:val="18"/>
                <w:szCs w:val="18"/>
              </w:rPr>
              <w:t>1</w:t>
            </w:r>
          </w:p>
        </w:tc>
        <w:tc>
          <w:tcPr>
            <w:tcW w:w="22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72704F">
            <w:pPr>
              <w:jc w:val="center"/>
              <w:rPr>
                <w:rFonts w:cs="宋体"/>
                <w:b/>
                <w:bCs/>
                <w:color w:val="000000"/>
                <w:sz w:val="18"/>
                <w:szCs w:val="18"/>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72704F">
            <w:pPr>
              <w:jc w:val="center"/>
              <w:rPr>
                <w:rFonts w:cs="宋体"/>
                <w:b/>
                <w:bCs/>
                <w:color w:val="000000"/>
                <w:sz w:val="18"/>
                <w:szCs w:val="18"/>
              </w:rPr>
            </w:pPr>
          </w:p>
        </w:tc>
        <w:tc>
          <w:tcPr>
            <w:tcW w:w="4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72704F">
            <w:pPr>
              <w:jc w:val="center"/>
              <w:rPr>
                <w:rFonts w:cs="宋体"/>
                <w:b/>
                <w:bCs/>
                <w:color w:val="000000"/>
                <w:sz w:val="18"/>
                <w:szCs w:val="18"/>
              </w:rPr>
            </w:pPr>
          </w:p>
        </w:tc>
        <w:tc>
          <w:tcPr>
            <w:tcW w:w="4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72704F">
            <w:pPr>
              <w:jc w:val="center"/>
              <w:rPr>
                <w:rFonts w:cs="宋体"/>
                <w:b/>
                <w:bCs/>
                <w:color w:val="000000"/>
                <w:sz w:val="18"/>
                <w:szCs w:val="18"/>
              </w:rPr>
            </w:pPr>
          </w:p>
        </w:tc>
        <w:tc>
          <w:tcPr>
            <w:tcW w:w="5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72704F">
            <w:pPr>
              <w:jc w:val="center"/>
              <w:rPr>
                <w:rFonts w:cs="宋体"/>
                <w:b/>
                <w:bCs/>
                <w:color w:val="000000"/>
                <w:sz w:val="18"/>
                <w:szCs w:val="18"/>
              </w:rPr>
            </w:pPr>
          </w:p>
        </w:tc>
        <w:tc>
          <w:tcPr>
            <w:tcW w:w="5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72704F">
            <w:pPr>
              <w:jc w:val="center"/>
              <w:rPr>
                <w:rFonts w:cs="宋体"/>
                <w:b/>
                <w:bCs/>
                <w:color w:val="000000"/>
                <w:sz w:val="18"/>
                <w:szCs w:val="18"/>
              </w:rPr>
            </w:pPr>
          </w:p>
        </w:tc>
        <w:tc>
          <w:tcPr>
            <w:tcW w:w="6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72704F">
            <w:pPr>
              <w:jc w:val="center"/>
              <w:rPr>
                <w:rFonts w:cs="宋体"/>
                <w:b/>
                <w:bCs/>
                <w:color w:val="000000"/>
                <w:sz w:val="18"/>
                <w:szCs w:val="18"/>
              </w:rPr>
            </w:pPr>
          </w:p>
        </w:tc>
        <w:tc>
          <w:tcPr>
            <w:tcW w:w="819" w:type="dxa"/>
            <w:vMerge/>
            <w:tcBorders>
              <w:top w:val="single" w:sz="4" w:space="0" w:color="000000"/>
              <w:left w:val="single" w:sz="4" w:space="0" w:color="000000"/>
              <w:bottom w:val="single" w:sz="4" w:space="0" w:color="000000"/>
              <w:right w:val="single" w:sz="4" w:space="0" w:color="000000"/>
            </w:tcBorders>
            <w:shd w:val="clear" w:color="auto" w:fill="FFFF00"/>
            <w:vAlign w:val="center"/>
          </w:tcPr>
          <w:p w:rsidR="0072704F" w:rsidRDefault="0072704F">
            <w:pPr>
              <w:jc w:val="center"/>
              <w:rPr>
                <w:rFonts w:cs="宋体"/>
                <w:b/>
                <w:bCs/>
                <w:color w:val="000000"/>
                <w:sz w:val="18"/>
                <w:szCs w:val="18"/>
              </w:rPr>
            </w:pPr>
          </w:p>
        </w:tc>
        <w:tc>
          <w:tcPr>
            <w:tcW w:w="547" w:type="dxa"/>
            <w:vMerge/>
            <w:tcBorders>
              <w:top w:val="single" w:sz="4" w:space="0" w:color="000000"/>
              <w:left w:val="single" w:sz="4" w:space="0" w:color="000000"/>
              <w:bottom w:val="single" w:sz="4" w:space="0" w:color="000000"/>
              <w:right w:val="single" w:sz="4" w:space="0" w:color="000000"/>
            </w:tcBorders>
            <w:shd w:val="clear" w:color="auto" w:fill="FFFF00"/>
            <w:vAlign w:val="center"/>
          </w:tcPr>
          <w:p w:rsidR="0072704F" w:rsidRDefault="0072704F">
            <w:pPr>
              <w:jc w:val="center"/>
              <w:rPr>
                <w:rFonts w:cs="宋体"/>
                <w:b/>
                <w:bCs/>
                <w:color w:val="000000"/>
                <w:sz w:val="18"/>
                <w:szCs w:val="18"/>
              </w:rPr>
            </w:pPr>
          </w:p>
        </w:tc>
      </w:tr>
      <w:tr w:rsidR="0072704F">
        <w:trPr>
          <w:trHeight w:val="1531"/>
          <w:jc w:val="center"/>
        </w:trPr>
        <w:tc>
          <w:tcPr>
            <w:tcW w:w="5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b/>
                <w:bCs/>
                <w:color w:val="000000"/>
                <w:sz w:val="18"/>
                <w:szCs w:val="18"/>
              </w:rPr>
            </w:pPr>
            <w:r>
              <w:rPr>
                <w:rFonts w:cs="宋体" w:hint="eastAsia"/>
                <w:b/>
                <w:bCs/>
                <w:color w:val="000000"/>
                <w:kern w:val="0"/>
                <w:sz w:val="18"/>
                <w:szCs w:val="18"/>
              </w:rPr>
              <w:t>通用指标（</w:t>
            </w:r>
            <w:r>
              <w:rPr>
                <w:rFonts w:cs="宋体" w:hint="eastAsia"/>
                <w:b/>
                <w:bCs/>
                <w:color w:val="000000"/>
                <w:kern w:val="0"/>
                <w:sz w:val="18"/>
                <w:szCs w:val="18"/>
              </w:rPr>
              <w:t>20</w:t>
            </w:r>
            <w:r>
              <w:rPr>
                <w:rFonts w:cs="宋体" w:hint="eastAsia"/>
                <w:b/>
                <w:bCs/>
                <w:color w:val="000000"/>
                <w:kern w:val="0"/>
                <w:sz w:val="18"/>
                <w:szCs w:val="18"/>
              </w:rPr>
              <w:t>分）</w:t>
            </w:r>
          </w:p>
        </w:tc>
        <w:tc>
          <w:tcPr>
            <w:tcW w:w="4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b/>
                <w:bCs/>
                <w:color w:val="000000"/>
                <w:sz w:val="18"/>
                <w:szCs w:val="18"/>
              </w:rPr>
            </w:pPr>
            <w:r>
              <w:rPr>
                <w:rFonts w:cs="宋体" w:hint="eastAsia"/>
                <w:b/>
                <w:bCs/>
                <w:color w:val="000000"/>
                <w:kern w:val="0"/>
                <w:sz w:val="18"/>
                <w:szCs w:val="18"/>
              </w:rPr>
              <w:t>所有项目</w:t>
            </w:r>
          </w:p>
        </w:tc>
        <w:tc>
          <w:tcPr>
            <w:tcW w:w="6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b/>
                <w:bCs/>
                <w:color w:val="000000"/>
                <w:sz w:val="18"/>
                <w:szCs w:val="18"/>
              </w:rPr>
            </w:pPr>
            <w:r>
              <w:rPr>
                <w:rFonts w:cs="宋体" w:hint="eastAsia"/>
                <w:b/>
                <w:bCs/>
                <w:color w:val="000000"/>
                <w:kern w:val="0"/>
                <w:sz w:val="18"/>
                <w:szCs w:val="18"/>
              </w:rPr>
              <w:t>项目决策</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程序严密</w:t>
            </w:r>
          </w:p>
        </w:tc>
        <w:tc>
          <w:tcPr>
            <w:tcW w:w="5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2</w:t>
            </w:r>
          </w:p>
        </w:tc>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严密</w:t>
            </w:r>
          </w:p>
        </w:tc>
        <w:tc>
          <w:tcPr>
            <w:tcW w:w="6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严密</w:t>
            </w:r>
          </w:p>
        </w:tc>
        <w:tc>
          <w:tcPr>
            <w:tcW w:w="1482" w:type="dxa"/>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left"/>
              <w:textAlignment w:val="center"/>
              <w:rPr>
                <w:rFonts w:cs="宋体"/>
                <w:color w:val="000000"/>
                <w:sz w:val="18"/>
                <w:szCs w:val="18"/>
              </w:rPr>
            </w:pPr>
            <w:r>
              <w:rPr>
                <w:rFonts w:cs="宋体" w:hint="eastAsia"/>
                <w:color w:val="000000"/>
                <w:kern w:val="0"/>
                <w:sz w:val="18"/>
                <w:szCs w:val="18"/>
              </w:rPr>
              <w:t>项目设立是否经过严格评估论证，管理制度是否健全完善</w:t>
            </w:r>
          </w:p>
        </w:tc>
        <w:tc>
          <w:tcPr>
            <w:tcW w:w="666" w:type="dxa"/>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分级评分法</w:t>
            </w:r>
          </w:p>
        </w:tc>
        <w:tc>
          <w:tcPr>
            <w:tcW w:w="516" w:type="dxa"/>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不严密</w:t>
            </w:r>
          </w:p>
        </w:tc>
        <w:tc>
          <w:tcPr>
            <w:tcW w:w="482" w:type="dxa"/>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3</w:t>
            </w:r>
            <w:r>
              <w:rPr>
                <w:rFonts w:cs="宋体" w:hint="eastAsia"/>
                <w:color w:val="000000"/>
                <w:kern w:val="0"/>
                <w:sz w:val="18"/>
                <w:szCs w:val="18"/>
              </w:rPr>
              <w:t>处及以上不严密</w:t>
            </w:r>
          </w:p>
        </w:tc>
        <w:tc>
          <w:tcPr>
            <w:tcW w:w="366" w:type="dxa"/>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2</w:t>
            </w:r>
            <w:r>
              <w:rPr>
                <w:rFonts w:cs="宋体" w:hint="eastAsia"/>
                <w:color w:val="000000"/>
                <w:kern w:val="0"/>
                <w:sz w:val="18"/>
                <w:szCs w:val="18"/>
              </w:rPr>
              <w:t>处不严密</w:t>
            </w:r>
          </w:p>
        </w:tc>
        <w:tc>
          <w:tcPr>
            <w:tcW w:w="483" w:type="dxa"/>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1</w:t>
            </w:r>
            <w:r>
              <w:rPr>
                <w:rFonts w:cs="宋体" w:hint="eastAsia"/>
                <w:color w:val="000000"/>
                <w:kern w:val="0"/>
                <w:sz w:val="18"/>
                <w:szCs w:val="18"/>
              </w:rPr>
              <w:t>处不严密</w:t>
            </w:r>
          </w:p>
        </w:tc>
        <w:tc>
          <w:tcPr>
            <w:tcW w:w="366" w:type="dxa"/>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严密</w:t>
            </w:r>
          </w:p>
        </w:tc>
        <w:tc>
          <w:tcPr>
            <w:tcW w:w="2265" w:type="dxa"/>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left"/>
              <w:textAlignment w:val="center"/>
              <w:rPr>
                <w:rFonts w:cs="宋体"/>
                <w:color w:val="000000"/>
                <w:sz w:val="18"/>
                <w:szCs w:val="18"/>
              </w:rPr>
            </w:pPr>
            <w:r>
              <w:rPr>
                <w:rFonts w:cs="宋体" w:hint="eastAsia"/>
                <w:color w:val="000000"/>
                <w:kern w:val="0"/>
                <w:sz w:val="18"/>
                <w:szCs w:val="18"/>
              </w:rPr>
              <w:t>主要查看项目设立时是否经过事前评估或可行性论证，专项资金管理办法是否健全完善</w:t>
            </w:r>
          </w:p>
        </w:tc>
        <w:tc>
          <w:tcPr>
            <w:tcW w:w="567" w:type="dxa"/>
            <w:tcBorders>
              <w:top w:val="single" w:sz="4" w:space="0" w:color="000000"/>
              <w:left w:val="single" w:sz="4" w:space="0" w:color="000000"/>
              <w:bottom w:val="single" w:sz="4" w:space="0" w:color="000000"/>
              <w:right w:val="single" w:sz="4" w:space="0" w:color="000000"/>
            </w:tcBorders>
            <w:vAlign w:val="center"/>
          </w:tcPr>
          <w:p w:rsidR="0072704F" w:rsidRDefault="0072704F">
            <w:pPr>
              <w:jc w:val="center"/>
              <w:rPr>
                <w:rFonts w:cs="宋体"/>
                <w:color w:val="000000"/>
                <w:sz w:val="18"/>
                <w:szCs w:val="18"/>
              </w:rPr>
            </w:pPr>
          </w:p>
        </w:tc>
        <w:tc>
          <w:tcPr>
            <w:tcW w:w="485" w:type="dxa"/>
            <w:tcBorders>
              <w:top w:val="single" w:sz="4" w:space="0" w:color="000000"/>
              <w:left w:val="single" w:sz="4" w:space="0" w:color="000000"/>
              <w:bottom w:val="single" w:sz="4" w:space="0" w:color="000000"/>
              <w:right w:val="single" w:sz="4" w:space="0" w:color="000000"/>
            </w:tcBorders>
            <w:vAlign w:val="center"/>
          </w:tcPr>
          <w:p w:rsidR="0072704F" w:rsidRDefault="0072704F">
            <w:pPr>
              <w:rPr>
                <w:rFonts w:cs="宋体"/>
                <w:color w:val="000000"/>
                <w:sz w:val="18"/>
                <w:szCs w:val="18"/>
              </w:rPr>
            </w:pPr>
          </w:p>
        </w:tc>
        <w:tc>
          <w:tcPr>
            <w:tcW w:w="429" w:type="dxa"/>
            <w:tcBorders>
              <w:top w:val="single" w:sz="4" w:space="0" w:color="000000"/>
              <w:left w:val="single" w:sz="4" w:space="0" w:color="000000"/>
              <w:bottom w:val="single" w:sz="4" w:space="0" w:color="000000"/>
              <w:right w:val="single" w:sz="4" w:space="0" w:color="000000"/>
            </w:tcBorders>
            <w:vAlign w:val="center"/>
          </w:tcPr>
          <w:p w:rsidR="0072704F" w:rsidRDefault="0072704F">
            <w:pPr>
              <w:rPr>
                <w:rFonts w:cs="宋体"/>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vAlign w:val="center"/>
          </w:tcPr>
          <w:p w:rsidR="0072704F" w:rsidRDefault="0072704F">
            <w:pPr>
              <w:jc w:val="center"/>
              <w:rPr>
                <w:rFonts w:cs="宋体"/>
                <w:color w:val="000000"/>
                <w:sz w:val="18"/>
                <w:szCs w:val="18"/>
              </w:rPr>
            </w:pPr>
          </w:p>
        </w:tc>
        <w:tc>
          <w:tcPr>
            <w:tcW w:w="516" w:type="dxa"/>
            <w:tcBorders>
              <w:top w:val="single" w:sz="4" w:space="0" w:color="000000"/>
              <w:left w:val="single" w:sz="4" w:space="0" w:color="000000"/>
              <w:bottom w:val="single" w:sz="4" w:space="0" w:color="000000"/>
              <w:right w:val="single" w:sz="4" w:space="0" w:color="000000"/>
            </w:tcBorders>
            <w:vAlign w:val="center"/>
          </w:tcPr>
          <w:p w:rsidR="0072704F" w:rsidRDefault="0072704F">
            <w:pPr>
              <w:jc w:val="center"/>
              <w:rPr>
                <w:rFonts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819" w:type="dxa"/>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noWrap/>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2</w:t>
            </w:r>
          </w:p>
        </w:tc>
      </w:tr>
      <w:tr w:rsidR="0072704F">
        <w:trPr>
          <w:trHeight w:val="1806"/>
          <w:jc w:val="center"/>
        </w:trPr>
        <w:tc>
          <w:tcPr>
            <w:tcW w:w="5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72704F">
            <w:pPr>
              <w:jc w:val="center"/>
              <w:rPr>
                <w:rFonts w:cs="宋体"/>
                <w:b/>
                <w:bCs/>
                <w:color w:val="000000"/>
                <w:sz w:val="18"/>
                <w:szCs w:val="18"/>
              </w:rPr>
            </w:pPr>
          </w:p>
        </w:tc>
        <w:tc>
          <w:tcPr>
            <w:tcW w:w="4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72704F">
            <w:pPr>
              <w:jc w:val="center"/>
              <w:rPr>
                <w:rFonts w:cs="宋体"/>
                <w:b/>
                <w:bCs/>
                <w:color w:val="000000"/>
                <w:sz w:val="18"/>
                <w:szCs w:val="18"/>
              </w:rPr>
            </w:pPr>
          </w:p>
        </w:tc>
        <w:tc>
          <w:tcPr>
            <w:tcW w:w="6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72704F">
            <w:pPr>
              <w:jc w:val="center"/>
              <w:rPr>
                <w:rFonts w:cs="宋体"/>
                <w:b/>
                <w:bCs/>
                <w:color w:val="000000"/>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规划合理</w:t>
            </w:r>
          </w:p>
        </w:tc>
        <w:tc>
          <w:tcPr>
            <w:tcW w:w="5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2</w:t>
            </w:r>
          </w:p>
        </w:tc>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合理</w:t>
            </w:r>
          </w:p>
        </w:tc>
        <w:tc>
          <w:tcPr>
            <w:tcW w:w="6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合理</w:t>
            </w:r>
          </w:p>
        </w:tc>
        <w:tc>
          <w:tcPr>
            <w:tcW w:w="1482" w:type="dxa"/>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left"/>
              <w:textAlignment w:val="center"/>
              <w:rPr>
                <w:rFonts w:cs="宋体"/>
                <w:color w:val="000000"/>
                <w:sz w:val="18"/>
                <w:szCs w:val="18"/>
              </w:rPr>
            </w:pPr>
            <w:r>
              <w:rPr>
                <w:rFonts w:cs="宋体" w:hint="eastAsia"/>
                <w:color w:val="000000"/>
                <w:kern w:val="0"/>
                <w:sz w:val="18"/>
                <w:szCs w:val="18"/>
              </w:rPr>
              <w:t>项目规划是否符合市委、市政府重大决策部署，是否与项目年度目标一致</w:t>
            </w:r>
          </w:p>
        </w:tc>
        <w:tc>
          <w:tcPr>
            <w:tcW w:w="666" w:type="dxa"/>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分级评分法</w:t>
            </w:r>
          </w:p>
        </w:tc>
        <w:tc>
          <w:tcPr>
            <w:tcW w:w="516" w:type="dxa"/>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不合理</w:t>
            </w:r>
          </w:p>
        </w:tc>
        <w:tc>
          <w:tcPr>
            <w:tcW w:w="482" w:type="dxa"/>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3</w:t>
            </w:r>
            <w:r>
              <w:rPr>
                <w:rFonts w:cs="宋体" w:hint="eastAsia"/>
                <w:color w:val="000000"/>
                <w:kern w:val="0"/>
                <w:sz w:val="18"/>
                <w:szCs w:val="18"/>
              </w:rPr>
              <w:t>处及以上不合理</w:t>
            </w:r>
          </w:p>
        </w:tc>
        <w:tc>
          <w:tcPr>
            <w:tcW w:w="366" w:type="dxa"/>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2</w:t>
            </w:r>
            <w:r>
              <w:rPr>
                <w:rFonts w:cs="宋体" w:hint="eastAsia"/>
                <w:color w:val="000000"/>
                <w:kern w:val="0"/>
                <w:sz w:val="18"/>
                <w:szCs w:val="18"/>
              </w:rPr>
              <w:t>处不合理</w:t>
            </w:r>
          </w:p>
        </w:tc>
        <w:tc>
          <w:tcPr>
            <w:tcW w:w="483" w:type="dxa"/>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1</w:t>
            </w:r>
            <w:r>
              <w:rPr>
                <w:rFonts w:cs="宋体" w:hint="eastAsia"/>
                <w:color w:val="000000"/>
                <w:kern w:val="0"/>
                <w:sz w:val="18"/>
                <w:szCs w:val="18"/>
              </w:rPr>
              <w:t>处不合理</w:t>
            </w:r>
          </w:p>
        </w:tc>
        <w:tc>
          <w:tcPr>
            <w:tcW w:w="366" w:type="dxa"/>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合理</w:t>
            </w:r>
          </w:p>
        </w:tc>
        <w:tc>
          <w:tcPr>
            <w:tcW w:w="2265" w:type="dxa"/>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left"/>
              <w:textAlignment w:val="center"/>
              <w:rPr>
                <w:rFonts w:cs="宋体"/>
                <w:color w:val="000000"/>
                <w:sz w:val="18"/>
                <w:szCs w:val="18"/>
              </w:rPr>
            </w:pPr>
            <w:r>
              <w:rPr>
                <w:rFonts w:cs="宋体" w:hint="eastAsia"/>
                <w:color w:val="000000"/>
                <w:kern w:val="0"/>
                <w:sz w:val="18"/>
                <w:szCs w:val="18"/>
              </w:rPr>
              <w:t>主要查看项目设立依据是否充分，符合市委、市政府重大决策部署和宏观政策规划，项目年度绩效目标与中长期规划是否一致</w:t>
            </w:r>
          </w:p>
        </w:tc>
        <w:tc>
          <w:tcPr>
            <w:tcW w:w="567" w:type="dxa"/>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w:t>
            </w:r>
          </w:p>
        </w:tc>
        <w:tc>
          <w:tcPr>
            <w:tcW w:w="485" w:type="dxa"/>
            <w:tcBorders>
              <w:top w:val="single" w:sz="4" w:space="0" w:color="000000"/>
              <w:left w:val="single" w:sz="4" w:space="0" w:color="000000"/>
              <w:bottom w:val="single" w:sz="4" w:space="0" w:color="000000"/>
              <w:right w:val="single" w:sz="4" w:space="0" w:color="000000"/>
            </w:tcBorders>
            <w:vAlign w:val="center"/>
          </w:tcPr>
          <w:p w:rsidR="0072704F" w:rsidRDefault="0072704F">
            <w:pPr>
              <w:rPr>
                <w:rFonts w:cs="宋体"/>
                <w:color w:val="000000"/>
                <w:sz w:val="18"/>
                <w:szCs w:val="18"/>
              </w:rPr>
            </w:pPr>
          </w:p>
        </w:tc>
        <w:tc>
          <w:tcPr>
            <w:tcW w:w="429" w:type="dxa"/>
            <w:tcBorders>
              <w:top w:val="single" w:sz="4" w:space="0" w:color="000000"/>
              <w:left w:val="single" w:sz="4" w:space="0" w:color="000000"/>
              <w:bottom w:val="single" w:sz="4" w:space="0" w:color="000000"/>
              <w:right w:val="single" w:sz="4" w:space="0" w:color="000000"/>
            </w:tcBorders>
            <w:vAlign w:val="center"/>
          </w:tcPr>
          <w:p w:rsidR="0072704F" w:rsidRDefault="0072704F">
            <w:pPr>
              <w:rPr>
                <w:rFonts w:cs="宋体"/>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516" w:type="dxa"/>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72704F" w:rsidRDefault="0072704F">
            <w:pPr>
              <w:rPr>
                <w:rFonts w:cs="宋体"/>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noWrap/>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2</w:t>
            </w:r>
          </w:p>
        </w:tc>
      </w:tr>
      <w:tr w:rsidR="0072704F">
        <w:trPr>
          <w:trHeight w:val="2738"/>
          <w:jc w:val="center"/>
        </w:trPr>
        <w:tc>
          <w:tcPr>
            <w:tcW w:w="5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72704F">
            <w:pPr>
              <w:jc w:val="center"/>
              <w:rPr>
                <w:rFonts w:cs="宋体"/>
                <w:b/>
                <w:bCs/>
                <w:color w:val="000000"/>
                <w:sz w:val="18"/>
                <w:szCs w:val="18"/>
              </w:rPr>
            </w:pPr>
          </w:p>
        </w:tc>
        <w:tc>
          <w:tcPr>
            <w:tcW w:w="4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72704F">
            <w:pPr>
              <w:jc w:val="center"/>
              <w:rPr>
                <w:rFonts w:cs="宋体"/>
                <w:b/>
                <w:bCs/>
                <w:color w:val="000000"/>
                <w:sz w:val="18"/>
                <w:szCs w:val="18"/>
              </w:rPr>
            </w:pPr>
          </w:p>
        </w:tc>
        <w:tc>
          <w:tcPr>
            <w:tcW w:w="6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72704F">
            <w:pPr>
              <w:jc w:val="center"/>
              <w:rPr>
                <w:rFonts w:cs="宋体"/>
                <w:b/>
                <w:bCs/>
                <w:color w:val="000000"/>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结果符合</w:t>
            </w:r>
          </w:p>
        </w:tc>
        <w:tc>
          <w:tcPr>
            <w:tcW w:w="5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2</w:t>
            </w:r>
          </w:p>
        </w:tc>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符合</w:t>
            </w:r>
          </w:p>
        </w:tc>
        <w:tc>
          <w:tcPr>
            <w:tcW w:w="6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符合</w:t>
            </w:r>
          </w:p>
        </w:tc>
        <w:tc>
          <w:tcPr>
            <w:tcW w:w="1482" w:type="dxa"/>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left"/>
              <w:textAlignment w:val="center"/>
              <w:rPr>
                <w:rFonts w:cs="宋体"/>
                <w:color w:val="000000"/>
                <w:sz w:val="18"/>
                <w:szCs w:val="18"/>
              </w:rPr>
            </w:pPr>
            <w:r>
              <w:rPr>
                <w:rFonts w:cs="宋体" w:hint="eastAsia"/>
                <w:color w:val="000000"/>
                <w:kern w:val="0"/>
                <w:sz w:val="18"/>
                <w:szCs w:val="18"/>
              </w:rPr>
              <w:t>项目实施结果是否与规划计划一致</w:t>
            </w:r>
          </w:p>
        </w:tc>
        <w:tc>
          <w:tcPr>
            <w:tcW w:w="666" w:type="dxa"/>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比率分值法</w:t>
            </w:r>
          </w:p>
        </w:tc>
        <w:tc>
          <w:tcPr>
            <w:tcW w:w="2213" w:type="dxa"/>
            <w:gridSpan w:val="5"/>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指标得分</w:t>
            </w:r>
            <w:r>
              <w:rPr>
                <w:rFonts w:cs="宋体" w:hint="eastAsia"/>
                <w:color w:val="000000"/>
                <w:kern w:val="0"/>
                <w:sz w:val="18"/>
                <w:szCs w:val="18"/>
              </w:rPr>
              <w:t>=</w:t>
            </w:r>
            <w:r>
              <w:rPr>
                <w:rFonts w:cs="宋体" w:hint="eastAsia"/>
                <w:color w:val="000000"/>
                <w:kern w:val="0"/>
                <w:sz w:val="18"/>
                <w:szCs w:val="18"/>
              </w:rPr>
              <w:t>项目实施结果符合规划的金额</w:t>
            </w:r>
            <w:r>
              <w:rPr>
                <w:rFonts w:cs="宋体" w:hint="eastAsia"/>
                <w:color w:val="000000"/>
                <w:kern w:val="0"/>
                <w:sz w:val="18"/>
                <w:szCs w:val="18"/>
              </w:rPr>
              <w:t>/</w:t>
            </w:r>
            <w:r>
              <w:rPr>
                <w:rFonts w:cs="宋体" w:hint="eastAsia"/>
                <w:color w:val="000000"/>
                <w:kern w:val="0"/>
                <w:sz w:val="18"/>
                <w:szCs w:val="18"/>
              </w:rPr>
              <w:t>项目总金额×</w:t>
            </w:r>
            <w:r>
              <w:rPr>
                <w:rFonts w:cs="宋体" w:hint="eastAsia"/>
                <w:color w:val="000000"/>
                <w:kern w:val="0"/>
                <w:sz w:val="18"/>
                <w:szCs w:val="18"/>
              </w:rPr>
              <w:t>100%*</w:t>
            </w:r>
            <w:r>
              <w:rPr>
                <w:rFonts w:cs="宋体" w:hint="eastAsia"/>
                <w:color w:val="000000"/>
                <w:kern w:val="0"/>
                <w:sz w:val="18"/>
                <w:szCs w:val="18"/>
              </w:rPr>
              <w:t>指标分值</w:t>
            </w:r>
          </w:p>
        </w:tc>
        <w:tc>
          <w:tcPr>
            <w:tcW w:w="2265" w:type="dxa"/>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left"/>
              <w:textAlignment w:val="center"/>
              <w:rPr>
                <w:rFonts w:cs="宋体"/>
                <w:color w:val="000000"/>
                <w:sz w:val="18"/>
                <w:szCs w:val="18"/>
              </w:rPr>
            </w:pPr>
            <w:r>
              <w:rPr>
                <w:rFonts w:cs="宋体" w:hint="eastAsia"/>
                <w:color w:val="000000"/>
                <w:kern w:val="0"/>
                <w:sz w:val="18"/>
                <w:szCs w:val="18"/>
              </w:rPr>
              <w:t>按项目法分配的项目，以所有项目点实施完成情况与规划计划情况进行对比。按因素法分配的项目和据实据效分配的项目，将资金分配方向与规划计划支持方向进行对比</w:t>
            </w:r>
          </w:p>
        </w:tc>
        <w:tc>
          <w:tcPr>
            <w:tcW w:w="567" w:type="dxa"/>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w:t>
            </w:r>
          </w:p>
        </w:tc>
        <w:tc>
          <w:tcPr>
            <w:tcW w:w="485" w:type="dxa"/>
            <w:tcBorders>
              <w:top w:val="single" w:sz="4" w:space="0" w:color="000000"/>
              <w:left w:val="single" w:sz="4" w:space="0" w:color="000000"/>
              <w:bottom w:val="single" w:sz="4" w:space="0" w:color="000000"/>
              <w:right w:val="single" w:sz="4" w:space="0" w:color="000000"/>
            </w:tcBorders>
            <w:vAlign w:val="center"/>
          </w:tcPr>
          <w:p w:rsidR="0072704F" w:rsidRDefault="0072704F">
            <w:pPr>
              <w:rPr>
                <w:rFonts w:cs="宋体"/>
                <w:color w:val="000000"/>
                <w:sz w:val="18"/>
                <w:szCs w:val="18"/>
              </w:rPr>
            </w:pPr>
          </w:p>
        </w:tc>
        <w:tc>
          <w:tcPr>
            <w:tcW w:w="429" w:type="dxa"/>
            <w:tcBorders>
              <w:top w:val="single" w:sz="4" w:space="0" w:color="000000"/>
              <w:left w:val="single" w:sz="4" w:space="0" w:color="000000"/>
              <w:bottom w:val="single" w:sz="4" w:space="0" w:color="000000"/>
              <w:right w:val="single" w:sz="4" w:space="0" w:color="000000"/>
            </w:tcBorders>
            <w:vAlign w:val="center"/>
          </w:tcPr>
          <w:p w:rsidR="0072704F" w:rsidRDefault="0072704F">
            <w:pPr>
              <w:rPr>
                <w:rFonts w:cs="宋体"/>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72704F" w:rsidRDefault="0072704F">
            <w:pPr>
              <w:rPr>
                <w:rFonts w:cs="宋体"/>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noWrap/>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2</w:t>
            </w:r>
          </w:p>
        </w:tc>
      </w:tr>
      <w:tr w:rsidR="0072704F">
        <w:trPr>
          <w:trHeight w:val="1790"/>
          <w:jc w:val="center"/>
        </w:trPr>
        <w:tc>
          <w:tcPr>
            <w:tcW w:w="5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72704F">
            <w:pPr>
              <w:jc w:val="center"/>
              <w:rPr>
                <w:rFonts w:cs="宋体"/>
                <w:b/>
                <w:bCs/>
                <w:color w:val="000000"/>
                <w:sz w:val="18"/>
                <w:szCs w:val="18"/>
              </w:rPr>
            </w:pPr>
          </w:p>
        </w:tc>
        <w:tc>
          <w:tcPr>
            <w:tcW w:w="4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72704F">
            <w:pPr>
              <w:jc w:val="center"/>
              <w:rPr>
                <w:rFonts w:cs="宋体"/>
                <w:b/>
                <w:bCs/>
                <w:color w:val="000000"/>
                <w:sz w:val="18"/>
                <w:szCs w:val="18"/>
              </w:rPr>
            </w:pPr>
          </w:p>
        </w:tc>
        <w:tc>
          <w:tcPr>
            <w:tcW w:w="6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b/>
                <w:bCs/>
                <w:color w:val="000000"/>
                <w:sz w:val="18"/>
                <w:szCs w:val="18"/>
              </w:rPr>
            </w:pPr>
            <w:r>
              <w:rPr>
                <w:rFonts w:cs="宋体" w:hint="eastAsia"/>
                <w:b/>
                <w:bCs/>
                <w:color w:val="000000"/>
                <w:kern w:val="0"/>
                <w:sz w:val="18"/>
                <w:szCs w:val="18"/>
              </w:rPr>
              <w:t>项目实施</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执行有效</w:t>
            </w:r>
          </w:p>
        </w:tc>
        <w:tc>
          <w:tcPr>
            <w:tcW w:w="5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4</w:t>
            </w:r>
          </w:p>
        </w:tc>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有效</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有效</w:t>
            </w:r>
          </w:p>
        </w:tc>
        <w:tc>
          <w:tcPr>
            <w:tcW w:w="14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left"/>
              <w:textAlignment w:val="center"/>
              <w:rPr>
                <w:rFonts w:cs="宋体"/>
                <w:color w:val="000000"/>
                <w:sz w:val="18"/>
                <w:szCs w:val="18"/>
              </w:rPr>
            </w:pPr>
            <w:r>
              <w:rPr>
                <w:rFonts w:cs="宋体" w:hint="eastAsia"/>
                <w:color w:val="000000"/>
                <w:kern w:val="0"/>
                <w:sz w:val="18"/>
                <w:szCs w:val="18"/>
              </w:rPr>
              <w:t>项目实施是否符合相关管理制度规定</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缺（错）项扣分法</w:t>
            </w:r>
          </w:p>
        </w:tc>
        <w:tc>
          <w:tcPr>
            <w:tcW w:w="221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发现一处扣</w:t>
            </w:r>
            <w:r>
              <w:rPr>
                <w:rFonts w:cs="宋体" w:hint="eastAsia"/>
                <w:color w:val="000000"/>
                <w:kern w:val="0"/>
                <w:sz w:val="18"/>
                <w:szCs w:val="18"/>
              </w:rPr>
              <w:t>0.5</w:t>
            </w:r>
            <w:r>
              <w:rPr>
                <w:rFonts w:cs="宋体" w:hint="eastAsia"/>
                <w:color w:val="000000"/>
                <w:kern w:val="0"/>
                <w:sz w:val="18"/>
                <w:szCs w:val="18"/>
              </w:rPr>
              <w:t>分，直至扣完</w:t>
            </w:r>
          </w:p>
        </w:tc>
        <w:tc>
          <w:tcPr>
            <w:tcW w:w="22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left"/>
              <w:textAlignment w:val="center"/>
              <w:rPr>
                <w:rFonts w:cs="宋体"/>
                <w:color w:val="000000"/>
                <w:sz w:val="18"/>
                <w:szCs w:val="18"/>
              </w:rPr>
            </w:pPr>
            <w:r>
              <w:rPr>
                <w:rFonts w:cs="宋体" w:hint="eastAsia"/>
                <w:color w:val="000000"/>
                <w:kern w:val="0"/>
                <w:sz w:val="18"/>
                <w:szCs w:val="18"/>
              </w:rPr>
              <w:t>项目实施是否遵守相关法律法规；项目调整手续是否完备；项目合同、验收报告、技术鉴定等资料是否齐全并及时归档；项目实施的人员条件、场地设备、信息支撑等是否落实到位</w:t>
            </w:r>
          </w:p>
        </w:tc>
        <w:tc>
          <w:tcPr>
            <w:tcW w:w="567" w:type="dxa"/>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w:t>
            </w:r>
          </w:p>
        </w:tc>
        <w:tc>
          <w:tcPr>
            <w:tcW w:w="485" w:type="dxa"/>
            <w:tcBorders>
              <w:top w:val="single" w:sz="4" w:space="0" w:color="000000"/>
              <w:left w:val="single" w:sz="4" w:space="0" w:color="000000"/>
              <w:bottom w:val="single" w:sz="4" w:space="0" w:color="000000"/>
              <w:right w:val="single" w:sz="4" w:space="0" w:color="000000"/>
            </w:tcBorders>
            <w:vAlign w:val="center"/>
          </w:tcPr>
          <w:p w:rsidR="0072704F" w:rsidRDefault="0072704F">
            <w:pPr>
              <w:rPr>
                <w:rFonts w:cs="宋体"/>
                <w:color w:val="000000"/>
                <w:sz w:val="18"/>
                <w:szCs w:val="18"/>
              </w:rPr>
            </w:pPr>
          </w:p>
        </w:tc>
        <w:tc>
          <w:tcPr>
            <w:tcW w:w="429" w:type="dxa"/>
            <w:tcBorders>
              <w:top w:val="single" w:sz="4" w:space="0" w:color="000000"/>
              <w:left w:val="single" w:sz="4" w:space="0" w:color="000000"/>
              <w:bottom w:val="single" w:sz="4" w:space="0" w:color="000000"/>
              <w:right w:val="single" w:sz="4" w:space="0" w:color="000000"/>
            </w:tcBorders>
            <w:vAlign w:val="center"/>
          </w:tcPr>
          <w:p w:rsidR="0072704F" w:rsidRDefault="0072704F">
            <w:pPr>
              <w:rPr>
                <w:rFonts w:cs="宋体"/>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819" w:type="dxa"/>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noWrap/>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4</w:t>
            </w:r>
          </w:p>
        </w:tc>
      </w:tr>
      <w:tr w:rsidR="0072704F">
        <w:trPr>
          <w:trHeight w:val="2110"/>
          <w:jc w:val="center"/>
        </w:trPr>
        <w:tc>
          <w:tcPr>
            <w:tcW w:w="566" w:type="dxa"/>
            <w:vMerge/>
            <w:tcBorders>
              <w:top w:val="single" w:sz="4" w:space="0" w:color="000000"/>
              <w:left w:val="single" w:sz="4" w:space="0" w:color="000000"/>
              <w:bottom w:val="single" w:sz="4" w:space="0" w:color="000000"/>
              <w:right w:val="single" w:sz="4" w:space="0" w:color="000000"/>
            </w:tcBorders>
            <w:vAlign w:val="center"/>
          </w:tcPr>
          <w:p w:rsidR="0072704F" w:rsidRDefault="0072704F">
            <w:pPr>
              <w:jc w:val="center"/>
              <w:rPr>
                <w:rFonts w:cs="宋体"/>
                <w:b/>
                <w:bCs/>
                <w:color w:val="000000"/>
                <w:sz w:val="18"/>
                <w:szCs w:val="18"/>
              </w:rPr>
            </w:pPr>
          </w:p>
        </w:tc>
        <w:tc>
          <w:tcPr>
            <w:tcW w:w="499" w:type="dxa"/>
            <w:vMerge/>
            <w:tcBorders>
              <w:top w:val="single" w:sz="4" w:space="0" w:color="000000"/>
              <w:left w:val="single" w:sz="4" w:space="0" w:color="000000"/>
              <w:bottom w:val="single" w:sz="4" w:space="0" w:color="000000"/>
              <w:right w:val="single" w:sz="4" w:space="0" w:color="000000"/>
            </w:tcBorders>
            <w:vAlign w:val="center"/>
          </w:tcPr>
          <w:p w:rsidR="0072704F" w:rsidRDefault="0072704F">
            <w:pPr>
              <w:jc w:val="center"/>
              <w:rPr>
                <w:rFonts w:cs="宋体"/>
                <w:b/>
                <w:bCs/>
                <w:color w:val="000000"/>
                <w:sz w:val="18"/>
                <w:szCs w:val="18"/>
              </w:rPr>
            </w:pPr>
          </w:p>
        </w:tc>
        <w:tc>
          <w:tcPr>
            <w:tcW w:w="632" w:type="dxa"/>
            <w:vMerge/>
            <w:tcBorders>
              <w:top w:val="single" w:sz="4" w:space="0" w:color="000000"/>
              <w:left w:val="single" w:sz="4" w:space="0" w:color="000000"/>
              <w:bottom w:val="single" w:sz="4" w:space="0" w:color="000000"/>
              <w:right w:val="single" w:sz="4" w:space="0" w:color="000000"/>
            </w:tcBorders>
            <w:vAlign w:val="center"/>
          </w:tcPr>
          <w:p w:rsidR="0072704F" w:rsidRDefault="0072704F">
            <w:pPr>
              <w:jc w:val="center"/>
              <w:rPr>
                <w:rFonts w:cs="宋体"/>
                <w:b/>
                <w:bCs/>
                <w:color w:val="000000"/>
                <w:sz w:val="18"/>
                <w:szCs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使用合规</w:t>
            </w:r>
          </w:p>
        </w:tc>
        <w:tc>
          <w:tcPr>
            <w:tcW w:w="516" w:type="dxa"/>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4</w:t>
            </w:r>
          </w:p>
        </w:tc>
        <w:tc>
          <w:tcPr>
            <w:tcW w:w="650" w:type="dxa"/>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合规</w:t>
            </w:r>
          </w:p>
        </w:tc>
        <w:tc>
          <w:tcPr>
            <w:tcW w:w="633" w:type="dxa"/>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合规</w:t>
            </w:r>
          </w:p>
        </w:tc>
        <w:tc>
          <w:tcPr>
            <w:tcW w:w="1482" w:type="dxa"/>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left"/>
              <w:textAlignment w:val="center"/>
              <w:rPr>
                <w:rFonts w:cs="宋体"/>
                <w:color w:val="000000"/>
                <w:sz w:val="18"/>
                <w:szCs w:val="18"/>
              </w:rPr>
            </w:pPr>
            <w:r>
              <w:rPr>
                <w:rFonts w:cs="宋体" w:hint="eastAsia"/>
                <w:color w:val="000000"/>
                <w:kern w:val="0"/>
                <w:sz w:val="18"/>
                <w:szCs w:val="18"/>
              </w:rPr>
              <w:t>项目资金使用是否符合相关的财务管理制度规定</w:t>
            </w:r>
          </w:p>
        </w:tc>
        <w:tc>
          <w:tcPr>
            <w:tcW w:w="666" w:type="dxa"/>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缺（错）项扣分法</w:t>
            </w:r>
          </w:p>
        </w:tc>
        <w:tc>
          <w:tcPr>
            <w:tcW w:w="2213" w:type="dxa"/>
            <w:gridSpan w:val="5"/>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发现一处扣</w:t>
            </w:r>
            <w:r>
              <w:rPr>
                <w:rFonts w:cs="宋体" w:hint="eastAsia"/>
                <w:color w:val="000000"/>
                <w:kern w:val="0"/>
                <w:sz w:val="18"/>
                <w:szCs w:val="18"/>
              </w:rPr>
              <w:t>0.5</w:t>
            </w:r>
            <w:r>
              <w:rPr>
                <w:rFonts w:cs="宋体" w:hint="eastAsia"/>
                <w:color w:val="000000"/>
                <w:kern w:val="0"/>
                <w:sz w:val="18"/>
                <w:szCs w:val="18"/>
              </w:rPr>
              <w:t>分，直至扣完</w:t>
            </w:r>
          </w:p>
        </w:tc>
        <w:tc>
          <w:tcPr>
            <w:tcW w:w="2265" w:type="dxa"/>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left"/>
              <w:textAlignment w:val="center"/>
              <w:rPr>
                <w:rFonts w:cs="宋体"/>
                <w:color w:val="000000"/>
                <w:sz w:val="18"/>
                <w:szCs w:val="18"/>
              </w:rPr>
            </w:pPr>
            <w:r>
              <w:rPr>
                <w:rFonts w:cs="宋体" w:hint="eastAsia"/>
                <w:color w:val="000000"/>
                <w:kern w:val="0"/>
                <w:sz w:val="18"/>
                <w:szCs w:val="18"/>
              </w:rPr>
              <w:t>项目资金是否符合国家财经法规和财务管理制度及有关专项资金管理办法规定；资金拨付是否有完整的审批程序和手续；是否符合项目预算批复或合同规定用途；是否存在截留、挤占、挪用、虚列支出等情况</w:t>
            </w:r>
          </w:p>
        </w:tc>
        <w:tc>
          <w:tcPr>
            <w:tcW w:w="567" w:type="dxa"/>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w:t>
            </w:r>
          </w:p>
        </w:tc>
        <w:tc>
          <w:tcPr>
            <w:tcW w:w="485" w:type="dxa"/>
            <w:tcBorders>
              <w:top w:val="single" w:sz="4" w:space="0" w:color="000000"/>
              <w:left w:val="single" w:sz="4" w:space="0" w:color="000000"/>
              <w:bottom w:val="single" w:sz="4" w:space="0" w:color="000000"/>
              <w:right w:val="single" w:sz="4" w:space="0" w:color="000000"/>
            </w:tcBorders>
            <w:vAlign w:val="center"/>
          </w:tcPr>
          <w:p w:rsidR="0072704F" w:rsidRDefault="0072704F">
            <w:pPr>
              <w:rPr>
                <w:rFonts w:cs="宋体"/>
                <w:color w:val="000000"/>
                <w:sz w:val="18"/>
                <w:szCs w:val="18"/>
              </w:rPr>
            </w:pPr>
          </w:p>
        </w:tc>
        <w:tc>
          <w:tcPr>
            <w:tcW w:w="429" w:type="dxa"/>
            <w:tcBorders>
              <w:top w:val="single" w:sz="4" w:space="0" w:color="000000"/>
              <w:left w:val="single" w:sz="4" w:space="0" w:color="000000"/>
              <w:bottom w:val="single" w:sz="4" w:space="0" w:color="000000"/>
              <w:right w:val="single" w:sz="4" w:space="0" w:color="000000"/>
            </w:tcBorders>
            <w:vAlign w:val="center"/>
          </w:tcPr>
          <w:p w:rsidR="0072704F" w:rsidRDefault="0072704F">
            <w:pPr>
              <w:rPr>
                <w:rFonts w:cs="宋体"/>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819" w:type="dxa"/>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noWrap/>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4</w:t>
            </w:r>
          </w:p>
        </w:tc>
      </w:tr>
      <w:tr w:rsidR="0072704F">
        <w:trPr>
          <w:trHeight w:val="1250"/>
          <w:jc w:val="center"/>
        </w:trPr>
        <w:tc>
          <w:tcPr>
            <w:tcW w:w="5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72704F">
            <w:pPr>
              <w:jc w:val="center"/>
              <w:rPr>
                <w:rFonts w:cs="宋体"/>
                <w:b/>
                <w:bCs/>
                <w:color w:val="000000"/>
                <w:sz w:val="18"/>
                <w:szCs w:val="18"/>
              </w:rPr>
            </w:pPr>
          </w:p>
        </w:tc>
        <w:tc>
          <w:tcPr>
            <w:tcW w:w="4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72704F">
            <w:pPr>
              <w:jc w:val="center"/>
              <w:rPr>
                <w:rFonts w:cs="宋体"/>
                <w:b/>
                <w:bCs/>
                <w:color w:val="000000"/>
                <w:sz w:val="18"/>
                <w:szCs w:val="18"/>
              </w:rPr>
            </w:pPr>
          </w:p>
        </w:tc>
        <w:tc>
          <w:tcPr>
            <w:tcW w:w="6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b/>
                <w:bCs/>
                <w:color w:val="000000"/>
                <w:sz w:val="18"/>
                <w:szCs w:val="18"/>
              </w:rPr>
            </w:pPr>
            <w:r>
              <w:rPr>
                <w:rFonts w:cs="宋体" w:hint="eastAsia"/>
                <w:b/>
                <w:bCs/>
                <w:color w:val="000000"/>
                <w:kern w:val="0"/>
                <w:sz w:val="18"/>
                <w:szCs w:val="18"/>
              </w:rPr>
              <w:t>预算执行</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预算执行率</w:t>
            </w:r>
          </w:p>
        </w:tc>
        <w:tc>
          <w:tcPr>
            <w:tcW w:w="5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3</w:t>
            </w:r>
          </w:p>
        </w:tc>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100%</w:t>
            </w:r>
          </w:p>
        </w:tc>
        <w:tc>
          <w:tcPr>
            <w:tcW w:w="6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100%</w:t>
            </w:r>
          </w:p>
        </w:tc>
        <w:tc>
          <w:tcPr>
            <w:tcW w:w="1482" w:type="dxa"/>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left"/>
              <w:textAlignment w:val="center"/>
              <w:rPr>
                <w:rFonts w:cs="宋体"/>
                <w:color w:val="000000"/>
                <w:sz w:val="18"/>
                <w:szCs w:val="18"/>
              </w:rPr>
            </w:pPr>
            <w:r>
              <w:rPr>
                <w:rFonts w:cs="宋体" w:hint="eastAsia"/>
                <w:color w:val="000000"/>
                <w:kern w:val="0"/>
                <w:sz w:val="18"/>
                <w:szCs w:val="18"/>
              </w:rPr>
              <w:t>反映项目资金整体预算执行情况</w:t>
            </w:r>
          </w:p>
        </w:tc>
        <w:tc>
          <w:tcPr>
            <w:tcW w:w="666" w:type="dxa"/>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比率分值法</w:t>
            </w:r>
          </w:p>
        </w:tc>
        <w:tc>
          <w:tcPr>
            <w:tcW w:w="2213" w:type="dxa"/>
            <w:gridSpan w:val="5"/>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指标得分</w:t>
            </w:r>
            <w:r>
              <w:rPr>
                <w:rFonts w:cs="宋体" w:hint="eastAsia"/>
                <w:color w:val="000000"/>
                <w:kern w:val="0"/>
                <w:sz w:val="18"/>
                <w:szCs w:val="18"/>
              </w:rPr>
              <w:t>=</w:t>
            </w:r>
            <w:r>
              <w:rPr>
                <w:rFonts w:cs="宋体" w:hint="eastAsia"/>
                <w:color w:val="000000"/>
                <w:kern w:val="0"/>
                <w:sz w:val="18"/>
                <w:szCs w:val="18"/>
              </w:rPr>
              <w:t>实际拨付下达资金</w:t>
            </w:r>
            <w:r>
              <w:rPr>
                <w:rFonts w:cs="宋体" w:hint="eastAsia"/>
                <w:color w:val="000000"/>
                <w:kern w:val="0"/>
                <w:sz w:val="18"/>
                <w:szCs w:val="18"/>
              </w:rPr>
              <w:t>/</w:t>
            </w:r>
            <w:r>
              <w:rPr>
                <w:rFonts w:cs="宋体" w:hint="eastAsia"/>
                <w:color w:val="000000"/>
                <w:kern w:val="0"/>
                <w:sz w:val="18"/>
                <w:szCs w:val="18"/>
              </w:rPr>
              <w:t>预算安排资金总额×</w:t>
            </w:r>
            <w:r>
              <w:rPr>
                <w:rFonts w:cs="宋体" w:hint="eastAsia"/>
                <w:color w:val="000000"/>
                <w:kern w:val="0"/>
                <w:sz w:val="18"/>
                <w:szCs w:val="18"/>
              </w:rPr>
              <w:t>100%*</w:t>
            </w:r>
            <w:r>
              <w:rPr>
                <w:rFonts w:cs="宋体" w:hint="eastAsia"/>
                <w:color w:val="000000"/>
                <w:kern w:val="0"/>
                <w:sz w:val="18"/>
                <w:szCs w:val="18"/>
              </w:rPr>
              <w:t>指标分值（预算安排资金总额一般采用年初预算数，若存在政策变化等因素可采用调整预算数）</w:t>
            </w:r>
          </w:p>
        </w:tc>
        <w:tc>
          <w:tcPr>
            <w:tcW w:w="2265" w:type="dxa"/>
            <w:tcBorders>
              <w:top w:val="single" w:sz="4" w:space="0" w:color="000000"/>
              <w:left w:val="single" w:sz="4" w:space="0" w:color="000000"/>
              <w:bottom w:val="single" w:sz="4" w:space="0" w:color="000000"/>
              <w:right w:val="single" w:sz="4" w:space="0" w:color="000000"/>
            </w:tcBorders>
            <w:vAlign w:val="center"/>
          </w:tcPr>
          <w:p w:rsidR="0072704F" w:rsidRDefault="0072704F">
            <w:pPr>
              <w:jc w:val="left"/>
              <w:rPr>
                <w:rFonts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w:t>
            </w:r>
          </w:p>
        </w:tc>
        <w:tc>
          <w:tcPr>
            <w:tcW w:w="485" w:type="dxa"/>
            <w:tcBorders>
              <w:top w:val="single" w:sz="4" w:space="0" w:color="000000"/>
              <w:left w:val="single" w:sz="4" w:space="0" w:color="000000"/>
              <w:bottom w:val="single" w:sz="4" w:space="0" w:color="000000"/>
              <w:right w:val="single" w:sz="4" w:space="0" w:color="000000"/>
            </w:tcBorders>
            <w:vAlign w:val="center"/>
          </w:tcPr>
          <w:p w:rsidR="0072704F" w:rsidRDefault="0072704F">
            <w:pPr>
              <w:rPr>
                <w:rFonts w:cs="宋体"/>
                <w:color w:val="000000"/>
                <w:sz w:val="18"/>
                <w:szCs w:val="18"/>
              </w:rPr>
            </w:pPr>
          </w:p>
        </w:tc>
        <w:tc>
          <w:tcPr>
            <w:tcW w:w="429" w:type="dxa"/>
            <w:tcBorders>
              <w:top w:val="single" w:sz="4" w:space="0" w:color="000000"/>
              <w:left w:val="single" w:sz="4" w:space="0" w:color="000000"/>
              <w:bottom w:val="single" w:sz="4" w:space="0" w:color="000000"/>
              <w:right w:val="single" w:sz="4" w:space="0" w:color="000000"/>
            </w:tcBorders>
            <w:vAlign w:val="center"/>
          </w:tcPr>
          <w:p w:rsidR="0072704F" w:rsidRDefault="0072704F">
            <w:pPr>
              <w:rPr>
                <w:rFonts w:cs="宋体"/>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819" w:type="dxa"/>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noWrap/>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6</w:t>
            </w:r>
          </w:p>
        </w:tc>
      </w:tr>
      <w:tr w:rsidR="0072704F">
        <w:trPr>
          <w:trHeight w:val="1446"/>
          <w:jc w:val="center"/>
        </w:trPr>
        <w:tc>
          <w:tcPr>
            <w:tcW w:w="5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72704F">
            <w:pPr>
              <w:jc w:val="center"/>
              <w:rPr>
                <w:rFonts w:cs="宋体"/>
                <w:b/>
                <w:bCs/>
                <w:color w:val="000000"/>
                <w:sz w:val="18"/>
                <w:szCs w:val="18"/>
              </w:rPr>
            </w:pPr>
          </w:p>
        </w:tc>
        <w:tc>
          <w:tcPr>
            <w:tcW w:w="4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72704F">
            <w:pPr>
              <w:jc w:val="center"/>
              <w:rPr>
                <w:rFonts w:cs="宋体"/>
                <w:b/>
                <w:bCs/>
                <w:color w:val="000000"/>
                <w:sz w:val="18"/>
                <w:szCs w:val="18"/>
              </w:rPr>
            </w:pPr>
          </w:p>
        </w:tc>
        <w:tc>
          <w:tcPr>
            <w:tcW w:w="6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72704F">
            <w:pPr>
              <w:jc w:val="center"/>
              <w:rPr>
                <w:rFonts w:cs="宋体"/>
                <w:b/>
                <w:bCs/>
                <w:color w:val="000000"/>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资金使用率</w:t>
            </w:r>
          </w:p>
        </w:tc>
        <w:tc>
          <w:tcPr>
            <w:tcW w:w="5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3</w:t>
            </w:r>
          </w:p>
        </w:tc>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100%</w:t>
            </w:r>
          </w:p>
        </w:tc>
        <w:tc>
          <w:tcPr>
            <w:tcW w:w="6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不涉及</w:t>
            </w:r>
          </w:p>
        </w:tc>
        <w:tc>
          <w:tcPr>
            <w:tcW w:w="1482" w:type="dxa"/>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left"/>
              <w:textAlignment w:val="center"/>
              <w:rPr>
                <w:rFonts w:cs="宋体"/>
                <w:color w:val="000000"/>
                <w:sz w:val="18"/>
                <w:szCs w:val="18"/>
              </w:rPr>
            </w:pPr>
            <w:r>
              <w:rPr>
                <w:rFonts w:cs="宋体" w:hint="eastAsia"/>
                <w:color w:val="000000"/>
                <w:kern w:val="0"/>
                <w:sz w:val="18"/>
                <w:szCs w:val="18"/>
              </w:rPr>
              <w:t>反映项目点获得资金的使用情况</w:t>
            </w:r>
          </w:p>
        </w:tc>
        <w:tc>
          <w:tcPr>
            <w:tcW w:w="666" w:type="dxa"/>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分级评分法</w:t>
            </w:r>
          </w:p>
        </w:tc>
        <w:tc>
          <w:tcPr>
            <w:tcW w:w="2213" w:type="dxa"/>
            <w:gridSpan w:val="5"/>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指标得分</w:t>
            </w:r>
            <w:r>
              <w:rPr>
                <w:rFonts w:cs="宋体" w:hint="eastAsia"/>
                <w:color w:val="000000"/>
                <w:kern w:val="0"/>
                <w:sz w:val="18"/>
                <w:szCs w:val="18"/>
              </w:rPr>
              <w:t>=</w:t>
            </w:r>
            <w:r>
              <w:rPr>
                <w:rFonts w:cs="宋体" w:hint="eastAsia"/>
                <w:color w:val="000000"/>
                <w:kern w:val="0"/>
                <w:sz w:val="18"/>
                <w:szCs w:val="18"/>
              </w:rPr>
              <w:t>项目点实际使用资金</w:t>
            </w:r>
            <w:r>
              <w:rPr>
                <w:rFonts w:cs="宋体" w:hint="eastAsia"/>
                <w:color w:val="000000"/>
                <w:kern w:val="0"/>
                <w:sz w:val="18"/>
                <w:szCs w:val="18"/>
              </w:rPr>
              <w:t>/</w:t>
            </w:r>
            <w:r>
              <w:rPr>
                <w:rFonts w:cs="宋体" w:hint="eastAsia"/>
                <w:color w:val="000000"/>
                <w:kern w:val="0"/>
                <w:sz w:val="18"/>
                <w:szCs w:val="18"/>
              </w:rPr>
              <w:t>获得补助资金总额×</w:t>
            </w:r>
            <w:r>
              <w:rPr>
                <w:rFonts w:cs="宋体" w:hint="eastAsia"/>
                <w:color w:val="000000"/>
                <w:kern w:val="0"/>
                <w:sz w:val="18"/>
                <w:szCs w:val="18"/>
              </w:rPr>
              <w:t>100%*</w:t>
            </w:r>
            <w:r>
              <w:rPr>
                <w:rFonts w:cs="宋体" w:hint="eastAsia"/>
                <w:color w:val="000000"/>
                <w:kern w:val="0"/>
                <w:sz w:val="18"/>
                <w:szCs w:val="18"/>
              </w:rPr>
              <w:t>指标分值</w:t>
            </w:r>
            <w:r>
              <w:rPr>
                <w:rFonts w:cs="宋体" w:hint="eastAsia"/>
                <w:color w:val="FF0000"/>
                <w:kern w:val="0"/>
                <w:sz w:val="18"/>
                <w:szCs w:val="18"/>
              </w:rPr>
              <w:t>（后补助资金可不考核本指标）</w:t>
            </w:r>
          </w:p>
        </w:tc>
        <w:tc>
          <w:tcPr>
            <w:tcW w:w="2265" w:type="dxa"/>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left"/>
              <w:textAlignment w:val="center"/>
              <w:rPr>
                <w:rFonts w:cs="宋体"/>
                <w:color w:val="000000"/>
                <w:sz w:val="18"/>
                <w:szCs w:val="18"/>
              </w:rPr>
            </w:pPr>
            <w:r>
              <w:rPr>
                <w:rFonts w:cs="宋体" w:hint="eastAsia"/>
                <w:color w:val="000000"/>
                <w:kern w:val="0"/>
                <w:sz w:val="18"/>
                <w:szCs w:val="18"/>
              </w:rPr>
              <w:t>如果不涉及的将此考核指标分数调整到预算执行率</w:t>
            </w:r>
          </w:p>
        </w:tc>
        <w:tc>
          <w:tcPr>
            <w:tcW w:w="567" w:type="dxa"/>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w:t>
            </w:r>
          </w:p>
        </w:tc>
        <w:tc>
          <w:tcPr>
            <w:tcW w:w="485" w:type="dxa"/>
            <w:tcBorders>
              <w:top w:val="single" w:sz="4" w:space="0" w:color="000000"/>
              <w:left w:val="single" w:sz="4" w:space="0" w:color="000000"/>
              <w:bottom w:val="single" w:sz="4" w:space="0" w:color="000000"/>
              <w:right w:val="single" w:sz="4" w:space="0" w:color="000000"/>
            </w:tcBorders>
            <w:vAlign w:val="center"/>
          </w:tcPr>
          <w:p w:rsidR="0072704F" w:rsidRDefault="0072704F">
            <w:pPr>
              <w:rPr>
                <w:rFonts w:cs="宋体"/>
                <w:color w:val="000000"/>
                <w:sz w:val="18"/>
                <w:szCs w:val="18"/>
              </w:rPr>
            </w:pPr>
          </w:p>
        </w:tc>
        <w:tc>
          <w:tcPr>
            <w:tcW w:w="429" w:type="dxa"/>
            <w:tcBorders>
              <w:top w:val="single" w:sz="4" w:space="0" w:color="000000"/>
              <w:left w:val="single" w:sz="4" w:space="0" w:color="000000"/>
              <w:bottom w:val="single" w:sz="4" w:space="0" w:color="000000"/>
              <w:right w:val="single" w:sz="4" w:space="0" w:color="000000"/>
            </w:tcBorders>
            <w:vAlign w:val="center"/>
          </w:tcPr>
          <w:p w:rsidR="0072704F" w:rsidRDefault="0072704F">
            <w:pPr>
              <w:rPr>
                <w:rFonts w:cs="宋体"/>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819" w:type="dxa"/>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noWrap/>
            <w:vAlign w:val="center"/>
          </w:tcPr>
          <w:p w:rsidR="0072704F" w:rsidRDefault="0072704F">
            <w:pPr>
              <w:jc w:val="center"/>
              <w:rPr>
                <w:rFonts w:cs="宋体"/>
                <w:color w:val="000000"/>
                <w:sz w:val="18"/>
                <w:szCs w:val="18"/>
              </w:rPr>
            </w:pPr>
          </w:p>
        </w:tc>
      </w:tr>
      <w:tr w:rsidR="0072704F">
        <w:trPr>
          <w:trHeight w:val="1335"/>
          <w:jc w:val="center"/>
        </w:trPr>
        <w:tc>
          <w:tcPr>
            <w:tcW w:w="5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b/>
                <w:bCs/>
                <w:color w:val="000000"/>
                <w:sz w:val="18"/>
                <w:szCs w:val="18"/>
              </w:rPr>
            </w:pPr>
            <w:r>
              <w:rPr>
                <w:rFonts w:cs="宋体" w:hint="eastAsia"/>
                <w:b/>
                <w:bCs/>
                <w:color w:val="000000"/>
                <w:kern w:val="0"/>
                <w:sz w:val="18"/>
                <w:szCs w:val="18"/>
              </w:rPr>
              <w:t>产出指标（</w:t>
            </w:r>
            <w:r>
              <w:rPr>
                <w:rFonts w:cs="宋体" w:hint="eastAsia"/>
                <w:b/>
                <w:bCs/>
                <w:color w:val="000000"/>
                <w:kern w:val="0"/>
                <w:sz w:val="18"/>
                <w:szCs w:val="18"/>
              </w:rPr>
              <w:t>20</w:t>
            </w:r>
            <w:r>
              <w:rPr>
                <w:rFonts w:cs="宋体" w:hint="eastAsia"/>
                <w:b/>
                <w:bCs/>
                <w:color w:val="000000"/>
                <w:kern w:val="0"/>
                <w:sz w:val="18"/>
                <w:szCs w:val="18"/>
              </w:rPr>
              <w:t>分）</w:t>
            </w:r>
          </w:p>
        </w:tc>
        <w:tc>
          <w:tcPr>
            <w:tcW w:w="49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center"/>
              <w:textAlignment w:val="center"/>
              <w:rPr>
                <w:rFonts w:cs="宋体"/>
                <w:b/>
                <w:bCs/>
                <w:color w:val="000000"/>
                <w:sz w:val="18"/>
                <w:szCs w:val="18"/>
              </w:rPr>
            </w:pPr>
            <w:r>
              <w:rPr>
                <w:rFonts w:cs="宋体" w:hint="eastAsia"/>
                <w:b/>
                <w:bCs/>
                <w:color w:val="000000"/>
                <w:kern w:val="0"/>
                <w:sz w:val="18"/>
                <w:szCs w:val="18"/>
              </w:rPr>
              <w:t>所有项目</w:t>
            </w:r>
          </w:p>
        </w:tc>
        <w:tc>
          <w:tcPr>
            <w:tcW w:w="6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center"/>
              <w:textAlignment w:val="center"/>
              <w:rPr>
                <w:rFonts w:cs="宋体"/>
                <w:b/>
                <w:bCs/>
                <w:color w:val="000000"/>
                <w:sz w:val="18"/>
                <w:szCs w:val="18"/>
              </w:rPr>
            </w:pPr>
            <w:r>
              <w:rPr>
                <w:rFonts w:cs="宋体" w:hint="eastAsia"/>
                <w:b/>
                <w:bCs/>
                <w:color w:val="000000"/>
                <w:kern w:val="0"/>
                <w:sz w:val="18"/>
                <w:szCs w:val="18"/>
              </w:rPr>
              <w:t>数量指标</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left"/>
              <w:textAlignment w:val="center"/>
              <w:rPr>
                <w:rFonts w:cs="宋体"/>
                <w:color w:val="000000"/>
                <w:sz w:val="20"/>
                <w:szCs w:val="20"/>
              </w:rPr>
            </w:pPr>
            <w:r>
              <w:rPr>
                <w:rFonts w:cs="宋体" w:hint="eastAsia"/>
                <w:color w:val="000000"/>
                <w:kern w:val="0"/>
                <w:sz w:val="20"/>
                <w:szCs w:val="20"/>
              </w:rPr>
              <w:t>检测小麦水稻重金属</w:t>
            </w:r>
          </w:p>
        </w:tc>
        <w:tc>
          <w:tcPr>
            <w:tcW w:w="5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5</w:t>
            </w:r>
          </w:p>
        </w:tc>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60</w:t>
            </w:r>
            <w:r>
              <w:rPr>
                <w:rFonts w:cs="宋体" w:hint="eastAsia"/>
                <w:color w:val="000000"/>
                <w:kern w:val="0"/>
                <w:sz w:val="18"/>
                <w:szCs w:val="18"/>
              </w:rPr>
              <w:t>个</w:t>
            </w:r>
          </w:p>
        </w:tc>
        <w:tc>
          <w:tcPr>
            <w:tcW w:w="6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60</w:t>
            </w:r>
            <w:r>
              <w:rPr>
                <w:rFonts w:cs="宋体" w:hint="eastAsia"/>
                <w:color w:val="000000"/>
                <w:kern w:val="0"/>
                <w:sz w:val="18"/>
                <w:szCs w:val="18"/>
              </w:rPr>
              <w:t>个</w:t>
            </w:r>
          </w:p>
        </w:tc>
        <w:tc>
          <w:tcPr>
            <w:tcW w:w="14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left"/>
              <w:textAlignment w:val="center"/>
              <w:rPr>
                <w:rFonts w:cs="宋体"/>
                <w:color w:val="000000"/>
                <w:sz w:val="18"/>
                <w:szCs w:val="18"/>
              </w:rPr>
            </w:pPr>
            <w:r>
              <w:rPr>
                <w:rFonts w:cs="宋体" w:hint="eastAsia"/>
                <w:color w:val="000000"/>
                <w:kern w:val="0"/>
                <w:sz w:val="18"/>
                <w:szCs w:val="18"/>
              </w:rPr>
              <w:t>小麦水稻样品检测数量</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left"/>
              <w:textAlignment w:val="center"/>
              <w:rPr>
                <w:rFonts w:cs="宋体"/>
                <w:color w:val="000000"/>
                <w:sz w:val="18"/>
                <w:szCs w:val="18"/>
              </w:rPr>
            </w:pPr>
            <w:r>
              <w:rPr>
                <w:rFonts w:cs="宋体" w:hint="eastAsia"/>
                <w:color w:val="000000"/>
                <w:kern w:val="0"/>
                <w:sz w:val="18"/>
                <w:szCs w:val="18"/>
              </w:rPr>
              <w:t>比率分值法</w:t>
            </w:r>
          </w:p>
        </w:tc>
        <w:tc>
          <w:tcPr>
            <w:tcW w:w="221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指标得分</w:t>
            </w:r>
            <w:r>
              <w:rPr>
                <w:rFonts w:cs="宋体" w:hint="eastAsia"/>
                <w:color w:val="000000"/>
                <w:kern w:val="0"/>
                <w:sz w:val="18"/>
                <w:szCs w:val="18"/>
              </w:rPr>
              <w:t>=</w:t>
            </w:r>
            <w:r>
              <w:rPr>
                <w:rFonts w:cs="宋体" w:hint="eastAsia"/>
                <w:color w:val="000000"/>
                <w:kern w:val="0"/>
                <w:sz w:val="18"/>
                <w:szCs w:val="18"/>
              </w:rPr>
              <w:t>完成值</w:t>
            </w:r>
            <w:r>
              <w:rPr>
                <w:rFonts w:cs="宋体" w:hint="eastAsia"/>
                <w:color w:val="000000"/>
                <w:kern w:val="0"/>
                <w:sz w:val="18"/>
                <w:szCs w:val="18"/>
              </w:rPr>
              <w:t>/</w:t>
            </w:r>
            <w:r>
              <w:rPr>
                <w:rFonts w:cs="宋体" w:hint="eastAsia"/>
                <w:color w:val="000000"/>
                <w:kern w:val="0"/>
                <w:sz w:val="18"/>
                <w:szCs w:val="18"/>
              </w:rPr>
              <w:t>目标值（大于</w:t>
            </w:r>
            <w:r>
              <w:rPr>
                <w:rFonts w:cs="宋体" w:hint="eastAsia"/>
                <w:color w:val="000000"/>
                <w:kern w:val="0"/>
                <w:sz w:val="18"/>
                <w:szCs w:val="18"/>
              </w:rPr>
              <w:t>1</w:t>
            </w:r>
            <w:r>
              <w:rPr>
                <w:rFonts w:cs="宋体" w:hint="eastAsia"/>
                <w:color w:val="000000"/>
                <w:kern w:val="0"/>
                <w:sz w:val="18"/>
                <w:szCs w:val="18"/>
              </w:rPr>
              <w:t>满分，</w:t>
            </w:r>
            <w:r>
              <w:rPr>
                <w:rFonts w:cs="宋体" w:hint="eastAsia"/>
                <w:color w:val="000000"/>
                <w:kern w:val="0"/>
                <w:sz w:val="18"/>
                <w:szCs w:val="18"/>
              </w:rPr>
              <w:t>0.8-0.99,</w:t>
            </w:r>
            <w:r>
              <w:rPr>
                <w:rFonts w:cs="宋体" w:hint="eastAsia"/>
                <w:color w:val="000000"/>
                <w:kern w:val="0"/>
                <w:sz w:val="18"/>
                <w:szCs w:val="18"/>
              </w:rPr>
              <w:t>，</w:t>
            </w:r>
            <w:r>
              <w:rPr>
                <w:rFonts w:cs="宋体" w:hint="eastAsia"/>
                <w:color w:val="000000"/>
                <w:kern w:val="0"/>
                <w:sz w:val="18"/>
                <w:szCs w:val="18"/>
              </w:rPr>
              <w:t>3</w:t>
            </w:r>
            <w:r>
              <w:rPr>
                <w:rFonts w:cs="宋体" w:hint="eastAsia"/>
                <w:color w:val="000000"/>
                <w:kern w:val="0"/>
                <w:sz w:val="18"/>
                <w:szCs w:val="18"/>
              </w:rPr>
              <w:t>分；</w:t>
            </w:r>
            <w:r>
              <w:rPr>
                <w:rFonts w:cs="宋体" w:hint="eastAsia"/>
                <w:color w:val="000000"/>
                <w:kern w:val="0"/>
                <w:sz w:val="18"/>
                <w:szCs w:val="18"/>
              </w:rPr>
              <w:t>0.6-0.8</w:t>
            </w:r>
            <w:r>
              <w:rPr>
                <w:rFonts w:cs="宋体" w:hint="eastAsia"/>
                <w:color w:val="000000"/>
                <w:kern w:val="0"/>
                <w:sz w:val="18"/>
                <w:szCs w:val="18"/>
              </w:rPr>
              <w:t>，</w:t>
            </w:r>
            <w:r>
              <w:rPr>
                <w:rFonts w:cs="宋体" w:hint="eastAsia"/>
                <w:color w:val="000000"/>
                <w:kern w:val="0"/>
                <w:sz w:val="18"/>
                <w:szCs w:val="18"/>
              </w:rPr>
              <w:t>2</w:t>
            </w:r>
            <w:r>
              <w:rPr>
                <w:rFonts w:cs="宋体" w:hint="eastAsia"/>
                <w:color w:val="000000"/>
                <w:kern w:val="0"/>
                <w:sz w:val="18"/>
                <w:szCs w:val="18"/>
              </w:rPr>
              <w:t>分；小于</w:t>
            </w:r>
            <w:r>
              <w:rPr>
                <w:rFonts w:cs="宋体" w:hint="eastAsia"/>
                <w:color w:val="000000"/>
                <w:kern w:val="0"/>
                <w:sz w:val="18"/>
                <w:szCs w:val="18"/>
              </w:rPr>
              <w:t>0.6,0</w:t>
            </w:r>
            <w:r>
              <w:rPr>
                <w:rFonts w:cs="宋体" w:hint="eastAsia"/>
                <w:color w:val="000000"/>
                <w:kern w:val="0"/>
                <w:sz w:val="18"/>
                <w:szCs w:val="18"/>
              </w:rPr>
              <w:t>分）</w:t>
            </w:r>
          </w:p>
        </w:tc>
        <w:tc>
          <w:tcPr>
            <w:tcW w:w="22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72704F">
            <w:pPr>
              <w:jc w:val="left"/>
              <w:rPr>
                <w:rFonts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2704F" w:rsidRDefault="0072704F">
            <w:pPr>
              <w:jc w:val="center"/>
              <w:rPr>
                <w:rFonts w:cs="宋体"/>
                <w:color w:val="000000"/>
                <w:sz w:val="18"/>
                <w:szCs w:val="18"/>
              </w:rPr>
            </w:pPr>
          </w:p>
        </w:tc>
        <w:tc>
          <w:tcPr>
            <w:tcW w:w="485" w:type="dxa"/>
            <w:tcBorders>
              <w:top w:val="single" w:sz="4" w:space="0" w:color="000000"/>
              <w:left w:val="single" w:sz="4" w:space="0" w:color="000000"/>
              <w:bottom w:val="single" w:sz="4" w:space="0" w:color="000000"/>
              <w:right w:val="single" w:sz="4" w:space="0" w:color="000000"/>
            </w:tcBorders>
            <w:vAlign w:val="center"/>
          </w:tcPr>
          <w:p w:rsidR="0072704F" w:rsidRDefault="0072704F">
            <w:pPr>
              <w:rPr>
                <w:rFonts w:cs="宋体"/>
                <w:color w:val="000000"/>
                <w:sz w:val="18"/>
                <w:szCs w:val="18"/>
              </w:rPr>
            </w:pPr>
          </w:p>
        </w:tc>
        <w:tc>
          <w:tcPr>
            <w:tcW w:w="429" w:type="dxa"/>
            <w:tcBorders>
              <w:top w:val="single" w:sz="4" w:space="0" w:color="000000"/>
              <w:left w:val="single" w:sz="4" w:space="0" w:color="000000"/>
              <w:bottom w:val="single" w:sz="4" w:space="0" w:color="000000"/>
              <w:right w:val="single" w:sz="4" w:space="0" w:color="000000"/>
            </w:tcBorders>
            <w:vAlign w:val="center"/>
          </w:tcPr>
          <w:p w:rsidR="0072704F" w:rsidRDefault="0072704F">
            <w:pPr>
              <w:rPr>
                <w:rFonts w:cs="宋体"/>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819" w:type="dxa"/>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noWrap/>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5</w:t>
            </w:r>
          </w:p>
        </w:tc>
      </w:tr>
      <w:tr w:rsidR="0072704F">
        <w:trPr>
          <w:trHeight w:val="1433"/>
          <w:jc w:val="center"/>
        </w:trPr>
        <w:tc>
          <w:tcPr>
            <w:tcW w:w="5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72704F">
            <w:pPr>
              <w:jc w:val="center"/>
              <w:rPr>
                <w:rFonts w:cs="宋体"/>
                <w:b/>
                <w:bCs/>
                <w:color w:val="000000"/>
                <w:sz w:val="18"/>
                <w:szCs w:val="18"/>
              </w:rPr>
            </w:pPr>
          </w:p>
        </w:tc>
        <w:tc>
          <w:tcPr>
            <w:tcW w:w="49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72704F">
            <w:pPr>
              <w:jc w:val="center"/>
              <w:rPr>
                <w:rFonts w:cs="宋体"/>
                <w:b/>
                <w:bCs/>
                <w:color w:val="000000"/>
                <w:sz w:val="18"/>
                <w:szCs w:val="18"/>
              </w:rPr>
            </w:pPr>
          </w:p>
        </w:tc>
        <w:tc>
          <w:tcPr>
            <w:tcW w:w="6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center"/>
              <w:textAlignment w:val="center"/>
              <w:rPr>
                <w:rFonts w:cs="宋体"/>
                <w:b/>
                <w:bCs/>
                <w:color w:val="000000"/>
                <w:sz w:val="18"/>
                <w:szCs w:val="18"/>
              </w:rPr>
            </w:pPr>
            <w:r>
              <w:rPr>
                <w:rFonts w:cs="宋体" w:hint="eastAsia"/>
                <w:b/>
                <w:bCs/>
                <w:color w:val="000000"/>
                <w:kern w:val="0"/>
                <w:sz w:val="18"/>
                <w:szCs w:val="18"/>
              </w:rPr>
              <w:t>质量指标</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left"/>
              <w:textAlignment w:val="center"/>
              <w:rPr>
                <w:rFonts w:cs="宋体"/>
                <w:color w:val="000000"/>
                <w:sz w:val="20"/>
                <w:szCs w:val="20"/>
              </w:rPr>
            </w:pPr>
            <w:r>
              <w:rPr>
                <w:rFonts w:cs="宋体" w:hint="eastAsia"/>
                <w:color w:val="000000"/>
                <w:kern w:val="0"/>
                <w:sz w:val="20"/>
                <w:szCs w:val="20"/>
              </w:rPr>
              <w:t>农产品安全例行检测合格率</w:t>
            </w:r>
          </w:p>
        </w:tc>
        <w:tc>
          <w:tcPr>
            <w:tcW w:w="5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5</w:t>
            </w:r>
          </w:p>
        </w:tc>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97%%</w:t>
            </w:r>
          </w:p>
        </w:tc>
        <w:tc>
          <w:tcPr>
            <w:tcW w:w="6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97%</w:t>
            </w:r>
          </w:p>
        </w:tc>
        <w:tc>
          <w:tcPr>
            <w:tcW w:w="14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left"/>
              <w:textAlignment w:val="center"/>
              <w:rPr>
                <w:rFonts w:cs="宋体"/>
                <w:color w:val="000000"/>
                <w:sz w:val="18"/>
                <w:szCs w:val="18"/>
              </w:rPr>
            </w:pPr>
            <w:r>
              <w:rPr>
                <w:rFonts w:cs="宋体" w:hint="eastAsia"/>
                <w:color w:val="000000"/>
                <w:kern w:val="0"/>
                <w:sz w:val="18"/>
                <w:szCs w:val="18"/>
              </w:rPr>
              <w:t>合格率</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left"/>
              <w:textAlignment w:val="center"/>
              <w:rPr>
                <w:rFonts w:cs="宋体"/>
                <w:color w:val="000000"/>
                <w:sz w:val="18"/>
                <w:szCs w:val="18"/>
              </w:rPr>
            </w:pPr>
            <w:r>
              <w:rPr>
                <w:rFonts w:cs="宋体" w:hint="eastAsia"/>
                <w:color w:val="000000"/>
                <w:kern w:val="0"/>
                <w:sz w:val="18"/>
                <w:szCs w:val="18"/>
              </w:rPr>
              <w:t>比率分值法</w:t>
            </w:r>
          </w:p>
        </w:tc>
        <w:tc>
          <w:tcPr>
            <w:tcW w:w="221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指标得分</w:t>
            </w:r>
            <w:r>
              <w:rPr>
                <w:rFonts w:cs="宋体" w:hint="eastAsia"/>
                <w:color w:val="000000"/>
                <w:kern w:val="0"/>
                <w:sz w:val="18"/>
                <w:szCs w:val="18"/>
              </w:rPr>
              <w:t>=</w:t>
            </w:r>
            <w:r>
              <w:rPr>
                <w:rFonts w:cs="宋体" w:hint="eastAsia"/>
                <w:color w:val="000000"/>
                <w:kern w:val="0"/>
                <w:sz w:val="18"/>
                <w:szCs w:val="18"/>
              </w:rPr>
              <w:t>完成值</w:t>
            </w:r>
            <w:r>
              <w:rPr>
                <w:rFonts w:cs="宋体" w:hint="eastAsia"/>
                <w:color w:val="000000"/>
                <w:kern w:val="0"/>
                <w:sz w:val="18"/>
                <w:szCs w:val="18"/>
              </w:rPr>
              <w:t>/</w:t>
            </w:r>
            <w:r>
              <w:rPr>
                <w:rFonts w:cs="宋体" w:hint="eastAsia"/>
                <w:color w:val="000000"/>
                <w:kern w:val="0"/>
                <w:sz w:val="18"/>
                <w:szCs w:val="18"/>
              </w:rPr>
              <w:t>目标值（大于</w:t>
            </w:r>
            <w:r>
              <w:rPr>
                <w:rFonts w:cs="宋体" w:hint="eastAsia"/>
                <w:color w:val="000000"/>
                <w:kern w:val="0"/>
                <w:sz w:val="18"/>
                <w:szCs w:val="18"/>
              </w:rPr>
              <w:t>1</w:t>
            </w:r>
            <w:r>
              <w:rPr>
                <w:rFonts w:cs="宋体" w:hint="eastAsia"/>
                <w:color w:val="000000"/>
                <w:kern w:val="0"/>
                <w:sz w:val="18"/>
                <w:szCs w:val="18"/>
              </w:rPr>
              <w:t>满分，</w:t>
            </w:r>
            <w:r>
              <w:rPr>
                <w:rFonts w:cs="宋体" w:hint="eastAsia"/>
                <w:color w:val="000000"/>
                <w:kern w:val="0"/>
                <w:sz w:val="18"/>
                <w:szCs w:val="18"/>
              </w:rPr>
              <w:t>0.8-0.99,</w:t>
            </w:r>
            <w:r>
              <w:rPr>
                <w:rFonts w:cs="宋体" w:hint="eastAsia"/>
                <w:color w:val="000000"/>
                <w:kern w:val="0"/>
                <w:sz w:val="18"/>
                <w:szCs w:val="18"/>
              </w:rPr>
              <w:t>，</w:t>
            </w:r>
            <w:r>
              <w:rPr>
                <w:rFonts w:cs="宋体" w:hint="eastAsia"/>
                <w:color w:val="000000"/>
                <w:kern w:val="0"/>
                <w:sz w:val="18"/>
                <w:szCs w:val="18"/>
              </w:rPr>
              <w:t>3</w:t>
            </w:r>
            <w:r>
              <w:rPr>
                <w:rFonts w:cs="宋体" w:hint="eastAsia"/>
                <w:color w:val="000000"/>
                <w:kern w:val="0"/>
                <w:sz w:val="18"/>
                <w:szCs w:val="18"/>
              </w:rPr>
              <w:t>分；</w:t>
            </w:r>
            <w:r>
              <w:rPr>
                <w:rFonts w:cs="宋体" w:hint="eastAsia"/>
                <w:color w:val="000000"/>
                <w:kern w:val="0"/>
                <w:sz w:val="18"/>
                <w:szCs w:val="18"/>
              </w:rPr>
              <w:t>0.6-0.8</w:t>
            </w:r>
            <w:r>
              <w:rPr>
                <w:rFonts w:cs="宋体" w:hint="eastAsia"/>
                <w:color w:val="000000"/>
                <w:kern w:val="0"/>
                <w:sz w:val="18"/>
                <w:szCs w:val="18"/>
              </w:rPr>
              <w:t>，</w:t>
            </w:r>
            <w:r>
              <w:rPr>
                <w:rFonts w:cs="宋体" w:hint="eastAsia"/>
                <w:color w:val="000000"/>
                <w:kern w:val="0"/>
                <w:sz w:val="18"/>
                <w:szCs w:val="18"/>
              </w:rPr>
              <w:t>2</w:t>
            </w:r>
            <w:r>
              <w:rPr>
                <w:rFonts w:cs="宋体" w:hint="eastAsia"/>
                <w:color w:val="000000"/>
                <w:kern w:val="0"/>
                <w:sz w:val="18"/>
                <w:szCs w:val="18"/>
              </w:rPr>
              <w:t>分；小于</w:t>
            </w:r>
            <w:r>
              <w:rPr>
                <w:rFonts w:cs="宋体" w:hint="eastAsia"/>
                <w:color w:val="000000"/>
                <w:kern w:val="0"/>
                <w:sz w:val="18"/>
                <w:szCs w:val="18"/>
              </w:rPr>
              <w:t>0.6,0</w:t>
            </w:r>
            <w:r>
              <w:rPr>
                <w:rFonts w:cs="宋体" w:hint="eastAsia"/>
                <w:color w:val="000000"/>
                <w:kern w:val="0"/>
                <w:sz w:val="18"/>
                <w:szCs w:val="18"/>
              </w:rPr>
              <w:t>分）</w:t>
            </w:r>
          </w:p>
        </w:tc>
        <w:tc>
          <w:tcPr>
            <w:tcW w:w="22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72704F">
            <w:pPr>
              <w:jc w:val="left"/>
              <w:rPr>
                <w:rFonts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2704F" w:rsidRDefault="0072704F">
            <w:pPr>
              <w:jc w:val="center"/>
              <w:rPr>
                <w:rFonts w:cs="宋体"/>
                <w:color w:val="000000"/>
                <w:sz w:val="18"/>
                <w:szCs w:val="18"/>
              </w:rPr>
            </w:pPr>
          </w:p>
        </w:tc>
        <w:tc>
          <w:tcPr>
            <w:tcW w:w="485" w:type="dxa"/>
            <w:tcBorders>
              <w:top w:val="single" w:sz="4" w:space="0" w:color="000000"/>
              <w:left w:val="single" w:sz="4" w:space="0" w:color="000000"/>
              <w:bottom w:val="single" w:sz="4" w:space="0" w:color="000000"/>
              <w:right w:val="single" w:sz="4" w:space="0" w:color="000000"/>
            </w:tcBorders>
            <w:vAlign w:val="center"/>
          </w:tcPr>
          <w:p w:rsidR="0072704F" w:rsidRDefault="0072704F">
            <w:pPr>
              <w:rPr>
                <w:rFonts w:cs="宋体"/>
                <w:color w:val="000000"/>
                <w:sz w:val="18"/>
                <w:szCs w:val="18"/>
              </w:rPr>
            </w:pPr>
          </w:p>
        </w:tc>
        <w:tc>
          <w:tcPr>
            <w:tcW w:w="429" w:type="dxa"/>
            <w:tcBorders>
              <w:top w:val="single" w:sz="4" w:space="0" w:color="000000"/>
              <w:left w:val="single" w:sz="4" w:space="0" w:color="000000"/>
              <w:bottom w:val="single" w:sz="4" w:space="0" w:color="000000"/>
              <w:right w:val="single" w:sz="4" w:space="0" w:color="000000"/>
            </w:tcBorders>
            <w:vAlign w:val="center"/>
          </w:tcPr>
          <w:p w:rsidR="0072704F" w:rsidRDefault="0072704F">
            <w:pPr>
              <w:rPr>
                <w:rFonts w:cs="宋体"/>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819" w:type="dxa"/>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noWrap/>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5</w:t>
            </w:r>
          </w:p>
        </w:tc>
      </w:tr>
      <w:tr w:rsidR="0072704F">
        <w:trPr>
          <w:trHeight w:val="1396"/>
          <w:jc w:val="center"/>
        </w:trPr>
        <w:tc>
          <w:tcPr>
            <w:tcW w:w="5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72704F">
            <w:pPr>
              <w:jc w:val="center"/>
              <w:rPr>
                <w:rFonts w:cs="宋体"/>
                <w:b/>
                <w:bCs/>
                <w:color w:val="000000"/>
                <w:sz w:val="18"/>
                <w:szCs w:val="18"/>
              </w:rPr>
            </w:pPr>
          </w:p>
        </w:tc>
        <w:tc>
          <w:tcPr>
            <w:tcW w:w="49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72704F">
            <w:pPr>
              <w:jc w:val="center"/>
              <w:rPr>
                <w:rFonts w:cs="宋体"/>
                <w:b/>
                <w:bCs/>
                <w:color w:val="000000"/>
                <w:sz w:val="18"/>
                <w:szCs w:val="18"/>
              </w:rPr>
            </w:pPr>
          </w:p>
        </w:tc>
        <w:tc>
          <w:tcPr>
            <w:tcW w:w="6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center"/>
              <w:textAlignment w:val="center"/>
              <w:rPr>
                <w:rFonts w:cs="宋体"/>
                <w:b/>
                <w:bCs/>
                <w:color w:val="000000"/>
                <w:sz w:val="18"/>
                <w:szCs w:val="18"/>
              </w:rPr>
            </w:pPr>
            <w:r>
              <w:rPr>
                <w:rFonts w:cs="宋体" w:hint="eastAsia"/>
                <w:b/>
                <w:bCs/>
                <w:color w:val="000000"/>
                <w:kern w:val="0"/>
                <w:sz w:val="18"/>
                <w:szCs w:val="18"/>
              </w:rPr>
              <w:t>成本指标</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left"/>
              <w:textAlignment w:val="center"/>
              <w:rPr>
                <w:rFonts w:cs="宋体"/>
                <w:color w:val="000000"/>
                <w:sz w:val="20"/>
                <w:szCs w:val="20"/>
              </w:rPr>
            </w:pPr>
            <w:r>
              <w:rPr>
                <w:rFonts w:cs="宋体" w:hint="eastAsia"/>
                <w:color w:val="000000"/>
                <w:kern w:val="0"/>
                <w:sz w:val="20"/>
                <w:szCs w:val="20"/>
              </w:rPr>
              <w:t>资金使用</w:t>
            </w:r>
          </w:p>
        </w:tc>
        <w:tc>
          <w:tcPr>
            <w:tcW w:w="5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5</w:t>
            </w:r>
          </w:p>
        </w:tc>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7.47</w:t>
            </w:r>
            <w:r>
              <w:rPr>
                <w:rFonts w:cs="宋体" w:hint="eastAsia"/>
                <w:color w:val="000000"/>
                <w:kern w:val="0"/>
                <w:sz w:val="18"/>
                <w:szCs w:val="18"/>
              </w:rPr>
              <w:t>万元</w:t>
            </w:r>
          </w:p>
        </w:tc>
        <w:tc>
          <w:tcPr>
            <w:tcW w:w="6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7.47</w:t>
            </w:r>
            <w:r>
              <w:rPr>
                <w:rFonts w:cs="宋体" w:hint="eastAsia"/>
                <w:color w:val="000000"/>
                <w:kern w:val="0"/>
                <w:sz w:val="18"/>
                <w:szCs w:val="18"/>
              </w:rPr>
              <w:t>万元</w:t>
            </w:r>
          </w:p>
        </w:tc>
        <w:tc>
          <w:tcPr>
            <w:tcW w:w="14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left"/>
              <w:textAlignment w:val="center"/>
              <w:rPr>
                <w:rFonts w:cs="宋体"/>
                <w:color w:val="000000"/>
                <w:sz w:val="18"/>
                <w:szCs w:val="18"/>
              </w:rPr>
            </w:pPr>
            <w:r>
              <w:rPr>
                <w:rFonts w:cs="宋体" w:hint="eastAsia"/>
                <w:color w:val="000000"/>
                <w:kern w:val="0"/>
                <w:sz w:val="18"/>
                <w:szCs w:val="18"/>
              </w:rPr>
              <w:t>项目金额</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left"/>
              <w:textAlignment w:val="center"/>
              <w:rPr>
                <w:rFonts w:cs="宋体"/>
                <w:color w:val="000000"/>
                <w:sz w:val="18"/>
                <w:szCs w:val="18"/>
              </w:rPr>
            </w:pPr>
            <w:r>
              <w:rPr>
                <w:rFonts w:cs="宋体" w:hint="eastAsia"/>
                <w:color w:val="000000"/>
                <w:kern w:val="0"/>
                <w:sz w:val="18"/>
                <w:szCs w:val="18"/>
              </w:rPr>
              <w:t>比率分值法</w:t>
            </w:r>
          </w:p>
        </w:tc>
        <w:tc>
          <w:tcPr>
            <w:tcW w:w="221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指标得分</w:t>
            </w:r>
            <w:r>
              <w:rPr>
                <w:rFonts w:cs="宋体" w:hint="eastAsia"/>
                <w:color w:val="000000"/>
                <w:kern w:val="0"/>
                <w:sz w:val="18"/>
                <w:szCs w:val="18"/>
              </w:rPr>
              <w:t>=</w:t>
            </w:r>
            <w:r>
              <w:rPr>
                <w:rFonts w:cs="宋体" w:hint="eastAsia"/>
                <w:color w:val="000000"/>
                <w:kern w:val="0"/>
                <w:sz w:val="18"/>
                <w:szCs w:val="18"/>
              </w:rPr>
              <w:t>完成值</w:t>
            </w:r>
            <w:r>
              <w:rPr>
                <w:rFonts w:cs="宋体" w:hint="eastAsia"/>
                <w:color w:val="000000"/>
                <w:kern w:val="0"/>
                <w:sz w:val="18"/>
                <w:szCs w:val="18"/>
              </w:rPr>
              <w:t>/</w:t>
            </w:r>
            <w:r>
              <w:rPr>
                <w:rFonts w:cs="宋体" w:hint="eastAsia"/>
                <w:color w:val="000000"/>
                <w:kern w:val="0"/>
                <w:sz w:val="18"/>
                <w:szCs w:val="18"/>
              </w:rPr>
              <w:t>目标值（大于</w:t>
            </w:r>
            <w:r>
              <w:rPr>
                <w:rFonts w:cs="宋体" w:hint="eastAsia"/>
                <w:color w:val="000000"/>
                <w:kern w:val="0"/>
                <w:sz w:val="18"/>
                <w:szCs w:val="18"/>
              </w:rPr>
              <w:t>1</w:t>
            </w:r>
            <w:r>
              <w:rPr>
                <w:rFonts w:cs="宋体" w:hint="eastAsia"/>
                <w:color w:val="000000"/>
                <w:kern w:val="0"/>
                <w:sz w:val="18"/>
                <w:szCs w:val="18"/>
              </w:rPr>
              <w:t>满分，</w:t>
            </w:r>
            <w:r>
              <w:rPr>
                <w:rFonts w:cs="宋体" w:hint="eastAsia"/>
                <w:color w:val="000000"/>
                <w:kern w:val="0"/>
                <w:sz w:val="18"/>
                <w:szCs w:val="18"/>
              </w:rPr>
              <w:t>0.8-0.99,</w:t>
            </w:r>
            <w:r>
              <w:rPr>
                <w:rFonts w:cs="宋体" w:hint="eastAsia"/>
                <w:color w:val="000000"/>
                <w:kern w:val="0"/>
                <w:sz w:val="18"/>
                <w:szCs w:val="18"/>
              </w:rPr>
              <w:t>，</w:t>
            </w:r>
            <w:r>
              <w:rPr>
                <w:rFonts w:cs="宋体" w:hint="eastAsia"/>
                <w:color w:val="000000"/>
                <w:kern w:val="0"/>
                <w:sz w:val="18"/>
                <w:szCs w:val="18"/>
              </w:rPr>
              <w:t>3</w:t>
            </w:r>
            <w:r>
              <w:rPr>
                <w:rFonts w:cs="宋体" w:hint="eastAsia"/>
                <w:color w:val="000000"/>
                <w:kern w:val="0"/>
                <w:sz w:val="18"/>
                <w:szCs w:val="18"/>
              </w:rPr>
              <w:t>分；</w:t>
            </w:r>
            <w:r>
              <w:rPr>
                <w:rFonts w:cs="宋体" w:hint="eastAsia"/>
                <w:color w:val="000000"/>
                <w:kern w:val="0"/>
                <w:sz w:val="18"/>
                <w:szCs w:val="18"/>
              </w:rPr>
              <w:t>0.6-0.8</w:t>
            </w:r>
            <w:r>
              <w:rPr>
                <w:rFonts w:cs="宋体" w:hint="eastAsia"/>
                <w:color w:val="000000"/>
                <w:kern w:val="0"/>
                <w:sz w:val="18"/>
                <w:szCs w:val="18"/>
              </w:rPr>
              <w:t>，</w:t>
            </w:r>
            <w:r>
              <w:rPr>
                <w:rFonts w:cs="宋体" w:hint="eastAsia"/>
                <w:color w:val="000000"/>
                <w:kern w:val="0"/>
                <w:sz w:val="18"/>
                <w:szCs w:val="18"/>
              </w:rPr>
              <w:t>2</w:t>
            </w:r>
            <w:r>
              <w:rPr>
                <w:rFonts w:cs="宋体" w:hint="eastAsia"/>
                <w:color w:val="000000"/>
                <w:kern w:val="0"/>
                <w:sz w:val="18"/>
                <w:szCs w:val="18"/>
              </w:rPr>
              <w:t>分；小于</w:t>
            </w:r>
            <w:r>
              <w:rPr>
                <w:rFonts w:cs="宋体" w:hint="eastAsia"/>
                <w:color w:val="000000"/>
                <w:kern w:val="0"/>
                <w:sz w:val="18"/>
                <w:szCs w:val="18"/>
              </w:rPr>
              <w:t>0.6,0</w:t>
            </w:r>
            <w:r>
              <w:rPr>
                <w:rFonts w:cs="宋体" w:hint="eastAsia"/>
                <w:color w:val="000000"/>
                <w:kern w:val="0"/>
                <w:sz w:val="18"/>
                <w:szCs w:val="18"/>
              </w:rPr>
              <w:t>分）</w:t>
            </w:r>
          </w:p>
        </w:tc>
        <w:tc>
          <w:tcPr>
            <w:tcW w:w="22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72704F">
            <w:pPr>
              <w:jc w:val="left"/>
              <w:rPr>
                <w:rFonts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2704F" w:rsidRDefault="0072704F">
            <w:pPr>
              <w:jc w:val="center"/>
              <w:rPr>
                <w:rFonts w:cs="宋体"/>
                <w:color w:val="000000"/>
                <w:sz w:val="18"/>
                <w:szCs w:val="18"/>
              </w:rPr>
            </w:pPr>
          </w:p>
        </w:tc>
        <w:tc>
          <w:tcPr>
            <w:tcW w:w="485" w:type="dxa"/>
            <w:tcBorders>
              <w:top w:val="single" w:sz="4" w:space="0" w:color="000000"/>
              <w:left w:val="single" w:sz="4" w:space="0" w:color="000000"/>
              <w:bottom w:val="single" w:sz="4" w:space="0" w:color="000000"/>
              <w:right w:val="single" w:sz="4" w:space="0" w:color="000000"/>
            </w:tcBorders>
            <w:vAlign w:val="center"/>
          </w:tcPr>
          <w:p w:rsidR="0072704F" w:rsidRDefault="0072704F">
            <w:pPr>
              <w:rPr>
                <w:rFonts w:cs="宋体"/>
                <w:color w:val="000000"/>
                <w:sz w:val="18"/>
                <w:szCs w:val="18"/>
              </w:rPr>
            </w:pPr>
          </w:p>
        </w:tc>
        <w:tc>
          <w:tcPr>
            <w:tcW w:w="429" w:type="dxa"/>
            <w:tcBorders>
              <w:top w:val="single" w:sz="4" w:space="0" w:color="000000"/>
              <w:left w:val="single" w:sz="4" w:space="0" w:color="000000"/>
              <w:bottom w:val="single" w:sz="4" w:space="0" w:color="000000"/>
              <w:right w:val="single" w:sz="4" w:space="0" w:color="000000"/>
            </w:tcBorders>
            <w:vAlign w:val="center"/>
          </w:tcPr>
          <w:p w:rsidR="0072704F" w:rsidRDefault="0072704F">
            <w:pPr>
              <w:rPr>
                <w:rFonts w:cs="宋体"/>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819" w:type="dxa"/>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noWrap/>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5</w:t>
            </w:r>
          </w:p>
        </w:tc>
      </w:tr>
      <w:tr w:rsidR="0072704F">
        <w:trPr>
          <w:trHeight w:val="1000"/>
          <w:jc w:val="center"/>
        </w:trPr>
        <w:tc>
          <w:tcPr>
            <w:tcW w:w="5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72704F">
            <w:pPr>
              <w:jc w:val="center"/>
              <w:rPr>
                <w:rFonts w:cs="宋体"/>
                <w:b/>
                <w:bCs/>
                <w:color w:val="000000"/>
                <w:sz w:val="18"/>
                <w:szCs w:val="18"/>
              </w:rPr>
            </w:pPr>
          </w:p>
        </w:tc>
        <w:tc>
          <w:tcPr>
            <w:tcW w:w="49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72704F">
            <w:pPr>
              <w:jc w:val="center"/>
              <w:rPr>
                <w:rFonts w:cs="宋体"/>
                <w:b/>
                <w:bCs/>
                <w:color w:val="000000"/>
                <w:sz w:val="18"/>
                <w:szCs w:val="18"/>
              </w:rPr>
            </w:pPr>
          </w:p>
        </w:tc>
        <w:tc>
          <w:tcPr>
            <w:tcW w:w="6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center"/>
              <w:textAlignment w:val="center"/>
              <w:rPr>
                <w:rFonts w:cs="宋体"/>
                <w:b/>
                <w:bCs/>
                <w:color w:val="000000"/>
                <w:sz w:val="18"/>
                <w:szCs w:val="18"/>
              </w:rPr>
            </w:pPr>
            <w:r>
              <w:rPr>
                <w:rFonts w:cs="宋体" w:hint="eastAsia"/>
                <w:b/>
                <w:bCs/>
                <w:color w:val="000000"/>
                <w:kern w:val="0"/>
                <w:sz w:val="18"/>
                <w:szCs w:val="18"/>
              </w:rPr>
              <w:t>时效指标</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left"/>
              <w:textAlignment w:val="center"/>
              <w:rPr>
                <w:rFonts w:cs="宋体"/>
                <w:color w:val="000000"/>
                <w:sz w:val="20"/>
                <w:szCs w:val="20"/>
              </w:rPr>
            </w:pPr>
            <w:r>
              <w:rPr>
                <w:rFonts w:cs="宋体" w:hint="eastAsia"/>
                <w:color w:val="000000"/>
                <w:kern w:val="0"/>
                <w:sz w:val="20"/>
                <w:szCs w:val="20"/>
              </w:rPr>
              <w:t>完成时间</w:t>
            </w:r>
          </w:p>
        </w:tc>
        <w:tc>
          <w:tcPr>
            <w:tcW w:w="5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5</w:t>
            </w:r>
          </w:p>
        </w:tc>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left"/>
              <w:textAlignment w:val="center"/>
              <w:rPr>
                <w:rFonts w:cs="宋体"/>
                <w:color w:val="000000"/>
                <w:sz w:val="20"/>
                <w:szCs w:val="20"/>
              </w:rPr>
            </w:pPr>
            <w:r>
              <w:rPr>
                <w:rFonts w:cs="宋体" w:hint="eastAsia"/>
                <w:color w:val="000000"/>
                <w:kern w:val="0"/>
                <w:sz w:val="20"/>
                <w:szCs w:val="20"/>
              </w:rPr>
              <w:t>2022</w:t>
            </w:r>
            <w:r>
              <w:rPr>
                <w:rFonts w:cs="宋体" w:hint="eastAsia"/>
                <w:color w:val="000000"/>
                <w:kern w:val="0"/>
                <w:sz w:val="20"/>
                <w:szCs w:val="20"/>
              </w:rPr>
              <w:t>年</w:t>
            </w:r>
            <w:r>
              <w:rPr>
                <w:rFonts w:cs="宋体" w:hint="eastAsia"/>
                <w:color w:val="000000"/>
                <w:kern w:val="0"/>
                <w:sz w:val="20"/>
                <w:szCs w:val="20"/>
              </w:rPr>
              <w:t>12</w:t>
            </w:r>
            <w:r>
              <w:rPr>
                <w:rFonts w:cs="宋体" w:hint="eastAsia"/>
                <w:color w:val="000000"/>
                <w:kern w:val="0"/>
                <w:sz w:val="20"/>
                <w:szCs w:val="20"/>
              </w:rPr>
              <w:t>月底之前</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left"/>
              <w:textAlignment w:val="center"/>
              <w:rPr>
                <w:rFonts w:cs="宋体"/>
                <w:color w:val="000000"/>
                <w:sz w:val="20"/>
                <w:szCs w:val="20"/>
              </w:rPr>
            </w:pPr>
            <w:r>
              <w:rPr>
                <w:rFonts w:cs="宋体" w:hint="eastAsia"/>
                <w:color w:val="000000"/>
                <w:kern w:val="0"/>
                <w:sz w:val="20"/>
                <w:szCs w:val="20"/>
              </w:rPr>
              <w:t>2022</w:t>
            </w:r>
            <w:r>
              <w:rPr>
                <w:rFonts w:cs="宋体" w:hint="eastAsia"/>
                <w:color w:val="000000"/>
                <w:kern w:val="0"/>
                <w:sz w:val="20"/>
                <w:szCs w:val="20"/>
              </w:rPr>
              <w:t>年</w:t>
            </w:r>
            <w:r>
              <w:rPr>
                <w:rFonts w:cs="宋体" w:hint="eastAsia"/>
                <w:color w:val="000000"/>
                <w:kern w:val="0"/>
                <w:sz w:val="20"/>
                <w:szCs w:val="20"/>
              </w:rPr>
              <w:t>12</w:t>
            </w:r>
            <w:r>
              <w:rPr>
                <w:rFonts w:cs="宋体" w:hint="eastAsia"/>
                <w:color w:val="000000"/>
                <w:kern w:val="0"/>
                <w:sz w:val="20"/>
                <w:szCs w:val="20"/>
              </w:rPr>
              <w:t>月底之前</w:t>
            </w:r>
          </w:p>
        </w:tc>
        <w:tc>
          <w:tcPr>
            <w:tcW w:w="14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left"/>
              <w:textAlignment w:val="center"/>
              <w:rPr>
                <w:rFonts w:cs="宋体"/>
                <w:color w:val="000000"/>
                <w:sz w:val="18"/>
                <w:szCs w:val="18"/>
              </w:rPr>
            </w:pPr>
            <w:r>
              <w:rPr>
                <w:rFonts w:cs="宋体" w:hint="eastAsia"/>
                <w:color w:val="000000"/>
                <w:kern w:val="0"/>
                <w:sz w:val="18"/>
                <w:szCs w:val="18"/>
              </w:rPr>
              <w:t>项目完成的时间</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left"/>
              <w:textAlignment w:val="center"/>
              <w:rPr>
                <w:rFonts w:cs="宋体"/>
                <w:b/>
                <w:bCs/>
                <w:color w:val="000000"/>
                <w:sz w:val="18"/>
                <w:szCs w:val="18"/>
              </w:rPr>
            </w:pPr>
            <w:r>
              <w:rPr>
                <w:rFonts w:cs="宋体" w:hint="eastAsia"/>
                <w:b/>
                <w:bCs/>
                <w:color w:val="000000"/>
                <w:kern w:val="0"/>
                <w:sz w:val="18"/>
                <w:szCs w:val="18"/>
              </w:rPr>
              <w:t>分级评分法</w:t>
            </w:r>
          </w:p>
        </w:tc>
        <w:tc>
          <w:tcPr>
            <w:tcW w:w="221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达到目标值满分</w:t>
            </w:r>
          </w:p>
        </w:tc>
        <w:tc>
          <w:tcPr>
            <w:tcW w:w="22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72704F">
            <w:pPr>
              <w:jc w:val="left"/>
              <w:rPr>
                <w:rFonts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2704F" w:rsidRDefault="0072704F">
            <w:pPr>
              <w:jc w:val="center"/>
              <w:rPr>
                <w:rFonts w:cs="宋体"/>
                <w:color w:val="000000"/>
                <w:sz w:val="18"/>
                <w:szCs w:val="18"/>
              </w:rPr>
            </w:pPr>
          </w:p>
        </w:tc>
        <w:tc>
          <w:tcPr>
            <w:tcW w:w="485" w:type="dxa"/>
            <w:tcBorders>
              <w:top w:val="single" w:sz="4" w:space="0" w:color="000000"/>
              <w:left w:val="single" w:sz="4" w:space="0" w:color="000000"/>
              <w:bottom w:val="single" w:sz="4" w:space="0" w:color="000000"/>
              <w:right w:val="single" w:sz="4" w:space="0" w:color="000000"/>
            </w:tcBorders>
            <w:vAlign w:val="center"/>
          </w:tcPr>
          <w:p w:rsidR="0072704F" w:rsidRDefault="0072704F">
            <w:pPr>
              <w:rPr>
                <w:rFonts w:cs="宋体"/>
                <w:color w:val="000000"/>
                <w:sz w:val="18"/>
                <w:szCs w:val="18"/>
              </w:rPr>
            </w:pPr>
          </w:p>
        </w:tc>
        <w:tc>
          <w:tcPr>
            <w:tcW w:w="429" w:type="dxa"/>
            <w:tcBorders>
              <w:top w:val="single" w:sz="4" w:space="0" w:color="000000"/>
              <w:left w:val="single" w:sz="4" w:space="0" w:color="000000"/>
              <w:bottom w:val="single" w:sz="4" w:space="0" w:color="000000"/>
              <w:right w:val="single" w:sz="4" w:space="0" w:color="000000"/>
            </w:tcBorders>
            <w:vAlign w:val="center"/>
          </w:tcPr>
          <w:p w:rsidR="0072704F" w:rsidRDefault="0072704F">
            <w:pPr>
              <w:rPr>
                <w:rFonts w:cs="宋体"/>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819" w:type="dxa"/>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noWrap/>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5</w:t>
            </w:r>
          </w:p>
        </w:tc>
      </w:tr>
      <w:tr w:rsidR="0072704F">
        <w:trPr>
          <w:trHeight w:val="1520"/>
          <w:jc w:val="center"/>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b/>
                <w:bCs/>
                <w:color w:val="000000"/>
                <w:sz w:val="18"/>
                <w:szCs w:val="18"/>
              </w:rPr>
            </w:pPr>
            <w:r>
              <w:rPr>
                <w:rFonts w:cs="宋体" w:hint="eastAsia"/>
                <w:b/>
                <w:bCs/>
                <w:color w:val="000000"/>
                <w:kern w:val="0"/>
                <w:sz w:val="18"/>
                <w:szCs w:val="18"/>
              </w:rPr>
              <w:lastRenderedPageBreak/>
              <w:t>效益指标（</w:t>
            </w:r>
            <w:r>
              <w:rPr>
                <w:rFonts w:cs="宋体" w:hint="eastAsia"/>
                <w:b/>
                <w:bCs/>
                <w:color w:val="000000"/>
                <w:kern w:val="0"/>
                <w:sz w:val="18"/>
                <w:szCs w:val="18"/>
              </w:rPr>
              <w:t>50</w:t>
            </w:r>
            <w:r>
              <w:rPr>
                <w:rFonts w:cs="宋体" w:hint="eastAsia"/>
                <w:b/>
                <w:bCs/>
                <w:color w:val="000000"/>
                <w:kern w:val="0"/>
                <w:sz w:val="18"/>
                <w:szCs w:val="18"/>
              </w:rPr>
              <w:t>分）</w:t>
            </w: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b/>
                <w:bCs/>
                <w:color w:val="FF0000"/>
                <w:sz w:val="18"/>
                <w:szCs w:val="18"/>
              </w:rPr>
            </w:pPr>
            <w:r>
              <w:rPr>
                <w:rFonts w:cs="宋体" w:hint="eastAsia"/>
                <w:b/>
                <w:bCs/>
                <w:color w:val="FF0000"/>
                <w:kern w:val="0"/>
                <w:sz w:val="18"/>
                <w:szCs w:val="18"/>
              </w:rPr>
              <w:t>至少填写一栏效益</w:t>
            </w:r>
          </w:p>
        </w:tc>
        <w:tc>
          <w:tcPr>
            <w:tcW w:w="6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center"/>
              <w:textAlignment w:val="center"/>
              <w:rPr>
                <w:rFonts w:cs="宋体"/>
                <w:b/>
                <w:bCs/>
                <w:color w:val="000000"/>
                <w:sz w:val="18"/>
                <w:szCs w:val="18"/>
              </w:rPr>
            </w:pPr>
            <w:r>
              <w:rPr>
                <w:rFonts w:cs="宋体" w:hint="eastAsia"/>
                <w:b/>
                <w:bCs/>
                <w:color w:val="000000"/>
                <w:kern w:val="0"/>
                <w:sz w:val="18"/>
                <w:szCs w:val="18"/>
              </w:rPr>
              <w:t>社会效益</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服务对象满意度</w:t>
            </w:r>
          </w:p>
        </w:tc>
        <w:tc>
          <w:tcPr>
            <w:tcW w:w="5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right"/>
              <w:textAlignment w:val="center"/>
              <w:rPr>
                <w:rFonts w:cs="宋体"/>
                <w:color w:val="000000"/>
                <w:sz w:val="18"/>
                <w:szCs w:val="18"/>
              </w:rPr>
            </w:pPr>
            <w:r>
              <w:rPr>
                <w:rFonts w:cs="宋体" w:hint="eastAsia"/>
                <w:color w:val="000000"/>
                <w:kern w:val="0"/>
                <w:sz w:val="18"/>
                <w:szCs w:val="18"/>
              </w:rPr>
              <w:t>50</w:t>
            </w:r>
          </w:p>
        </w:tc>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公众满意度达到</w:t>
            </w:r>
            <w:r>
              <w:rPr>
                <w:rFonts w:cs="宋体" w:hint="eastAsia"/>
                <w:color w:val="000000"/>
                <w:kern w:val="0"/>
                <w:sz w:val="18"/>
                <w:szCs w:val="18"/>
              </w:rPr>
              <w:t>95%</w:t>
            </w:r>
          </w:p>
        </w:tc>
        <w:tc>
          <w:tcPr>
            <w:tcW w:w="6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公众满意度达到</w:t>
            </w:r>
            <w:r>
              <w:rPr>
                <w:rFonts w:cs="宋体" w:hint="eastAsia"/>
                <w:color w:val="000000"/>
                <w:kern w:val="0"/>
                <w:sz w:val="18"/>
                <w:szCs w:val="18"/>
              </w:rPr>
              <w:t>95%</w:t>
            </w:r>
          </w:p>
        </w:tc>
        <w:tc>
          <w:tcPr>
            <w:tcW w:w="14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72704F">
            <w:pPr>
              <w:jc w:val="left"/>
              <w:rPr>
                <w:rFonts w:cs="宋体"/>
                <w:color w:val="000000"/>
                <w:sz w:val="18"/>
                <w:szCs w:val="18"/>
              </w:rPr>
            </w:pP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72704F">
            <w:pPr>
              <w:jc w:val="center"/>
              <w:rPr>
                <w:rFonts w:cs="宋体"/>
                <w:color w:val="000000"/>
                <w:sz w:val="18"/>
                <w:szCs w:val="18"/>
              </w:rPr>
            </w:pPr>
          </w:p>
        </w:tc>
        <w:tc>
          <w:tcPr>
            <w:tcW w:w="221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达到目标值满分</w:t>
            </w:r>
          </w:p>
        </w:tc>
        <w:tc>
          <w:tcPr>
            <w:tcW w:w="22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72704F">
            <w:pPr>
              <w:jc w:val="left"/>
              <w:rPr>
                <w:rFonts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w:t>
            </w:r>
          </w:p>
        </w:tc>
        <w:tc>
          <w:tcPr>
            <w:tcW w:w="485" w:type="dxa"/>
            <w:tcBorders>
              <w:top w:val="single" w:sz="4" w:space="0" w:color="000000"/>
              <w:left w:val="single" w:sz="4" w:space="0" w:color="000000"/>
              <w:bottom w:val="single" w:sz="4" w:space="0" w:color="000000"/>
              <w:right w:val="single" w:sz="4" w:space="0" w:color="000000"/>
            </w:tcBorders>
            <w:vAlign w:val="center"/>
          </w:tcPr>
          <w:p w:rsidR="0072704F" w:rsidRDefault="0072704F">
            <w:pPr>
              <w:rPr>
                <w:rFonts w:cs="宋体"/>
                <w:color w:val="000000"/>
                <w:sz w:val="18"/>
                <w:szCs w:val="18"/>
              </w:rPr>
            </w:pPr>
          </w:p>
        </w:tc>
        <w:tc>
          <w:tcPr>
            <w:tcW w:w="429" w:type="dxa"/>
            <w:tcBorders>
              <w:top w:val="single" w:sz="4" w:space="0" w:color="000000"/>
              <w:left w:val="single" w:sz="4" w:space="0" w:color="000000"/>
              <w:bottom w:val="single" w:sz="4" w:space="0" w:color="000000"/>
              <w:right w:val="single" w:sz="4" w:space="0" w:color="000000"/>
            </w:tcBorders>
            <w:vAlign w:val="center"/>
          </w:tcPr>
          <w:p w:rsidR="0072704F" w:rsidRDefault="0072704F">
            <w:pPr>
              <w:rPr>
                <w:rFonts w:cs="宋体"/>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819" w:type="dxa"/>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noWrap/>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50</w:t>
            </w:r>
          </w:p>
        </w:tc>
      </w:tr>
      <w:tr w:rsidR="0072704F">
        <w:trPr>
          <w:trHeight w:val="1492"/>
          <w:jc w:val="center"/>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left"/>
              <w:textAlignment w:val="center"/>
              <w:rPr>
                <w:rFonts w:cs="宋体"/>
                <w:b/>
                <w:bCs/>
                <w:color w:val="000000"/>
                <w:sz w:val="18"/>
                <w:szCs w:val="18"/>
              </w:rPr>
            </w:pPr>
            <w:r>
              <w:rPr>
                <w:rFonts w:cs="宋体" w:hint="eastAsia"/>
                <w:b/>
                <w:bCs/>
                <w:color w:val="000000"/>
                <w:kern w:val="0"/>
                <w:sz w:val="18"/>
                <w:szCs w:val="18"/>
              </w:rPr>
              <w:t>满意度（</w:t>
            </w:r>
            <w:r>
              <w:rPr>
                <w:rFonts w:cs="宋体" w:hint="eastAsia"/>
                <w:b/>
                <w:bCs/>
                <w:color w:val="000000"/>
                <w:kern w:val="0"/>
                <w:sz w:val="18"/>
                <w:szCs w:val="18"/>
              </w:rPr>
              <w:t>10</w:t>
            </w:r>
            <w:r>
              <w:rPr>
                <w:rFonts w:cs="宋体" w:hint="eastAsia"/>
                <w:b/>
                <w:bCs/>
                <w:color w:val="000000"/>
                <w:kern w:val="0"/>
                <w:sz w:val="18"/>
                <w:szCs w:val="18"/>
              </w:rPr>
              <w:t>分）</w:t>
            </w: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b/>
                <w:bCs/>
                <w:color w:val="000000"/>
                <w:sz w:val="18"/>
                <w:szCs w:val="18"/>
              </w:rPr>
            </w:pPr>
            <w:r>
              <w:rPr>
                <w:rFonts w:cs="宋体" w:hint="eastAsia"/>
                <w:b/>
                <w:bCs/>
                <w:color w:val="000000"/>
                <w:kern w:val="0"/>
                <w:sz w:val="18"/>
                <w:szCs w:val="18"/>
              </w:rPr>
              <w:t>所有项目</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b/>
                <w:bCs/>
                <w:color w:val="000000"/>
                <w:sz w:val="18"/>
                <w:szCs w:val="18"/>
              </w:rPr>
            </w:pPr>
            <w:r>
              <w:rPr>
                <w:rFonts w:cs="宋体" w:hint="eastAsia"/>
                <w:b/>
                <w:bCs/>
                <w:color w:val="000000"/>
                <w:kern w:val="0"/>
                <w:sz w:val="18"/>
                <w:szCs w:val="18"/>
              </w:rPr>
              <w:t>满意度</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left"/>
              <w:textAlignment w:val="center"/>
              <w:rPr>
                <w:rFonts w:cs="宋体"/>
                <w:color w:val="000000"/>
                <w:sz w:val="20"/>
                <w:szCs w:val="20"/>
              </w:rPr>
            </w:pPr>
            <w:r>
              <w:rPr>
                <w:rFonts w:cs="宋体" w:hint="eastAsia"/>
                <w:color w:val="000000"/>
                <w:kern w:val="0"/>
                <w:sz w:val="20"/>
                <w:szCs w:val="20"/>
              </w:rPr>
              <w:t>农产品质量安全满意度</w:t>
            </w:r>
          </w:p>
        </w:tc>
        <w:tc>
          <w:tcPr>
            <w:tcW w:w="5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right"/>
              <w:textAlignment w:val="center"/>
              <w:rPr>
                <w:rFonts w:cs="宋体"/>
                <w:b/>
                <w:bCs/>
                <w:color w:val="000000"/>
                <w:sz w:val="18"/>
                <w:szCs w:val="18"/>
              </w:rPr>
            </w:pPr>
            <w:r>
              <w:rPr>
                <w:rFonts w:cs="宋体" w:hint="eastAsia"/>
                <w:b/>
                <w:bCs/>
                <w:color w:val="000000"/>
                <w:kern w:val="0"/>
                <w:sz w:val="18"/>
                <w:szCs w:val="18"/>
              </w:rPr>
              <w:t>10</w:t>
            </w:r>
          </w:p>
        </w:tc>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right"/>
              <w:textAlignment w:val="center"/>
              <w:rPr>
                <w:rFonts w:cs="宋体"/>
                <w:b/>
                <w:bCs/>
                <w:color w:val="000000"/>
                <w:sz w:val="18"/>
                <w:szCs w:val="18"/>
              </w:rPr>
            </w:pPr>
            <w:r>
              <w:rPr>
                <w:rFonts w:cs="宋体" w:hint="eastAsia"/>
                <w:b/>
                <w:bCs/>
                <w:color w:val="000000"/>
                <w:kern w:val="0"/>
                <w:sz w:val="18"/>
                <w:szCs w:val="18"/>
              </w:rPr>
              <w:t>95%</w:t>
            </w:r>
          </w:p>
        </w:tc>
        <w:tc>
          <w:tcPr>
            <w:tcW w:w="6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right"/>
              <w:textAlignment w:val="center"/>
              <w:rPr>
                <w:rFonts w:cs="宋体"/>
                <w:b/>
                <w:bCs/>
                <w:color w:val="000000"/>
                <w:sz w:val="18"/>
                <w:szCs w:val="18"/>
              </w:rPr>
            </w:pPr>
            <w:r>
              <w:rPr>
                <w:rFonts w:cs="宋体" w:hint="eastAsia"/>
                <w:b/>
                <w:bCs/>
                <w:color w:val="000000"/>
                <w:kern w:val="0"/>
                <w:sz w:val="18"/>
                <w:szCs w:val="18"/>
              </w:rPr>
              <w:t>97%</w:t>
            </w:r>
          </w:p>
        </w:tc>
        <w:tc>
          <w:tcPr>
            <w:tcW w:w="14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left"/>
              <w:textAlignment w:val="center"/>
              <w:rPr>
                <w:rFonts w:cs="宋体"/>
                <w:b/>
                <w:bCs/>
                <w:color w:val="000000"/>
                <w:sz w:val="18"/>
                <w:szCs w:val="18"/>
              </w:rPr>
            </w:pPr>
            <w:r>
              <w:rPr>
                <w:rFonts w:cs="宋体" w:hint="eastAsia"/>
                <w:b/>
                <w:bCs/>
                <w:color w:val="000000"/>
                <w:kern w:val="0"/>
                <w:sz w:val="18"/>
                <w:szCs w:val="18"/>
              </w:rPr>
              <w:t>农业行业政风行风群众满意度</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left"/>
              <w:textAlignment w:val="center"/>
              <w:rPr>
                <w:rFonts w:cs="宋体"/>
                <w:b/>
                <w:bCs/>
                <w:color w:val="000000"/>
                <w:sz w:val="18"/>
                <w:szCs w:val="18"/>
              </w:rPr>
            </w:pPr>
            <w:r>
              <w:rPr>
                <w:rFonts w:cs="宋体" w:hint="eastAsia"/>
                <w:b/>
                <w:bCs/>
                <w:color w:val="000000"/>
                <w:kern w:val="0"/>
                <w:sz w:val="18"/>
                <w:szCs w:val="18"/>
              </w:rPr>
              <w:t>分级评分法</w:t>
            </w:r>
          </w:p>
        </w:tc>
        <w:tc>
          <w:tcPr>
            <w:tcW w:w="221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达到目标值满分</w:t>
            </w:r>
          </w:p>
        </w:tc>
        <w:tc>
          <w:tcPr>
            <w:tcW w:w="22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72704F">
            <w:pPr>
              <w:rPr>
                <w:rFonts w:cs="宋体"/>
                <w:b/>
                <w:bCs/>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w:t>
            </w:r>
          </w:p>
        </w:tc>
        <w:tc>
          <w:tcPr>
            <w:tcW w:w="485" w:type="dxa"/>
            <w:tcBorders>
              <w:top w:val="single" w:sz="4" w:space="0" w:color="000000"/>
              <w:left w:val="single" w:sz="4" w:space="0" w:color="000000"/>
              <w:bottom w:val="single" w:sz="4" w:space="0" w:color="000000"/>
              <w:right w:val="single" w:sz="4" w:space="0" w:color="000000"/>
            </w:tcBorders>
            <w:vAlign w:val="center"/>
          </w:tcPr>
          <w:p w:rsidR="0072704F" w:rsidRDefault="0072704F">
            <w:pPr>
              <w:rPr>
                <w:rFonts w:cs="宋体"/>
                <w:color w:val="000000"/>
                <w:sz w:val="18"/>
                <w:szCs w:val="18"/>
              </w:rPr>
            </w:pPr>
          </w:p>
        </w:tc>
        <w:tc>
          <w:tcPr>
            <w:tcW w:w="429" w:type="dxa"/>
            <w:tcBorders>
              <w:top w:val="single" w:sz="4" w:space="0" w:color="000000"/>
              <w:left w:val="single" w:sz="4" w:space="0" w:color="000000"/>
              <w:bottom w:val="single" w:sz="4" w:space="0" w:color="000000"/>
              <w:right w:val="single" w:sz="4" w:space="0" w:color="000000"/>
            </w:tcBorders>
            <w:vAlign w:val="center"/>
          </w:tcPr>
          <w:p w:rsidR="0072704F" w:rsidRDefault="0072704F">
            <w:pPr>
              <w:rPr>
                <w:rFonts w:cs="宋体"/>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819" w:type="dxa"/>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noWrap/>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10</w:t>
            </w:r>
          </w:p>
        </w:tc>
      </w:tr>
    </w:tbl>
    <w:p w:rsidR="0072704F" w:rsidRDefault="0072704F">
      <w:pPr>
        <w:rPr>
          <w:rFonts w:eastAsia="仿宋"/>
          <w:sz w:val="28"/>
        </w:rPr>
        <w:sectPr w:rsidR="0072704F">
          <w:pgSz w:w="16838" w:h="11906" w:orient="landscape"/>
          <w:pgMar w:top="1304" w:right="1587" w:bottom="1304" w:left="1587" w:header="851" w:footer="1361" w:gutter="0"/>
          <w:cols w:space="0"/>
          <w:docGrid w:type="lines" w:linePitch="312"/>
        </w:sectPr>
      </w:pPr>
    </w:p>
    <w:p w:rsidR="0072704F" w:rsidRDefault="006F40F8">
      <w:pPr>
        <w:snapToGrid w:val="0"/>
        <w:jc w:val="center"/>
        <w:rPr>
          <w:rFonts w:eastAsia="方正小标宋简体"/>
          <w:sz w:val="44"/>
          <w:szCs w:val="44"/>
        </w:rPr>
      </w:pPr>
      <w:r>
        <w:rPr>
          <w:rFonts w:eastAsia="方正小标宋简体"/>
          <w:sz w:val="44"/>
          <w:szCs w:val="44"/>
        </w:rPr>
        <w:lastRenderedPageBreak/>
        <w:t>部门预算项目支出绩效自评报告</w:t>
      </w:r>
    </w:p>
    <w:p w:rsidR="0072704F" w:rsidRDefault="006F40F8">
      <w:pPr>
        <w:spacing w:line="588" w:lineRule="exact"/>
        <w:jc w:val="center"/>
        <w:rPr>
          <w:rFonts w:eastAsia="楷体_GB2312" w:cs="仿宋_GB2312"/>
          <w:sz w:val="32"/>
          <w:szCs w:val="32"/>
        </w:rPr>
      </w:pPr>
      <w:r>
        <w:rPr>
          <w:rFonts w:eastAsia="楷体_GB2312" w:cs="仿宋_GB2312" w:hint="eastAsia"/>
          <w:sz w:val="32"/>
          <w:szCs w:val="32"/>
        </w:rPr>
        <w:t>（</w:t>
      </w:r>
      <w:r w:rsidR="00A16556">
        <w:rPr>
          <w:rFonts w:eastAsia="楷体_GB2312" w:cs="仿宋_GB2312" w:hint="eastAsia"/>
          <w:sz w:val="32"/>
          <w:szCs w:val="32"/>
        </w:rPr>
        <w:t>市级</w:t>
      </w:r>
      <w:r>
        <w:rPr>
          <w:rFonts w:eastAsia="楷体_GB2312" w:cs="仿宋_GB2312" w:hint="eastAsia"/>
          <w:sz w:val="32"/>
          <w:szCs w:val="32"/>
        </w:rPr>
        <w:t>农产品质量风险监测项目）</w:t>
      </w:r>
    </w:p>
    <w:p w:rsidR="0072704F" w:rsidRDefault="0072704F" w:rsidP="00A16556">
      <w:pPr>
        <w:tabs>
          <w:tab w:val="left" w:pos="3885"/>
        </w:tabs>
        <w:snapToGrid w:val="0"/>
        <w:spacing w:line="600" w:lineRule="exact"/>
        <w:ind w:firstLineChars="200" w:firstLine="640"/>
        <w:rPr>
          <w:rFonts w:eastAsia="仿宋_GB2312"/>
          <w:b/>
          <w:sz w:val="32"/>
          <w:szCs w:val="32"/>
        </w:rPr>
      </w:pPr>
    </w:p>
    <w:p w:rsidR="0072704F" w:rsidRDefault="006F40F8">
      <w:pPr>
        <w:tabs>
          <w:tab w:val="left" w:pos="3885"/>
        </w:tabs>
        <w:snapToGrid w:val="0"/>
        <w:spacing w:line="600" w:lineRule="exact"/>
        <w:ind w:firstLineChars="200" w:firstLine="640"/>
        <w:rPr>
          <w:rFonts w:eastAsia="黑体"/>
          <w:sz w:val="32"/>
          <w:szCs w:val="32"/>
        </w:rPr>
      </w:pPr>
      <w:r>
        <w:rPr>
          <w:rFonts w:eastAsia="黑体" w:hint="eastAsia"/>
          <w:sz w:val="32"/>
          <w:szCs w:val="32"/>
        </w:rPr>
        <w:t>一、基本情况</w:t>
      </w:r>
    </w:p>
    <w:p w:rsidR="0072704F" w:rsidRDefault="006F40F8">
      <w:pPr>
        <w:snapToGrid w:val="0"/>
        <w:spacing w:line="600" w:lineRule="exact"/>
        <w:ind w:firstLineChars="200" w:firstLine="640"/>
        <w:rPr>
          <w:rFonts w:eastAsia="楷体_GB2312"/>
        </w:rPr>
      </w:pPr>
      <w:r>
        <w:rPr>
          <w:rFonts w:eastAsia="楷体_GB2312" w:hint="eastAsia"/>
          <w:sz w:val="32"/>
          <w:szCs w:val="32"/>
        </w:rPr>
        <w:t>（一）项目概况</w:t>
      </w:r>
    </w:p>
    <w:p w:rsidR="0072704F" w:rsidRDefault="006F40F8">
      <w:pPr>
        <w:spacing w:line="600" w:lineRule="exact"/>
        <w:ind w:firstLineChars="200" w:firstLine="640"/>
        <w:rPr>
          <w:rFonts w:eastAsia="仿宋_GB2312" w:cs="仿宋_GB2312"/>
          <w:sz w:val="32"/>
          <w:szCs w:val="32"/>
        </w:rPr>
      </w:pPr>
      <w:r>
        <w:rPr>
          <w:rFonts w:eastAsia="仿宋_GB2312" w:cs="仿宋_GB2312" w:hint="eastAsia"/>
          <w:sz w:val="32"/>
          <w:szCs w:val="32"/>
        </w:rPr>
        <w:t>该项目旨在进一步健全本级农产品质量安全监测机制，围绕我市特色优势农业产业、农业园区、组织开展市本级农产品质量安全监测，进一步加强农产品质量监管，保障农产品安全消费。</w:t>
      </w:r>
    </w:p>
    <w:p w:rsidR="0072704F" w:rsidRDefault="006F40F8">
      <w:pPr>
        <w:snapToGrid w:val="0"/>
        <w:spacing w:line="600" w:lineRule="exact"/>
        <w:ind w:firstLineChars="200" w:firstLine="640"/>
        <w:rPr>
          <w:rFonts w:eastAsia="楷体_GB2312"/>
          <w:sz w:val="32"/>
          <w:szCs w:val="32"/>
        </w:rPr>
      </w:pPr>
      <w:r>
        <w:rPr>
          <w:rFonts w:eastAsia="楷体_GB2312" w:hint="eastAsia"/>
          <w:sz w:val="32"/>
          <w:szCs w:val="32"/>
        </w:rPr>
        <w:t>（二）项目实施情况</w:t>
      </w:r>
    </w:p>
    <w:p w:rsidR="0072704F" w:rsidRDefault="006F40F8">
      <w:pPr>
        <w:spacing w:line="600" w:lineRule="exact"/>
        <w:ind w:firstLineChars="200" w:firstLine="640"/>
        <w:rPr>
          <w:rFonts w:eastAsia="仿宋_GB2312" w:cs="仿宋_GB2312"/>
          <w:color w:val="000000"/>
          <w:sz w:val="32"/>
          <w:szCs w:val="32"/>
        </w:rPr>
      </w:pPr>
      <w:r>
        <w:rPr>
          <w:rFonts w:eastAsia="仿宋_GB2312" w:hint="eastAsia"/>
          <w:sz w:val="32"/>
          <w:szCs w:val="32"/>
        </w:rPr>
        <w:t>市级农产品质量风险监测项目</w:t>
      </w:r>
      <w:r>
        <w:rPr>
          <w:rFonts w:eastAsia="仿宋_GB2312" w:cs="仿宋_GB2312" w:hint="eastAsia"/>
          <w:sz w:val="32"/>
          <w:szCs w:val="32"/>
        </w:rPr>
        <w:t>专项经费</w:t>
      </w:r>
      <w:r>
        <w:rPr>
          <w:rFonts w:eastAsia="仿宋_GB2312" w:cs="仿宋_GB2312" w:hint="eastAsia"/>
          <w:color w:val="000000"/>
          <w:sz w:val="32"/>
          <w:szCs w:val="32"/>
        </w:rPr>
        <w:t>用于蔬菜、食用菌、禽肉蛋、水产、茶叶等农产品检测相关的抽样、购买试剂耗材、检测等费用。</w:t>
      </w:r>
    </w:p>
    <w:p w:rsidR="0072704F" w:rsidRDefault="006F40F8">
      <w:pPr>
        <w:snapToGrid w:val="0"/>
        <w:spacing w:line="600" w:lineRule="exact"/>
        <w:ind w:firstLineChars="200" w:firstLine="640"/>
        <w:rPr>
          <w:rFonts w:eastAsia="楷体_GB2312"/>
          <w:sz w:val="32"/>
          <w:szCs w:val="32"/>
        </w:rPr>
      </w:pPr>
      <w:r>
        <w:rPr>
          <w:rFonts w:eastAsia="楷体_GB2312" w:hint="eastAsia"/>
          <w:sz w:val="32"/>
          <w:szCs w:val="32"/>
        </w:rPr>
        <w:t>（三）资金投入使用情况</w:t>
      </w:r>
    </w:p>
    <w:p w:rsidR="0072704F" w:rsidRDefault="006F40F8">
      <w:pPr>
        <w:tabs>
          <w:tab w:val="left" w:pos="3885"/>
        </w:tabs>
        <w:snapToGrid w:val="0"/>
        <w:spacing w:line="600" w:lineRule="exact"/>
        <w:ind w:firstLineChars="200" w:firstLine="640"/>
        <w:rPr>
          <w:rFonts w:eastAsia="仿宋_GB2312" w:cs="仿宋_GB2312"/>
          <w:sz w:val="32"/>
          <w:szCs w:val="32"/>
        </w:rPr>
      </w:pPr>
      <w:r>
        <w:rPr>
          <w:rFonts w:eastAsia="仿宋_GB2312" w:cs="仿宋_GB2312" w:hint="eastAsia"/>
          <w:sz w:val="32"/>
          <w:szCs w:val="32"/>
        </w:rPr>
        <w:t>年初预算安排</w:t>
      </w:r>
      <w:r>
        <w:rPr>
          <w:rFonts w:eastAsia="仿宋_GB2312" w:cs="仿宋_GB2312" w:hint="eastAsia"/>
          <w:sz w:val="32"/>
          <w:szCs w:val="32"/>
        </w:rPr>
        <w:t>80</w:t>
      </w:r>
      <w:r>
        <w:rPr>
          <w:rFonts w:eastAsia="仿宋_GB2312" w:cs="仿宋_GB2312" w:hint="eastAsia"/>
          <w:sz w:val="32"/>
          <w:szCs w:val="32"/>
        </w:rPr>
        <w:t>万元，实际到位</w:t>
      </w:r>
      <w:r>
        <w:rPr>
          <w:rFonts w:eastAsia="仿宋_GB2312" w:cs="仿宋_GB2312" w:hint="eastAsia"/>
          <w:sz w:val="32"/>
          <w:szCs w:val="32"/>
        </w:rPr>
        <w:t>80</w:t>
      </w:r>
      <w:r>
        <w:rPr>
          <w:rFonts w:eastAsia="仿宋_GB2312" w:cs="仿宋_GB2312" w:hint="eastAsia"/>
          <w:sz w:val="32"/>
          <w:szCs w:val="32"/>
        </w:rPr>
        <w:t>万元，全年使用</w:t>
      </w:r>
      <w:r>
        <w:rPr>
          <w:rFonts w:eastAsia="仿宋_GB2312" w:cs="仿宋_GB2312" w:hint="eastAsia"/>
          <w:sz w:val="32"/>
          <w:szCs w:val="32"/>
        </w:rPr>
        <w:t>80</w:t>
      </w:r>
      <w:r>
        <w:rPr>
          <w:rFonts w:eastAsia="仿宋_GB2312" w:cs="仿宋_GB2312" w:hint="eastAsia"/>
          <w:sz w:val="32"/>
          <w:szCs w:val="32"/>
        </w:rPr>
        <w:t>万元。</w:t>
      </w:r>
    </w:p>
    <w:p w:rsidR="0072704F" w:rsidRDefault="006F40F8">
      <w:pPr>
        <w:snapToGrid w:val="0"/>
        <w:spacing w:line="600" w:lineRule="exact"/>
        <w:ind w:firstLineChars="200" w:firstLine="640"/>
        <w:rPr>
          <w:rFonts w:eastAsia="楷体_GB2312"/>
          <w:sz w:val="32"/>
          <w:szCs w:val="32"/>
        </w:rPr>
      </w:pPr>
      <w:r>
        <w:rPr>
          <w:rFonts w:eastAsia="楷体_GB2312" w:hint="eastAsia"/>
          <w:sz w:val="32"/>
          <w:szCs w:val="32"/>
        </w:rPr>
        <w:t>（四）项目绩效目标</w:t>
      </w:r>
    </w:p>
    <w:p w:rsidR="0072704F" w:rsidRDefault="006F40F8">
      <w:pPr>
        <w:tabs>
          <w:tab w:val="left" w:pos="3885"/>
        </w:tabs>
        <w:snapToGrid w:val="0"/>
        <w:spacing w:line="600" w:lineRule="exact"/>
        <w:ind w:firstLineChars="200" w:firstLine="640"/>
        <w:rPr>
          <w:rFonts w:eastAsia="仿宋_GB2312" w:cs="仿宋_GB2312"/>
          <w:sz w:val="32"/>
          <w:szCs w:val="32"/>
        </w:rPr>
      </w:pPr>
      <w:r>
        <w:rPr>
          <w:rFonts w:eastAsia="仿宋_GB2312" w:cs="仿宋_GB2312" w:hint="eastAsia"/>
          <w:sz w:val="32"/>
          <w:szCs w:val="32"/>
        </w:rPr>
        <w:t>掌握我市农产品质量安全状况，排查风险隐患，更好地指导农业生产发展，保障农产品生产和消费安全。</w:t>
      </w:r>
    </w:p>
    <w:p w:rsidR="0072704F" w:rsidRDefault="006F40F8">
      <w:pPr>
        <w:tabs>
          <w:tab w:val="left" w:pos="3885"/>
        </w:tabs>
        <w:snapToGrid w:val="0"/>
        <w:spacing w:line="600" w:lineRule="exact"/>
        <w:ind w:firstLineChars="200" w:firstLine="640"/>
        <w:rPr>
          <w:rFonts w:eastAsia="黑体"/>
          <w:sz w:val="32"/>
          <w:szCs w:val="32"/>
        </w:rPr>
      </w:pPr>
      <w:r>
        <w:rPr>
          <w:rFonts w:eastAsia="黑体" w:hint="eastAsia"/>
          <w:sz w:val="32"/>
          <w:szCs w:val="32"/>
        </w:rPr>
        <w:t>二、评价工作开展情况</w:t>
      </w:r>
    </w:p>
    <w:p w:rsidR="0072704F" w:rsidRDefault="006F40F8">
      <w:pPr>
        <w:snapToGrid w:val="0"/>
        <w:spacing w:line="600" w:lineRule="exact"/>
        <w:ind w:firstLineChars="200" w:firstLine="640"/>
        <w:rPr>
          <w:rFonts w:eastAsia="楷体_GB2312"/>
          <w:sz w:val="32"/>
          <w:szCs w:val="32"/>
        </w:rPr>
      </w:pPr>
      <w:r>
        <w:rPr>
          <w:rFonts w:eastAsia="楷体_GB2312" w:hint="eastAsia"/>
          <w:sz w:val="32"/>
          <w:szCs w:val="32"/>
        </w:rPr>
        <w:t>（一）评价组织情况</w:t>
      </w:r>
    </w:p>
    <w:p w:rsidR="0072704F" w:rsidRDefault="006F40F8">
      <w:pPr>
        <w:tabs>
          <w:tab w:val="left" w:pos="3885"/>
        </w:tabs>
        <w:snapToGrid w:val="0"/>
        <w:spacing w:line="600" w:lineRule="exact"/>
        <w:ind w:firstLineChars="200" w:firstLine="640"/>
        <w:rPr>
          <w:rFonts w:eastAsia="仿宋_GB2312" w:cs="仿宋_GB2312"/>
          <w:sz w:val="32"/>
          <w:szCs w:val="32"/>
        </w:rPr>
      </w:pPr>
      <w:r>
        <w:rPr>
          <w:rFonts w:eastAsia="仿宋_GB2312" w:cs="仿宋_GB2312" w:hint="eastAsia"/>
          <w:sz w:val="32"/>
          <w:szCs w:val="32"/>
        </w:rPr>
        <w:t>一是加强组织领导。由领导统一安排部署</w:t>
      </w:r>
      <w:r>
        <w:rPr>
          <w:rFonts w:eastAsia="仿宋_GB2312" w:cs="仿宋_GB2312" w:hint="eastAsia"/>
          <w:sz w:val="32"/>
          <w:szCs w:val="32"/>
        </w:rPr>
        <w:t>2021</w:t>
      </w:r>
      <w:r>
        <w:rPr>
          <w:rFonts w:eastAsia="仿宋_GB2312" w:cs="仿宋_GB2312" w:hint="eastAsia"/>
          <w:sz w:val="32"/>
          <w:szCs w:val="32"/>
        </w:rPr>
        <w:t>年度绩效评价工作；二是确定评价范围。项目支出绩效评价包括市农产品检</w:t>
      </w:r>
      <w:r>
        <w:rPr>
          <w:rFonts w:eastAsia="仿宋_GB2312" w:cs="仿宋_GB2312" w:hint="eastAsia"/>
          <w:sz w:val="32"/>
          <w:szCs w:val="32"/>
        </w:rPr>
        <w:lastRenderedPageBreak/>
        <w:t>验监测中心</w:t>
      </w:r>
      <w:r>
        <w:rPr>
          <w:rFonts w:eastAsia="仿宋_GB2312" w:cs="仿宋_GB2312" w:hint="eastAsia"/>
          <w:sz w:val="32"/>
          <w:szCs w:val="32"/>
        </w:rPr>
        <w:t>2021</w:t>
      </w:r>
      <w:r>
        <w:rPr>
          <w:rFonts w:eastAsia="仿宋_GB2312" w:cs="仿宋_GB2312" w:hint="eastAsia"/>
          <w:sz w:val="32"/>
          <w:szCs w:val="32"/>
        </w:rPr>
        <w:t>年部门项目支出；三是制定评价指标表。单位围绕</w:t>
      </w:r>
      <w:r>
        <w:rPr>
          <w:rFonts w:eastAsia="仿宋_GB2312" w:cs="仿宋_GB2312" w:hint="eastAsia"/>
          <w:sz w:val="32"/>
          <w:szCs w:val="32"/>
        </w:rPr>
        <w:t>2021</w:t>
      </w:r>
      <w:r>
        <w:rPr>
          <w:rFonts w:eastAsia="仿宋_GB2312" w:cs="仿宋_GB2312" w:hint="eastAsia"/>
          <w:sz w:val="32"/>
          <w:szCs w:val="32"/>
        </w:rPr>
        <w:t>年年初绩效目标梳理了工作的完成情况，制定了项目支出绩效评价指标；四是汇总分析单位项目支出绩效情况。查找单位在项目预算执行过程中存在的问题，有针对性的制定整改措施并组织抓好落实。</w:t>
      </w:r>
    </w:p>
    <w:p w:rsidR="0072704F" w:rsidRDefault="006F40F8">
      <w:pPr>
        <w:snapToGrid w:val="0"/>
        <w:spacing w:line="600" w:lineRule="exact"/>
        <w:ind w:firstLineChars="200" w:firstLine="640"/>
        <w:rPr>
          <w:rFonts w:eastAsia="楷体_GB2312"/>
          <w:sz w:val="32"/>
          <w:szCs w:val="32"/>
        </w:rPr>
      </w:pPr>
      <w:r>
        <w:rPr>
          <w:rFonts w:eastAsia="楷体_GB2312" w:hint="eastAsia"/>
          <w:sz w:val="32"/>
          <w:szCs w:val="32"/>
        </w:rPr>
        <w:t>（二）评价指标体系</w:t>
      </w:r>
    </w:p>
    <w:p w:rsidR="0072704F" w:rsidRDefault="006F40F8">
      <w:pPr>
        <w:tabs>
          <w:tab w:val="left" w:pos="3885"/>
        </w:tabs>
        <w:snapToGrid w:val="0"/>
        <w:spacing w:line="600" w:lineRule="exact"/>
        <w:ind w:firstLineChars="200" w:firstLine="640"/>
        <w:rPr>
          <w:rFonts w:eastAsia="仿宋_GB2312" w:cs="仿宋_GB2312"/>
          <w:sz w:val="32"/>
          <w:szCs w:val="32"/>
        </w:rPr>
      </w:pPr>
      <w:r>
        <w:rPr>
          <w:rFonts w:eastAsia="仿宋_GB2312" w:cs="仿宋_GB2312" w:hint="eastAsia"/>
          <w:sz w:val="32"/>
          <w:szCs w:val="32"/>
        </w:rPr>
        <w:t>本次项目支出绩效评价，按照《遂宁市财政局关于开展</w:t>
      </w:r>
      <w:r>
        <w:rPr>
          <w:rFonts w:eastAsia="仿宋_GB2312" w:cs="仿宋_GB2312" w:hint="eastAsia"/>
          <w:sz w:val="32"/>
          <w:szCs w:val="32"/>
        </w:rPr>
        <w:t>2022</w:t>
      </w:r>
      <w:r>
        <w:rPr>
          <w:rFonts w:eastAsia="仿宋_GB2312" w:cs="仿宋_GB2312" w:hint="eastAsia"/>
          <w:sz w:val="32"/>
          <w:szCs w:val="32"/>
        </w:rPr>
        <w:t>年部门、项目、政策支出绩效自评工作的通知》（遂财绩〔</w:t>
      </w:r>
      <w:r>
        <w:rPr>
          <w:rFonts w:eastAsia="仿宋_GB2312" w:cs="仿宋_GB2312" w:hint="eastAsia"/>
          <w:sz w:val="32"/>
          <w:szCs w:val="32"/>
        </w:rPr>
        <w:t>2022</w:t>
      </w:r>
      <w:r>
        <w:rPr>
          <w:rFonts w:eastAsia="仿宋_GB2312" w:cs="仿宋_GB2312" w:hint="eastAsia"/>
          <w:sz w:val="32"/>
          <w:szCs w:val="32"/>
        </w:rPr>
        <w:t>〕</w:t>
      </w:r>
      <w:r>
        <w:rPr>
          <w:rFonts w:eastAsia="仿宋_GB2312" w:cs="仿宋_GB2312" w:hint="eastAsia"/>
          <w:sz w:val="32"/>
          <w:szCs w:val="32"/>
        </w:rPr>
        <w:t>3</w:t>
      </w:r>
      <w:r>
        <w:rPr>
          <w:rFonts w:eastAsia="仿宋_GB2312" w:cs="仿宋_GB2312" w:hint="eastAsia"/>
          <w:sz w:val="32"/>
          <w:szCs w:val="32"/>
        </w:rPr>
        <w:t>号）文件要求，</w:t>
      </w:r>
      <w:r>
        <w:rPr>
          <w:rFonts w:eastAsia="仿宋_GB2312" w:cs="仿宋_GB2312" w:hint="eastAsia"/>
          <w:sz w:val="32"/>
          <w:szCs w:val="32"/>
        </w:rPr>
        <w:t>以及项目预算申报情况，本次项目支出绩效指标体系主要分为</w:t>
      </w:r>
      <w:r>
        <w:rPr>
          <w:rFonts w:eastAsia="仿宋_GB2312" w:cs="仿宋_GB2312" w:hint="eastAsia"/>
          <w:sz w:val="32"/>
          <w:szCs w:val="32"/>
        </w:rPr>
        <w:t>4</w:t>
      </w:r>
      <w:r>
        <w:rPr>
          <w:rFonts w:eastAsia="仿宋_GB2312" w:cs="仿宋_GB2312" w:hint="eastAsia"/>
          <w:sz w:val="32"/>
          <w:szCs w:val="32"/>
        </w:rPr>
        <w:t>个部分，分别为：通用指标</w:t>
      </w:r>
      <w:r>
        <w:rPr>
          <w:rFonts w:eastAsia="仿宋_GB2312" w:cs="仿宋_GB2312" w:hint="eastAsia"/>
          <w:sz w:val="32"/>
          <w:szCs w:val="32"/>
        </w:rPr>
        <w:t>20</w:t>
      </w:r>
      <w:r>
        <w:rPr>
          <w:rFonts w:eastAsia="仿宋_GB2312" w:cs="仿宋_GB2312" w:hint="eastAsia"/>
          <w:sz w:val="32"/>
          <w:szCs w:val="32"/>
        </w:rPr>
        <w:t>分，产出指标</w:t>
      </w:r>
      <w:r>
        <w:rPr>
          <w:rFonts w:eastAsia="仿宋_GB2312" w:cs="仿宋_GB2312" w:hint="eastAsia"/>
          <w:sz w:val="32"/>
          <w:szCs w:val="32"/>
        </w:rPr>
        <w:t>20</w:t>
      </w:r>
      <w:r>
        <w:rPr>
          <w:rFonts w:eastAsia="仿宋_GB2312" w:cs="仿宋_GB2312" w:hint="eastAsia"/>
          <w:sz w:val="32"/>
          <w:szCs w:val="32"/>
        </w:rPr>
        <w:t>分，效益指标</w:t>
      </w:r>
      <w:r>
        <w:rPr>
          <w:rFonts w:eastAsia="仿宋_GB2312" w:cs="仿宋_GB2312" w:hint="eastAsia"/>
          <w:sz w:val="32"/>
          <w:szCs w:val="32"/>
        </w:rPr>
        <w:t>50</w:t>
      </w:r>
      <w:r>
        <w:rPr>
          <w:rFonts w:eastAsia="仿宋_GB2312" w:cs="仿宋_GB2312" w:hint="eastAsia"/>
          <w:sz w:val="32"/>
          <w:szCs w:val="32"/>
        </w:rPr>
        <w:t>分，满意度指标</w:t>
      </w:r>
      <w:r>
        <w:rPr>
          <w:rFonts w:eastAsia="仿宋_GB2312" w:cs="仿宋_GB2312" w:hint="eastAsia"/>
          <w:sz w:val="32"/>
          <w:szCs w:val="32"/>
        </w:rPr>
        <w:t>10</w:t>
      </w:r>
      <w:r>
        <w:rPr>
          <w:rFonts w:eastAsia="仿宋_GB2312" w:cs="仿宋_GB2312" w:hint="eastAsia"/>
          <w:sz w:val="32"/>
          <w:szCs w:val="32"/>
        </w:rPr>
        <w:t>分。一级指标下各设定了若干个二级指标和三级指标及其分值，共计</w:t>
      </w:r>
      <w:r>
        <w:rPr>
          <w:rFonts w:eastAsia="仿宋_GB2312" w:cs="仿宋_GB2312" w:hint="eastAsia"/>
          <w:sz w:val="32"/>
          <w:szCs w:val="32"/>
        </w:rPr>
        <w:t>100</w:t>
      </w:r>
      <w:r>
        <w:rPr>
          <w:rFonts w:eastAsia="仿宋_GB2312" w:cs="仿宋_GB2312" w:hint="eastAsia"/>
          <w:sz w:val="32"/>
          <w:szCs w:val="32"/>
        </w:rPr>
        <w:t>分。</w:t>
      </w:r>
    </w:p>
    <w:p w:rsidR="0072704F" w:rsidRDefault="006F40F8">
      <w:pPr>
        <w:tabs>
          <w:tab w:val="left" w:pos="3885"/>
        </w:tabs>
        <w:snapToGrid w:val="0"/>
        <w:spacing w:line="600" w:lineRule="exact"/>
        <w:ind w:firstLineChars="200" w:firstLine="640"/>
        <w:rPr>
          <w:rFonts w:eastAsia="仿宋_GB2312" w:cs="仿宋_GB2312"/>
          <w:sz w:val="32"/>
          <w:szCs w:val="32"/>
        </w:rPr>
      </w:pPr>
      <w:r>
        <w:rPr>
          <w:rFonts w:eastAsia="仿宋_GB2312" w:cs="仿宋_GB2312" w:hint="eastAsia"/>
          <w:sz w:val="32"/>
          <w:szCs w:val="32"/>
        </w:rPr>
        <w:t>具体详见附件：《</w:t>
      </w:r>
      <w:r>
        <w:rPr>
          <w:rFonts w:eastAsia="仿宋_GB2312" w:cs="仿宋_GB2312" w:hint="eastAsia"/>
          <w:sz w:val="32"/>
          <w:szCs w:val="32"/>
        </w:rPr>
        <w:t>2022</w:t>
      </w:r>
      <w:r>
        <w:rPr>
          <w:rFonts w:eastAsia="仿宋_GB2312" w:cs="仿宋_GB2312" w:hint="eastAsia"/>
          <w:sz w:val="32"/>
          <w:szCs w:val="32"/>
        </w:rPr>
        <w:t>年度项目支出绩效自评表》。</w:t>
      </w:r>
    </w:p>
    <w:p w:rsidR="0072704F" w:rsidRDefault="006F40F8">
      <w:pPr>
        <w:snapToGrid w:val="0"/>
        <w:spacing w:line="600" w:lineRule="exact"/>
        <w:ind w:firstLineChars="200" w:firstLine="640"/>
        <w:rPr>
          <w:rFonts w:eastAsia="楷体_GB2312"/>
          <w:sz w:val="32"/>
          <w:szCs w:val="32"/>
        </w:rPr>
      </w:pPr>
      <w:r>
        <w:rPr>
          <w:rFonts w:eastAsia="楷体_GB2312" w:hint="eastAsia"/>
          <w:sz w:val="32"/>
          <w:szCs w:val="32"/>
        </w:rPr>
        <w:t>（三）评价方法</w:t>
      </w:r>
    </w:p>
    <w:p w:rsidR="0072704F" w:rsidRDefault="006F40F8">
      <w:pPr>
        <w:snapToGrid w:val="0"/>
        <w:spacing w:line="600" w:lineRule="exact"/>
        <w:ind w:firstLineChars="200" w:firstLine="640"/>
        <w:rPr>
          <w:rFonts w:eastAsia="仿宋_GB2312" w:cs="仿宋_GB2312"/>
          <w:sz w:val="32"/>
          <w:szCs w:val="32"/>
        </w:rPr>
      </w:pPr>
      <w:r>
        <w:rPr>
          <w:rFonts w:eastAsia="仿宋_GB2312" w:cs="仿宋_GB2312" w:hint="eastAsia"/>
          <w:sz w:val="32"/>
          <w:szCs w:val="32"/>
        </w:rPr>
        <w:t>绕评价指标体系逐项分析指标完成情况，审查资金使用额度、使用方向、使用时间范围是否复核要求。</w:t>
      </w:r>
    </w:p>
    <w:p w:rsidR="0072704F" w:rsidRDefault="006F40F8">
      <w:pPr>
        <w:snapToGrid w:val="0"/>
        <w:spacing w:line="600" w:lineRule="exact"/>
        <w:ind w:firstLineChars="200" w:firstLine="640"/>
        <w:rPr>
          <w:rFonts w:eastAsia="楷体_GB2312"/>
          <w:sz w:val="32"/>
          <w:szCs w:val="32"/>
        </w:rPr>
      </w:pPr>
      <w:r>
        <w:rPr>
          <w:rFonts w:eastAsia="楷体_GB2312" w:hint="eastAsia"/>
          <w:sz w:val="32"/>
          <w:szCs w:val="32"/>
        </w:rPr>
        <w:t>（四）评价标准</w:t>
      </w:r>
    </w:p>
    <w:p w:rsidR="0072704F" w:rsidRDefault="006F40F8">
      <w:pPr>
        <w:tabs>
          <w:tab w:val="left" w:pos="3885"/>
        </w:tabs>
        <w:snapToGrid w:val="0"/>
        <w:spacing w:line="600" w:lineRule="exact"/>
        <w:ind w:firstLineChars="200" w:firstLine="640"/>
        <w:rPr>
          <w:rFonts w:eastAsia="仿宋_GB2312" w:cs="仿宋_GB2312"/>
          <w:sz w:val="32"/>
          <w:szCs w:val="32"/>
        </w:rPr>
      </w:pPr>
      <w:r>
        <w:rPr>
          <w:rFonts w:eastAsia="仿宋_GB2312" w:cs="仿宋_GB2312" w:hint="eastAsia"/>
          <w:sz w:val="32"/>
          <w:szCs w:val="32"/>
        </w:rPr>
        <w:t>本次绩效评价采用百分制，各级指标依据其指标权重确定分值，最终得分由各级评价指标得分加总形成。根据最终得分将评价标准分为四个等级：优</w:t>
      </w:r>
      <w:r>
        <w:rPr>
          <w:rFonts w:eastAsia="仿宋_GB2312" w:cs="仿宋_GB2312" w:hint="eastAsia"/>
          <w:sz w:val="32"/>
          <w:szCs w:val="32"/>
        </w:rPr>
        <w:t>（得分≥</w:t>
      </w:r>
      <w:r>
        <w:rPr>
          <w:rFonts w:eastAsia="仿宋_GB2312" w:cs="仿宋_GB2312" w:hint="eastAsia"/>
          <w:sz w:val="32"/>
          <w:szCs w:val="32"/>
        </w:rPr>
        <w:t>90</w:t>
      </w:r>
      <w:r>
        <w:rPr>
          <w:rFonts w:eastAsia="仿宋_GB2312" w:cs="仿宋_GB2312" w:hint="eastAsia"/>
          <w:sz w:val="32"/>
          <w:szCs w:val="32"/>
        </w:rPr>
        <w:t>分）；良（</w:t>
      </w:r>
      <w:r>
        <w:rPr>
          <w:rFonts w:eastAsia="仿宋_GB2312" w:cs="仿宋_GB2312" w:hint="eastAsia"/>
          <w:sz w:val="32"/>
          <w:szCs w:val="32"/>
        </w:rPr>
        <w:t>80</w:t>
      </w:r>
      <w:r>
        <w:rPr>
          <w:rFonts w:eastAsia="仿宋_GB2312" w:cs="仿宋_GB2312" w:hint="eastAsia"/>
          <w:sz w:val="32"/>
          <w:szCs w:val="32"/>
        </w:rPr>
        <w:t>分≤得分＜</w:t>
      </w:r>
      <w:r>
        <w:rPr>
          <w:rFonts w:eastAsia="仿宋_GB2312" w:cs="仿宋_GB2312" w:hint="eastAsia"/>
          <w:sz w:val="32"/>
          <w:szCs w:val="32"/>
        </w:rPr>
        <w:t>90</w:t>
      </w:r>
      <w:r>
        <w:rPr>
          <w:rFonts w:eastAsia="仿宋_GB2312" w:cs="仿宋_GB2312" w:hint="eastAsia"/>
          <w:sz w:val="32"/>
          <w:szCs w:val="32"/>
        </w:rPr>
        <w:t>分）；中（</w:t>
      </w:r>
      <w:r>
        <w:rPr>
          <w:rFonts w:eastAsia="仿宋_GB2312" w:cs="仿宋_GB2312" w:hint="eastAsia"/>
          <w:sz w:val="32"/>
          <w:szCs w:val="32"/>
        </w:rPr>
        <w:t>60</w:t>
      </w:r>
      <w:r>
        <w:rPr>
          <w:rFonts w:eastAsia="仿宋_GB2312" w:cs="仿宋_GB2312" w:hint="eastAsia"/>
          <w:sz w:val="32"/>
          <w:szCs w:val="32"/>
        </w:rPr>
        <w:t>≤得分＜</w:t>
      </w:r>
      <w:r>
        <w:rPr>
          <w:rFonts w:eastAsia="仿宋_GB2312" w:cs="仿宋_GB2312" w:hint="eastAsia"/>
          <w:sz w:val="32"/>
          <w:szCs w:val="32"/>
        </w:rPr>
        <w:t>80</w:t>
      </w:r>
      <w:r>
        <w:rPr>
          <w:rFonts w:eastAsia="仿宋_GB2312" w:cs="仿宋_GB2312" w:hint="eastAsia"/>
          <w:sz w:val="32"/>
          <w:szCs w:val="32"/>
        </w:rPr>
        <w:t>分）；差（得分＜</w:t>
      </w:r>
      <w:r>
        <w:rPr>
          <w:rFonts w:eastAsia="仿宋_GB2312" w:cs="仿宋_GB2312" w:hint="eastAsia"/>
          <w:sz w:val="32"/>
          <w:szCs w:val="32"/>
        </w:rPr>
        <w:t>60</w:t>
      </w:r>
      <w:r>
        <w:rPr>
          <w:rFonts w:eastAsia="仿宋_GB2312" w:cs="仿宋_GB2312" w:hint="eastAsia"/>
          <w:sz w:val="32"/>
          <w:szCs w:val="32"/>
        </w:rPr>
        <w:t>分）。</w:t>
      </w:r>
    </w:p>
    <w:p w:rsidR="0072704F" w:rsidRDefault="006F40F8">
      <w:pPr>
        <w:tabs>
          <w:tab w:val="left" w:pos="3885"/>
        </w:tabs>
        <w:snapToGrid w:val="0"/>
        <w:spacing w:line="600" w:lineRule="exact"/>
        <w:ind w:firstLineChars="200" w:firstLine="640"/>
        <w:rPr>
          <w:rFonts w:eastAsia="黑体"/>
          <w:sz w:val="32"/>
          <w:szCs w:val="32"/>
        </w:rPr>
      </w:pPr>
      <w:r>
        <w:rPr>
          <w:rFonts w:eastAsia="黑体" w:hint="eastAsia"/>
          <w:sz w:val="32"/>
          <w:szCs w:val="32"/>
        </w:rPr>
        <w:t>三、综合评价结论（附评分表）</w:t>
      </w:r>
    </w:p>
    <w:p w:rsidR="0072704F" w:rsidRDefault="006F40F8">
      <w:pPr>
        <w:snapToGrid w:val="0"/>
        <w:spacing w:line="600" w:lineRule="exact"/>
        <w:ind w:firstLineChars="200" w:firstLine="640"/>
        <w:rPr>
          <w:rFonts w:eastAsia="仿宋_GB2312"/>
          <w:sz w:val="32"/>
          <w:szCs w:val="32"/>
        </w:rPr>
      </w:pPr>
      <w:r>
        <w:rPr>
          <w:rFonts w:eastAsia="仿宋_GB2312" w:cs="仿宋_GB2312" w:hint="eastAsia"/>
          <w:sz w:val="32"/>
          <w:szCs w:val="32"/>
        </w:rPr>
        <w:lastRenderedPageBreak/>
        <w:t>通过本次自查自评，</w:t>
      </w:r>
      <w:r>
        <w:rPr>
          <w:rFonts w:eastAsia="仿宋_GB2312" w:hint="eastAsia"/>
          <w:sz w:val="32"/>
          <w:szCs w:val="32"/>
        </w:rPr>
        <w:t>2021</w:t>
      </w:r>
      <w:r>
        <w:rPr>
          <w:rFonts w:eastAsia="仿宋_GB2312" w:hint="eastAsia"/>
          <w:sz w:val="32"/>
          <w:szCs w:val="32"/>
        </w:rPr>
        <w:t>年市级农产品质量风险监测项目绩效</w:t>
      </w:r>
      <w:r>
        <w:rPr>
          <w:rFonts w:eastAsia="仿宋_GB2312" w:cs="仿宋_GB2312" w:hint="eastAsia"/>
          <w:sz w:val="32"/>
          <w:szCs w:val="32"/>
        </w:rPr>
        <w:t>自评</w:t>
      </w:r>
      <w:r>
        <w:rPr>
          <w:rFonts w:eastAsia="仿宋_GB2312" w:cs="仿宋_GB2312" w:hint="eastAsia"/>
          <w:sz w:val="32"/>
          <w:szCs w:val="32"/>
        </w:rPr>
        <w:t>100</w:t>
      </w:r>
      <w:r>
        <w:rPr>
          <w:rFonts w:eastAsia="仿宋_GB2312" w:cs="仿宋_GB2312" w:hint="eastAsia"/>
          <w:sz w:val="32"/>
          <w:szCs w:val="32"/>
        </w:rPr>
        <w:t>分（详见附表）。</w:t>
      </w:r>
    </w:p>
    <w:p w:rsidR="0072704F" w:rsidRDefault="006F40F8">
      <w:pPr>
        <w:tabs>
          <w:tab w:val="left" w:pos="3885"/>
        </w:tabs>
        <w:snapToGrid w:val="0"/>
        <w:spacing w:line="600" w:lineRule="exact"/>
        <w:ind w:firstLineChars="200" w:firstLine="640"/>
        <w:rPr>
          <w:rFonts w:eastAsia="黑体"/>
          <w:sz w:val="32"/>
          <w:szCs w:val="32"/>
        </w:rPr>
      </w:pPr>
      <w:r>
        <w:rPr>
          <w:rFonts w:eastAsia="黑体" w:hint="eastAsia"/>
          <w:sz w:val="32"/>
          <w:szCs w:val="32"/>
        </w:rPr>
        <w:t>四、绩效评价分析</w:t>
      </w:r>
    </w:p>
    <w:p w:rsidR="0072704F" w:rsidRDefault="006F40F8">
      <w:pPr>
        <w:snapToGrid w:val="0"/>
        <w:spacing w:line="600" w:lineRule="exact"/>
        <w:ind w:firstLineChars="200" w:firstLine="640"/>
        <w:rPr>
          <w:rFonts w:eastAsia="楷体_GB2312"/>
          <w:sz w:val="32"/>
          <w:szCs w:val="32"/>
        </w:rPr>
      </w:pPr>
      <w:r>
        <w:rPr>
          <w:rFonts w:eastAsia="楷体_GB2312" w:hint="eastAsia"/>
          <w:sz w:val="32"/>
          <w:szCs w:val="32"/>
        </w:rPr>
        <w:t>（一）项目决策情况</w:t>
      </w:r>
    </w:p>
    <w:p w:rsidR="0072704F" w:rsidRDefault="006F40F8">
      <w:pPr>
        <w:tabs>
          <w:tab w:val="left" w:pos="3885"/>
        </w:tabs>
        <w:snapToGrid w:val="0"/>
        <w:spacing w:line="600" w:lineRule="exact"/>
        <w:ind w:firstLineChars="200" w:firstLine="640"/>
        <w:rPr>
          <w:rFonts w:eastAsia="仿宋_GB2312" w:cs="仿宋_GB2312"/>
          <w:sz w:val="32"/>
          <w:szCs w:val="32"/>
        </w:rPr>
      </w:pPr>
      <w:r>
        <w:rPr>
          <w:rFonts w:eastAsia="仿宋_GB2312" w:cs="仿宋_GB2312" w:hint="eastAsia"/>
          <w:sz w:val="32"/>
          <w:szCs w:val="32"/>
        </w:rPr>
        <w:t>从综合评价来看，市级</w:t>
      </w:r>
      <w:r>
        <w:rPr>
          <w:rFonts w:eastAsia="仿宋_GB2312" w:hint="eastAsia"/>
          <w:sz w:val="32"/>
          <w:szCs w:val="32"/>
        </w:rPr>
        <w:t>农产品质量风险监测项目</w:t>
      </w:r>
      <w:r>
        <w:rPr>
          <w:rFonts w:eastAsia="仿宋_GB2312" w:cs="仿宋_GB2312" w:hint="eastAsia"/>
          <w:sz w:val="32"/>
          <w:szCs w:val="32"/>
        </w:rPr>
        <w:t>立项依据基本充分，均设定了各项目绩效目标，对资金配置方面均有明确的测算依据，整体情况良好。</w:t>
      </w:r>
    </w:p>
    <w:p w:rsidR="0072704F" w:rsidRDefault="006F40F8">
      <w:pPr>
        <w:snapToGrid w:val="0"/>
        <w:spacing w:line="600" w:lineRule="exact"/>
        <w:ind w:firstLineChars="200" w:firstLine="640"/>
        <w:rPr>
          <w:rFonts w:eastAsia="楷体_GB2312"/>
          <w:sz w:val="32"/>
          <w:szCs w:val="32"/>
        </w:rPr>
      </w:pPr>
      <w:r>
        <w:rPr>
          <w:rFonts w:eastAsia="楷体_GB2312" w:hint="eastAsia"/>
          <w:sz w:val="32"/>
          <w:szCs w:val="32"/>
        </w:rPr>
        <w:t>（二）项目管理情况</w:t>
      </w:r>
    </w:p>
    <w:p w:rsidR="0072704F" w:rsidRDefault="006F40F8">
      <w:pPr>
        <w:tabs>
          <w:tab w:val="left" w:pos="3885"/>
        </w:tabs>
        <w:snapToGrid w:val="0"/>
        <w:spacing w:line="600" w:lineRule="exact"/>
        <w:ind w:firstLineChars="200" w:firstLine="640"/>
        <w:rPr>
          <w:rFonts w:eastAsia="仿宋_GB2312" w:cs="仿宋_GB2312"/>
          <w:sz w:val="32"/>
          <w:szCs w:val="32"/>
        </w:rPr>
      </w:pPr>
      <w:r>
        <w:rPr>
          <w:rFonts w:eastAsia="仿宋_GB2312" w:cs="仿宋_GB2312" w:hint="eastAsia"/>
          <w:sz w:val="32"/>
          <w:szCs w:val="32"/>
        </w:rPr>
        <w:t>从整体评价来看，市级</w:t>
      </w:r>
      <w:r>
        <w:rPr>
          <w:rFonts w:eastAsia="仿宋_GB2312" w:hint="eastAsia"/>
          <w:sz w:val="32"/>
          <w:szCs w:val="32"/>
        </w:rPr>
        <w:t>农产品质量风险监测项目</w:t>
      </w:r>
      <w:r>
        <w:rPr>
          <w:rFonts w:eastAsia="仿宋_GB2312" w:cs="仿宋_GB2312" w:hint="eastAsia"/>
          <w:sz w:val="32"/>
          <w:szCs w:val="32"/>
        </w:rPr>
        <w:t>建立了基本能全面覆盖的管理制度，并通过管理制度进行了明确的权责划分，严格执行项目申报制，立项评审制、监督检查制。</w:t>
      </w:r>
    </w:p>
    <w:p w:rsidR="0072704F" w:rsidRDefault="006F40F8">
      <w:pPr>
        <w:snapToGrid w:val="0"/>
        <w:spacing w:line="600" w:lineRule="exact"/>
        <w:ind w:firstLineChars="200" w:firstLine="640"/>
        <w:rPr>
          <w:rFonts w:eastAsia="楷体_GB2312"/>
          <w:sz w:val="32"/>
          <w:szCs w:val="32"/>
        </w:rPr>
      </w:pPr>
      <w:r>
        <w:rPr>
          <w:rFonts w:eastAsia="楷体_GB2312" w:hint="eastAsia"/>
          <w:sz w:val="32"/>
          <w:szCs w:val="32"/>
        </w:rPr>
        <w:t>（三）项目产出情况</w:t>
      </w:r>
    </w:p>
    <w:p w:rsidR="0072704F" w:rsidRDefault="006F40F8">
      <w:pPr>
        <w:tabs>
          <w:tab w:val="left" w:pos="3885"/>
        </w:tabs>
        <w:snapToGrid w:val="0"/>
        <w:spacing w:line="600" w:lineRule="exact"/>
        <w:ind w:firstLineChars="200" w:firstLine="640"/>
        <w:rPr>
          <w:rFonts w:eastAsia="仿宋_GB2312" w:cs="仿宋_GB2312"/>
          <w:sz w:val="32"/>
          <w:szCs w:val="32"/>
        </w:rPr>
      </w:pPr>
      <w:r>
        <w:rPr>
          <w:rFonts w:eastAsia="仿宋_GB2312" w:cs="仿宋_GB2312" w:hint="eastAsia"/>
          <w:sz w:val="32"/>
          <w:szCs w:val="32"/>
        </w:rPr>
        <w:t>从项目完成评价情况来看，基本完成各项产出目标，有效地。</w:t>
      </w:r>
    </w:p>
    <w:p w:rsidR="0072704F" w:rsidRDefault="006F40F8">
      <w:pPr>
        <w:snapToGrid w:val="0"/>
        <w:spacing w:line="600" w:lineRule="exact"/>
        <w:ind w:firstLineChars="200" w:firstLine="640"/>
        <w:rPr>
          <w:rFonts w:eastAsia="楷体_GB2312"/>
          <w:sz w:val="32"/>
          <w:szCs w:val="32"/>
        </w:rPr>
      </w:pPr>
      <w:r>
        <w:rPr>
          <w:rFonts w:eastAsia="楷体_GB2312" w:hint="eastAsia"/>
          <w:sz w:val="32"/>
          <w:szCs w:val="32"/>
        </w:rPr>
        <w:t>（四）项目效益情况</w:t>
      </w:r>
    </w:p>
    <w:p w:rsidR="0072704F" w:rsidRDefault="006F40F8">
      <w:pPr>
        <w:spacing w:line="600" w:lineRule="exact"/>
        <w:ind w:firstLineChars="200" w:firstLine="640"/>
        <w:rPr>
          <w:rFonts w:eastAsia="仿宋_GB2312" w:cs="仿宋_GB2312"/>
          <w:sz w:val="32"/>
          <w:szCs w:val="32"/>
        </w:rPr>
      </w:pPr>
      <w:r>
        <w:rPr>
          <w:rFonts w:eastAsia="仿宋_GB2312" w:cs="仿宋_GB2312" w:hint="eastAsia"/>
          <w:sz w:val="32"/>
          <w:szCs w:val="32"/>
        </w:rPr>
        <w:t>完成了年初绩效目标，并充分利用项目资金，更好地指导农业生产发展，保障农产品生产和消费安全。</w:t>
      </w:r>
    </w:p>
    <w:p w:rsidR="0072704F" w:rsidRDefault="006F40F8">
      <w:pPr>
        <w:tabs>
          <w:tab w:val="left" w:pos="3885"/>
        </w:tabs>
        <w:snapToGrid w:val="0"/>
        <w:spacing w:line="600" w:lineRule="exact"/>
        <w:ind w:firstLineChars="200" w:firstLine="640"/>
        <w:rPr>
          <w:rFonts w:eastAsia="黑体"/>
          <w:sz w:val="32"/>
          <w:szCs w:val="32"/>
        </w:rPr>
      </w:pPr>
      <w:r>
        <w:rPr>
          <w:rFonts w:eastAsia="黑体" w:hint="eastAsia"/>
          <w:sz w:val="32"/>
          <w:szCs w:val="32"/>
        </w:rPr>
        <w:t>五、相关措施建议</w:t>
      </w:r>
    </w:p>
    <w:p w:rsidR="0072704F" w:rsidRDefault="006F40F8">
      <w:pPr>
        <w:adjustRightInd w:val="0"/>
        <w:snapToGrid w:val="0"/>
        <w:spacing w:line="600" w:lineRule="exact"/>
        <w:ind w:firstLineChars="200" w:firstLine="640"/>
        <w:rPr>
          <w:rFonts w:eastAsia="仿宋_GB2312" w:cs="仿宋_GB2312"/>
          <w:sz w:val="32"/>
          <w:szCs w:val="32"/>
        </w:rPr>
      </w:pPr>
      <w:r>
        <w:rPr>
          <w:rFonts w:eastAsia="仿宋_GB2312" w:cs="仿宋_GB2312" w:hint="eastAsia"/>
          <w:color w:val="000000"/>
          <w:sz w:val="32"/>
          <w:szCs w:val="32"/>
        </w:rPr>
        <w:t>加强用款计划的进度控制管理，进一步规范会计核算。</w:t>
      </w:r>
    </w:p>
    <w:p w:rsidR="0072704F" w:rsidRDefault="0072704F">
      <w:pPr>
        <w:rPr>
          <w:rFonts w:eastAsia="方正小标宋简体"/>
          <w:sz w:val="44"/>
          <w:szCs w:val="44"/>
        </w:rPr>
      </w:pPr>
    </w:p>
    <w:p w:rsidR="0072704F" w:rsidRDefault="0072704F">
      <w:pPr>
        <w:pStyle w:val="21"/>
        <w:ind w:firstLine="880"/>
        <w:rPr>
          <w:rFonts w:ascii="Times New Roman" w:eastAsia="方正小标宋简体" w:hAnsi="Times New Roman"/>
          <w:sz w:val="44"/>
          <w:szCs w:val="44"/>
        </w:rPr>
      </w:pPr>
    </w:p>
    <w:p w:rsidR="0072704F" w:rsidRDefault="0072704F">
      <w:pPr>
        <w:rPr>
          <w:rFonts w:eastAsia="方正小标宋简体"/>
          <w:sz w:val="44"/>
          <w:szCs w:val="44"/>
        </w:rPr>
      </w:pPr>
    </w:p>
    <w:p w:rsidR="0072704F" w:rsidRDefault="0072704F">
      <w:pPr>
        <w:pStyle w:val="21"/>
        <w:ind w:firstLine="880"/>
        <w:rPr>
          <w:rFonts w:ascii="Times New Roman" w:eastAsia="方正小标宋简体" w:hAnsi="Times New Roman"/>
          <w:sz w:val="44"/>
          <w:szCs w:val="44"/>
        </w:rPr>
        <w:sectPr w:rsidR="0072704F">
          <w:pgSz w:w="11906" w:h="16838"/>
          <w:pgMar w:top="1701" w:right="1531" w:bottom="1701" w:left="1531" w:header="851" w:footer="992" w:gutter="0"/>
          <w:cols w:space="720"/>
          <w:docGrid w:type="lines" w:linePitch="312"/>
        </w:sectPr>
      </w:pPr>
    </w:p>
    <w:p w:rsidR="0072704F" w:rsidRDefault="006F40F8">
      <w:pPr>
        <w:rPr>
          <w:rFonts w:eastAsia="黑体"/>
          <w:sz w:val="32"/>
          <w:szCs w:val="32"/>
        </w:rPr>
      </w:pPr>
      <w:r>
        <w:rPr>
          <w:rFonts w:eastAsia="黑体" w:hint="eastAsia"/>
          <w:sz w:val="32"/>
          <w:szCs w:val="32"/>
        </w:rPr>
        <w:lastRenderedPageBreak/>
        <w:t>附件</w:t>
      </w:r>
    </w:p>
    <w:p w:rsidR="0072704F" w:rsidRDefault="00A16556">
      <w:pPr>
        <w:jc w:val="center"/>
        <w:rPr>
          <w:rFonts w:eastAsia="方正小标宋简体" w:cs="仿宋_GB2312"/>
          <w:sz w:val="36"/>
          <w:szCs w:val="36"/>
        </w:rPr>
      </w:pPr>
      <w:r>
        <w:rPr>
          <w:rFonts w:eastAsia="方正小标宋简体" w:cs="仿宋_GB2312" w:hint="eastAsia"/>
          <w:sz w:val="36"/>
          <w:szCs w:val="36"/>
        </w:rPr>
        <w:t>市级</w:t>
      </w:r>
      <w:r w:rsidR="006F40F8">
        <w:rPr>
          <w:rFonts w:eastAsia="方正小标宋简体" w:cs="仿宋_GB2312" w:hint="eastAsia"/>
          <w:sz w:val="36"/>
          <w:szCs w:val="36"/>
        </w:rPr>
        <w:t>农产品质量风险监测项目绩效自评表</w:t>
      </w:r>
    </w:p>
    <w:tbl>
      <w:tblPr>
        <w:tblW w:w="15609" w:type="dxa"/>
        <w:jc w:val="center"/>
        <w:tblCellMar>
          <w:left w:w="28" w:type="dxa"/>
          <w:right w:w="28" w:type="dxa"/>
        </w:tblCellMar>
        <w:tblLook w:val="04A0"/>
      </w:tblPr>
      <w:tblGrid>
        <w:gridCol w:w="432"/>
        <w:gridCol w:w="575"/>
        <w:gridCol w:w="648"/>
        <w:gridCol w:w="616"/>
        <w:gridCol w:w="599"/>
        <w:gridCol w:w="700"/>
        <w:gridCol w:w="666"/>
        <w:gridCol w:w="1366"/>
        <w:gridCol w:w="649"/>
        <w:gridCol w:w="400"/>
        <w:gridCol w:w="483"/>
        <w:gridCol w:w="450"/>
        <w:gridCol w:w="466"/>
        <w:gridCol w:w="566"/>
        <w:gridCol w:w="2182"/>
        <w:gridCol w:w="733"/>
        <w:gridCol w:w="500"/>
        <w:gridCol w:w="533"/>
        <w:gridCol w:w="549"/>
        <w:gridCol w:w="550"/>
        <w:gridCol w:w="534"/>
        <w:gridCol w:w="700"/>
        <w:gridCol w:w="712"/>
      </w:tblGrid>
      <w:tr w:rsidR="0072704F">
        <w:trPr>
          <w:trHeight w:val="430"/>
          <w:tblHeader/>
          <w:jc w:val="center"/>
        </w:trPr>
        <w:tc>
          <w:tcPr>
            <w:tcW w:w="227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b/>
                <w:bCs/>
                <w:color w:val="000000"/>
                <w:sz w:val="18"/>
                <w:szCs w:val="18"/>
              </w:rPr>
            </w:pPr>
            <w:r>
              <w:rPr>
                <w:rFonts w:hAnsi="宋体" w:cs="宋体" w:hint="eastAsia"/>
                <w:b/>
                <w:bCs/>
                <w:color w:val="000000"/>
                <w:kern w:val="0"/>
                <w:sz w:val="18"/>
                <w:szCs w:val="18"/>
              </w:rPr>
              <w:t>分层分类指标</w:t>
            </w:r>
          </w:p>
        </w:tc>
        <w:tc>
          <w:tcPr>
            <w:tcW w:w="5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b/>
                <w:bCs/>
                <w:color w:val="000000"/>
                <w:sz w:val="18"/>
                <w:szCs w:val="18"/>
              </w:rPr>
            </w:pPr>
            <w:r>
              <w:rPr>
                <w:rFonts w:hAnsi="宋体" w:cs="宋体" w:hint="eastAsia"/>
                <w:b/>
                <w:bCs/>
                <w:color w:val="000000"/>
                <w:kern w:val="0"/>
                <w:sz w:val="18"/>
                <w:szCs w:val="18"/>
              </w:rPr>
              <w:t>分值</w:t>
            </w:r>
          </w:p>
        </w:tc>
        <w:tc>
          <w:tcPr>
            <w:tcW w:w="700" w:type="dxa"/>
            <w:vMerge w:val="restart"/>
            <w:tcBorders>
              <w:top w:val="single" w:sz="4" w:space="0" w:color="000000"/>
              <w:left w:val="single" w:sz="4" w:space="0" w:color="000000"/>
              <w:bottom w:val="single" w:sz="4" w:space="0" w:color="000000"/>
              <w:right w:val="single" w:sz="4" w:space="0" w:color="000000"/>
            </w:tcBorders>
            <w:shd w:val="clear" w:color="auto" w:fill="FFFF00"/>
            <w:vAlign w:val="center"/>
          </w:tcPr>
          <w:p w:rsidR="0072704F" w:rsidRDefault="006F40F8">
            <w:pPr>
              <w:widowControl/>
              <w:jc w:val="center"/>
              <w:textAlignment w:val="center"/>
              <w:rPr>
                <w:rFonts w:cs="宋体"/>
                <w:b/>
                <w:bCs/>
                <w:color w:val="000000"/>
                <w:sz w:val="18"/>
                <w:szCs w:val="18"/>
              </w:rPr>
            </w:pPr>
            <w:r>
              <w:rPr>
                <w:rFonts w:hAnsi="宋体" w:cs="宋体" w:hint="eastAsia"/>
                <w:b/>
                <w:bCs/>
                <w:color w:val="000000"/>
                <w:kern w:val="0"/>
                <w:sz w:val="18"/>
                <w:szCs w:val="18"/>
              </w:rPr>
              <w:t>目标值</w:t>
            </w:r>
          </w:p>
        </w:tc>
        <w:tc>
          <w:tcPr>
            <w:tcW w:w="666" w:type="dxa"/>
            <w:vMerge w:val="restart"/>
            <w:tcBorders>
              <w:top w:val="single" w:sz="4" w:space="0" w:color="000000"/>
              <w:left w:val="single" w:sz="4" w:space="0" w:color="000000"/>
              <w:bottom w:val="single" w:sz="4" w:space="0" w:color="000000"/>
              <w:right w:val="single" w:sz="4" w:space="0" w:color="000000"/>
            </w:tcBorders>
            <w:shd w:val="clear" w:color="auto" w:fill="FFFF00"/>
            <w:vAlign w:val="center"/>
          </w:tcPr>
          <w:p w:rsidR="0072704F" w:rsidRDefault="006F40F8">
            <w:pPr>
              <w:widowControl/>
              <w:jc w:val="center"/>
              <w:textAlignment w:val="center"/>
              <w:rPr>
                <w:rFonts w:cs="宋体"/>
                <w:b/>
                <w:bCs/>
                <w:color w:val="000000"/>
                <w:sz w:val="18"/>
                <w:szCs w:val="18"/>
              </w:rPr>
            </w:pPr>
            <w:r>
              <w:rPr>
                <w:rFonts w:hAnsi="宋体" w:cs="宋体" w:hint="eastAsia"/>
                <w:b/>
                <w:bCs/>
                <w:color w:val="000000"/>
                <w:kern w:val="0"/>
                <w:sz w:val="18"/>
                <w:szCs w:val="18"/>
              </w:rPr>
              <w:t>完成值</w:t>
            </w:r>
          </w:p>
        </w:tc>
        <w:tc>
          <w:tcPr>
            <w:tcW w:w="13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b/>
                <w:bCs/>
                <w:color w:val="000000"/>
                <w:sz w:val="18"/>
                <w:szCs w:val="18"/>
              </w:rPr>
            </w:pPr>
            <w:r>
              <w:rPr>
                <w:rFonts w:hAnsi="宋体" w:cs="宋体" w:hint="eastAsia"/>
                <w:b/>
                <w:bCs/>
                <w:color w:val="000000"/>
                <w:kern w:val="0"/>
                <w:sz w:val="18"/>
                <w:szCs w:val="18"/>
              </w:rPr>
              <w:t>指标解释</w:t>
            </w:r>
          </w:p>
        </w:tc>
        <w:tc>
          <w:tcPr>
            <w:tcW w:w="301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b/>
                <w:bCs/>
                <w:color w:val="000000"/>
                <w:sz w:val="18"/>
                <w:szCs w:val="18"/>
              </w:rPr>
            </w:pPr>
            <w:r>
              <w:rPr>
                <w:rFonts w:hAnsi="宋体" w:cs="宋体" w:hint="eastAsia"/>
                <w:b/>
                <w:bCs/>
                <w:color w:val="000000"/>
                <w:kern w:val="0"/>
                <w:sz w:val="18"/>
                <w:szCs w:val="18"/>
              </w:rPr>
              <w:t>评分方法</w:t>
            </w:r>
          </w:p>
        </w:tc>
        <w:tc>
          <w:tcPr>
            <w:tcW w:w="21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b/>
                <w:bCs/>
                <w:color w:val="000000"/>
                <w:sz w:val="18"/>
                <w:szCs w:val="18"/>
              </w:rPr>
            </w:pPr>
            <w:r>
              <w:rPr>
                <w:rFonts w:hAnsi="宋体" w:cs="宋体" w:hint="eastAsia"/>
                <w:b/>
                <w:bCs/>
                <w:color w:val="000000"/>
                <w:kern w:val="0"/>
                <w:sz w:val="18"/>
                <w:szCs w:val="18"/>
              </w:rPr>
              <w:t>评价要点及说明</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b/>
                <w:bCs/>
                <w:color w:val="000000"/>
                <w:kern w:val="0"/>
                <w:sz w:val="18"/>
                <w:szCs w:val="18"/>
              </w:rPr>
            </w:pPr>
            <w:r>
              <w:rPr>
                <w:rFonts w:hAnsi="宋体" w:cs="宋体" w:hint="eastAsia"/>
                <w:b/>
                <w:bCs/>
                <w:color w:val="000000"/>
                <w:kern w:val="0"/>
                <w:sz w:val="18"/>
                <w:szCs w:val="18"/>
              </w:rPr>
              <w:t>评价</w:t>
            </w:r>
          </w:p>
          <w:p w:rsidR="0072704F" w:rsidRDefault="006F40F8">
            <w:pPr>
              <w:widowControl/>
              <w:jc w:val="center"/>
              <w:textAlignment w:val="center"/>
              <w:rPr>
                <w:rFonts w:cs="宋体"/>
                <w:b/>
                <w:bCs/>
                <w:color w:val="000000"/>
                <w:sz w:val="18"/>
                <w:szCs w:val="18"/>
              </w:rPr>
            </w:pPr>
            <w:r>
              <w:rPr>
                <w:rFonts w:hAnsi="宋体" w:cs="宋体" w:hint="eastAsia"/>
                <w:b/>
                <w:bCs/>
                <w:color w:val="000000"/>
                <w:kern w:val="0"/>
                <w:sz w:val="18"/>
                <w:szCs w:val="18"/>
              </w:rPr>
              <w:t>属性</w:t>
            </w:r>
          </w:p>
        </w:tc>
        <w:tc>
          <w:tcPr>
            <w:tcW w:w="2666" w:type="dxa"/>
            <w:gridSpan w:val="5"/>
            <w:tcBorders>
              <w:top w:val="single" w:sz="4" w:space="0" w:color="000000"/>
              <w:left w:val="single" w:sz="4" w:space="0" w:color="000000"/>
              <w:bottom w:val="single" w:sz="4" w:space="0" w:color="000000"/>
              <w:right w:val="single" w:sz="4" w:space="0" w:color="000000"/>
            </w:tcBorders>
            <w:shd w:val="clear" w:color="auto" w:fill="auto"/>
            <w:noWrap/>
            <w:vAlign w:val="bottom"/>
          </w:tcPr>
          <w:p w:rsidR="0072704F" w:rsidRDefault="006F40F8">
            <w:pPr>
              <w:widowControl/>
              <w:jc w:val="center"/>
              <w:textAlignment w:val="bottom"/>
              <w:rPr>
                <w:rFonts w:cs="宋体"/>
                <w:b/>
                <w:bCs/>
                <w:color w:val="000000"/>
                <w:sz w:val="18"/>
                <w:szCs w:val="18"/>
              </w:rPr>
            </w:pPr>
            <w:r>
              <w:rPr>
                <w:rFonts w:hAnsi="宋体" w:cs="宋体" w:hint="eastAsia"/>
                <w:b/>
                <w:bCs/>
                <w:color w:val="000000"/>
                <w:kern w:val="0"/>
                <w:sz w:val="18"/>
                <w:szCs w:val="18"/>
              </w:rPr>
              <w:t>定量评价标准</w:t>
            </w:r>
          </w:p>
        </w:tc>
        <w:tc>
          <w:tcPr>
            <w:tcW w:w="700" w:type="dxa"/>
            <w:vMerge w:val="restart"/>
            <w:tcBorders>
              <w:top w:val="single" w:sz="4" w:space="0" w:color="000000"/>
              <w:left w:val="single" w:sz="4" w:space="0" w:color="000000"/>
              <w:bottom w:val="single" w:sz="4" w:space="0" w:color="000000"/>
              <w:right w:val="single" w:sz="4" w:space="0" w:color="000000"/>
            </w:tcBorders>
            <w:shd w:val="clear" w:color="auto" w:fill="FFFF00"/>
            <w:vAlign w:val="center"/>
          </w:tcPr>
          <w:p w:rsidR="0072704F" w:rsidRDefault="006F40F8">
            <w:pPr>
              <w:widowControl/>
              <w:jc w:val="center"/>
              <w:textAlignment w:val="center"/>
              <w:rPr>
                <w:rFonts w:cs="宋体"/>
                <w:b/>
                <w:bCs/>
                <w:color w:val="000000"/>
                <w:sz w:val="18"/>
                <w:szCs w:val="18"/>
              </w:rPr>
            </w:pPr>
            <w:r>
              <w:rPr>
                <w:rFonts w:hAnsi="宋体" w:cs="宋体" w:hint="eastAsia"/>
                <w:b/>
                <w:bCs/>
                <w:color w:val="000000"/>
                <w:kern w:val="0"/>
                <w:sz w:val="18"/>
                <w:szCs w:val="18"/>
              </w:rPr>
              <w:t>评价过程（只写扣分项的原因）</w:t>
            </w:r>
          </w:p>
        </w:tc>
        <w:tc>
          <w:tcPr>
            <w:tcW w:w="712" w:type="dxa"/>
            <w:vMerge w:val="restart"/>
            <w:tcBorders>
              <w:top w:val="single" w:sz="4" w:space="0" w:color="000000"/>
              <w:left w:val="single" w:sz="4" w:space="0" w:color="000000"/>
              <w:bottom w:val="single" w:sz="4" w:space="0" w:color="000000"/>
              <w:right w:val="single" w:sz="4" w:space="0" w:color="000000"/>
            </w:tcBorders>
            <w:shd w:val="clear" w:color="auto" w:fill="FFFF00"/>
            <w:vAlign w:val="center"/>
          </w:tcPr>
          <w:p w:rsidR="0072704F" w:rsidRDefault="006F40F8">
            <w:pPr>
              <w:widowControl/>
              <w:jc w:val="center"/>
              <w:textAlignment w:val="center"/>
              <w:rPr>
                <w:rFonts w:cs="宋体"/>
                <w:b/>
                <w:bCs/>
                <w:color w:val="000000"/>
                <w:kern w:val="0"/>
                <w:sz w:val="18"/>
                <w:szCs w:val="18"/>
              </w:rPr>
            </w:pPr>
            <w:r>
              <w:rPr>
                <w:rFonts w:hAnsi="宋体" w:cs="宋体" w:hint="eastAsia"/>
                <w:b/>
                <w:bCs/>
                <w:color w:val="000000"/>
                <w:kern w:val="0"/>
                <w:sz w:val="18"/>
                <w:szCs w:val="18"/>
              </w:rPr>
              <w:t>自评</w:t>
            </w:r>
          </w:p>
          <w:p w:rsidR="0072704F" w:rsidRDefault="006F40F8">
            <w:pPr>
              <w:widowControl/>
              <w:jc w:val="center"/>
              <w:textAlignment w:val="center"/>
              <w:rPr>
                <w:rFonts w:cs="宋体"/>
                <w:b/>
                <w:bCs/>
                <w:color w:val="000000"/>
                <w:sz w:val="18"/>
                <w:szCs w:val="18"/>
              </w:rPr>
            </w:pPr>
            <w:r>
              <w:rPr>
                <w:rFonts w:hAnsi="宋体" w:cs="宋体" w:hint="eastAsia"/>
                <w:b/>
                <w:bCs/>
                <w:color w:val="000000"/>
                <w:kern w:val="0"/>
                <w:sz w:val="18"/>
                <w:szCs w:val="18"/>
              </w:rPr>
              <w:t>得分</w:t>
            </w:r>
          </w:p>
        </w:tc>
      </w:tr>
      <w:tr w:rsidR="0072704F">
        <w:trPr>
          <w:trHeight w:val="430"/>
          <w:tblHeader/>
          <w:jc w:val="center"/>
        </w:trPr>
        <w:tc>
          <w:tcPr>
            <w:tcW w:w="4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b/>
                <w:bCs/>
                <w:color w:val="000000"/>
                <w:sz w:val="18"/>
                <w:szCs w:val="18"/>
              </w:rPr>
            </w:pPr>
            <w:r>
              <w:rPr>
                <w:rFonts w:hAnsi="宋体" w:cs="宋体" w:hint="eastAsia"/>
                <w:b/>
                <w:bCs/>
                <w:color w:val="000000"/>
                <w:kern w:val="0"/>
                <w:sz w:val="18"/>
                <w:szCs w:val="18"/>
              </w:rPr>
              <w:t>分层指标</w:t>
            </w:r>
          </w:p>
        </w:tc>
        <w:tc>
          <w:tcPr>
            <w:tcW w:w="5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b/>
                <w:bCs/>
                <w:color w:val="000000"/>
                <w:kern w:val="0"/>
                <w:sz w:val="18"/>
                <w:szCs w:val="18"/>
              </w:rPr>
            </w:pPr>
            <w:r>
              <w:rPr>
                <w:rFonts w:hAnsi="宋体" w:cs="宋体" w:hint="eastAsia"/>
                <w:b/>
                <w:bCs/>
                <w:color w:val="000000"/>
                <w:kern w:val="0"/>
                <w:sz w:val="18"/>
                <w:szCs w:val="18"/>
              </w:rPr>
              <w:t>适用</w:t>
            </w:r>
          </w:p>
          <w:p w:rsidR="0072704F" w:rsidRDefault="006F40F8">
            <w:pPr>
              <w:widowControl/>
              <w:jc w:val="center"/>
              <w:textAlignment w:val="center"/>
              <w:rPr>
                <w:rFonts w:cs="宋体"/>
                <w:b/>
                <w:bCs/>
                <w:color w:val="000000"/>
                <w:sz w:val="18"/>
                <w:szCs w:val="18"/>
              </w:rPr>
            </w:pPr>
            <w:r>
              <w:rPr>
                <w:rFonts w:hAnsi="宋体" w:cs="宋体" w:hint="eastAsia"/>
                <w:b/>
                <w:bCs/>
                <w:color w:val="000000"/>
                <w:kern w:val="0"/>
                <w:sz w:val="18"/>
                <w:szCs w:val="18"/>
              </w:rPr>
              <w:t>范围</w:t>
            </w:r>
          </w:p>
        </w:tc>
        <w:tc>
          <w:tcPr>
            <w:tcW w:w="6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b/>
                <w:bCs/>
                <w:color w:val="000000"/>
                <w:kern w:val="0"/>
                <w:sz w:val="18"/>
                <w:szCs w:val="18"/>
              </w:rPr>
            </w:pPr>
            <w:r>
              <w:rPr>
                <w:rFonts w:hAnsi="宋体" w:cs="宋体" w:hint="eastAsia"/>
                <w:b/>
                <w:bCs/>
                <w:color w:val="000000"/>
                <w:kern w:val="0"/>
                <w:sz w:val="18"/>
                <w:szCs w:val="18"/>
              </w:rPr>
              <w:t>一级</w:t>
            </w:r>
          </w:p>
          <w:p w:rsidR="0072704F" w:rsidRDefault="006F40F8">
            <w:pPr>
              <w:widowControl/>
              <w:jc w:val="center"/>
              <w:textAlignment w:val="center"/>
              <w:rPr>
                <w:rFonts w:cs="宋体"/>
                <w:b/>
                <w:bCs/>
                <w:color w:val="000000"/>
                <w:sz w:val="18"/>
                <w:szCs w:val="18"/>
              </w:rPr>
            </w:pPr>
            <w:r>
              <w:rPr>
                <w:rFonts w:hAnsi="宋体" w:cs="宋体" w:hint="eastAsia"/>
                <w:b/>
                <w:bCs/>
                <w:color w:val="000000"/>
                <w:kern w:val="0"/>
                <w:sz w:val="18"/>
                <w:szCs w:val="18"/>
              </w:rPr>
              <w:t>指标</w:t>
            </w:r>
          </w:p>
        </w:tc>
        <w:tc>
          <w:tcPr>
            <w:tcW w:w="6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b/>
                <w:bCs/>
                <w:color w:val="000000"/>
                <w:kern w:val="0"/>
                <w:sz w:val="18"/>
                <w:szCs w:val="18"/>
              </w:rPr>
            </w:pPr>
            <w:r>
              <w:rPr>
                <w:rFonts w:hAnsi="宋体" w:cs="宋体" w:hint="eastAsia"/>
                <w:b/>
                <w:bCs/>
                <w:color w:val="000000"/>
                <w:kern w:val="0"/>
                <w:sz w:val="18"/>
                <w:szCs w:val="18"/>
              </w:rPr>
              <w:t>二级</w:t>
            </w:r>
          </w:p>
          <w:p w:rsidR="0072704F" w:rsidRDefault="006F40F8">
            <w:pPr>
              <w:widowControl/>
              <w:jc w:val="center"/>
              <w:textAlignment w:val="center"/>
              <w:rPr>
                <w:rFonts w:cs="宋体"/>
                <w:b/>
                <w:bCs/>
                <w:color w:val="000000"/>
                <w:sz w:val="18"/>
                <w:szCs w:val="18"/>
              </w:rPr>
            </w:pPr>
            <w:r>
              <w:rPr>
                <w:rFonts w:hAnsi="宋体" w:cs="宋体" w:hint="eastAsia"/>
                <w:b/>
                <w:bCs/>
                <w:color w:val="000000"/>
                <w:kern w:val="0"/>
                <w:sz w:val="18"/>
                <w:szCs w:val="18"/>
              </w:rPr>
              <w:t>指标</w:t>
            </w: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72704F">
            <w:pPr>
              <w:jc w:val="center"/>
              <w:rPr>
                <w:rFonts w:cs="宋体"/>
                <w:b/>
                <w:bCs/>
                <w:color w:val="000000"/>
                <w:sz w:val="18"/>
                <w:szCs w:val="18"/>
              </w:rPr>
            </w:pPr>
          </w:p>
        </w:tc>
        <w:tc>
          <w:tcPr>
            <w:tcW w:w="700" w:type="dxa"/>
            <w:vMerge/>
            <w:tcBorders>
              <w:top w:val="single" w:sz="4" w:space="0" w:color="000000"/>
              <w:left w:val="single" w:sz="4" w:space="0" w:color="000000"/>
              <w:bottom w:val="single" w:sz="4" w:space="0" w:color="000000"/>
              <w:right w:val="single" w:sz="4" w:space="0" w:color="000000"/>
            </w:tcBorders>
            <w:shd w:val="clear" w:color="auto" w:fill="FFFF00"/>
            <w:vAlign w:val="center"/>
          </w:tcPr>
          <w:p w:rsidR="0072704F" w:rsidRDefault="0072704F">
            <w:pPr>
              <w:jc w:val="center"/>
              <w:rPr>
                <w:rFonts w:cs="宋体"/>
                <w:b/>
                <w:bCs/>
                <w:color w:val="000000"/>
                <w:sz w:val="18"/>
                <w:szCs w:val="18"/>
              </w:rPr>
            </w:pPr>
          </w:p>
        </w:tc>
        <w:tc>
          <w:tcPr>
            <w:tcW w:w="666" w:type="dxa"/>
            <w:vMerge/>
            <w:tcBorders>
              <w:top w:val="single" w:sz="4" w:space="0" w:color="000000"/>
              <w:left w:val="single" w:sz="4" w:space="0" w:color="000000"/>
              <w:bottom w:val="single" w:sz="4" w:space="0" w:color="000000"/>
              <w:right w:val="single" w:sz="4" w:space="0" w:color="000000"/>
            </w:tcBorders>
            <w:shd w:val="clear" w:color="auto" w:fill="FFFF00"/>
            <w:vAlign w:val="center"/>
          </w:tcPr>
          <w:p w:rsidR="0072704F" w:rsidRDefault="0072704F">
            <w:pPr>
              <w:jc w:val="center"/>
              <w:rPr>
                <w:rFonts w:cs="宋体"/>
                <w:b/>
                <w:bCs/>
                <w:color w:val="000000"/>
                <w:sz w:val="18"/>
                <w:szCs w:val="18"/>
              </w:rPr>
            </w:pPr>
          </w:p>
        </w:tc>
        <w:tc>
          <w:tcPr>
            <w:tcW w:w="13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72704F">
            <w:pPr>
              <w:jc w:val="center"/>
              <w:rPr>
                <w:rFonts w:cs="宋体"/>
                <w:b/>
                <w:bCs/>
                <w:color w:val="000000"/>
                <w:sz w:val="18"/>
                <w:szCs w:val="18"/>
              </w:rPr>
            </w:pPr>
          </w:p>
        </w:tc>
        <w:tc>
          <w:tcPr>
            <w:tcW w:w="6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b/>
                <w:bCs/>
                <w:color w:val="000000"/>
                <w:sz w:val="18"/>
                <w:szCs w:val="18"/>
              </w:rPr>
            </w:pPr>
            <w:r>
              <w:rPr>
                <w:rFonts w:hAnsi="宋体" w:cs="宋体" w:hint="eastAsia"/>
                <w:b/>
                <w:bCs/>
                <w:color w:val="000000"/>
                <w:kern w:val="0"/>
                <w:sz w:val="18"/>
                <w:szCs w:val="18"/>
              </w:rPr>
              <w:t>方法归类</w:t>
            </w:r>
          </w:p>
        </w:tc>
        <w:tc>
          <w:tcPr>
            <w:tcW w:w="236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b/>
                <w:bCs/>
                <w:color w:val="000000"/>
                <w:sz w:val="18"/>
                <w:szCs w:val="18"/>
              </w:rPr>
            </w:pPr>
            <w:r>
              <w:rPr>
                <w:rFonts w:hAnsi="宋体" w:cs="宋体" w:hint="eastAsia"/>
                <w:b/>
                <w:bCs/>
                <w:color w:val="000000"/>
                <w:kern w:val="0"/>
                <w:sz w:val="18"/>
                <w:szCs w:val="18"/>
              </w:rPr>
              <w:t>计算公式</w:t>
            </w:r>
          </w:p>
        </w:tc>
        <w:tc>
          <w:tcPr>
            <w:tcW w:w="21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72704F">
            <w:pPr>
              <w:jc w:val="center"/>
              <w:rPr>
                <w:rFonts w:cs="宋体"/>
                <w:b/>
                <w:bCs/>
                <w:color w:val="000000"/>
                <w:sz w:val="18"/>
                <w:szCs w:val="18"/>
              </w:rPr>
            </w:pPr>
          </w:p>
        </w:tc>
        <w:tc>
          <w:tcPr>
            <w:tcW w:w="7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b/>
                <w:bCs/>
                <w:color w:val="000000"/>
                <w:kern w:val="0"/>
                <w:sz w:val="18"/>
                <w:szCs w:val="18"/>
              </w:rPr>
            </w:pPr>
            <w:r>
              <w:rPr>
                <w:rFonts w:hAnsi="宋体" w:cs="宋体" w:hint="eastAsia"/>
                <w:b/>
                <w:bCs/>
                <w:color w:val="000000"/>
                <w:kern w:val="0"/>
                <w:sz w:val="18"/>
                <w:szCs w:val="18"/>
              </w:rPr>
              <w:t>定量</w:t>
            </w:r>
          </w:p>
          <w:p w:rsidR="0072704F" w:rsidRDefault="006F40F8">
            <w:pPr>
              <w:widowControl/>
              <w:jc w:val="center"/>
              <w:textAlignment w:val="center"/>
              <w:rPr>
                <w:rFonts w:cs="宋体"/>
                <w:b/>
                <w:bCs/>
                <w:color w:val="000000"/>
                <w:sz w:val="18"/>
                <w:szCs w:val="18"/>
              </w:rPr>
            </w:pPr>
            <w:r>
              <w:rPr>
                <w:rFonts w:hAnsi="宋体" w:cs="宋体" w:hint="eastAsia"/>
                <w:b/>
                <w:bCs/>
                <w:color w:val="000000"/>
                <w:kern w:val="0"/>
                <w:sz w:val="18"/>
                <w:szCs w:val="18"/>
              </w:rPr>
              <w:t>评价</w:t>
            </w:r>
          </w:p>
        </w:tc>
        <w:tc>
          <w:tcPr>
            <w:tcW w:w="5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b/>
                <w:bCs/>
                <w:color w:val="000000"/>
                <w:kern w:val="0"/>
                <w:sz w:val="18"/>
                <w:szCs w:val="18"/>
              </w:rPr>
            </w:pPr>
            <w:r>
              <w:rPr>
                <w:rFonts w:hAnsi="宋体" w:cs="宋体" w:hint="eastAsia"/>
                <w:b/>
                <w:bCs/>
                <w:color w:val="000000"/>
                <w:kern w:val="0"/>
                <w:sz w:val="18"/>
                <w:szCs w:val="18"/>
              </w:rPr>
              <w:t>国家</w:t>
            </w:r>
          </w:p>
          <w:p w:rsidR="0072704F" w:rsidRDefault="006F40F8">
            <w:pPr>
              <w:widowControl/>
              <w:jc w:val="center"/>
              <w:textAlignment w:val="center"/>
              <w:rPr>
                <w:rFonts w:cs="宋体"/>
                <w:b/>
                <w:bCs/>
                <w:color w:val="000000"/>
                <w:sz w:val="18"/>
                <w:szCs w:val="18"/>
              </w:rPr>
            </w:pPr>
            <w:r>
              <w:rPr>
                <w:rFonts w:hAnsi="宋体" w:cs="宋体" w:hint="eastAsia"/>
                <w:b/>
                <w:bCs/>
                <w:color w:val="000000"/>
                <w:kern w:val="0"/>
                <w:sz w:val="18"/>
                <w:szCs w:val="18"/>
              </w:rPr>
              <w:t>标准</w:t>
            </w:r>
          </w:p>
        </w:tc>
        <w:tc>
          <w:tcPr>
            <w:tcW w:w="5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b/>
                <w:bCs/>
                <w:color w:val="000000"/>
                <w:kern w:val="0"/>
                <w:sz w:val="18"/>
                <w:szCs w:val="18"/>
              </w:rPr>
            </w:pPr>
            <w:r>
              <w:rPr>
                <w:rFonts w:hAnsi="宋体" w:cs="宋体" w:hint="eastAsia"/>
                <w:b/>
                <w:bCs/>
                <w:color w:val="000000"/>
                <w:kern w:val="0"/>
                <w:sz w:val="18"/>
                <w:szCs w:val="18"/>
              </w:rPr>
              <w:t>行业</w:t>
            </w:r>
          </w:p>
          <w:p w:rsidR="0072704F" w:rsidRDefault="006F40F8">
            <w:pPr>
              <w:widowControl/>
              <w:jc w:val="center"/>
              <w:textAlignment w:val="center"/>
              <w:rPr>
                <w:rFonts w:cs="宋体"/>
                <w:b/>
                <w:bCs/>
                <w:color w:val="000000"/>
                <w:sz w:val="18"/>
                <w:szCs w:val="18"/>
              </w:rPr>
            </w:pPr>
            <w:r>
              <w:rPr>
                <w:rFonts w:hAnsi="宋体" w:cs="宋体" w:hint="eastAsia"/>
                <w:b/>
                <w:bCs/>
                <w:color w:val="000000"/>
                <w:kern w:val="0"/>
                <w:sz w:val="18"/>
                <w:szCs w:val="18"/>
              </w:rPr>
              <w:t>标准</w:t>
            </w:r>
          </w:p>
        </w:tc>
        <w:tc>
          <w:tcPr>
            <w:tcW w:w="5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b/>
                <w:bCs/>
                <w:color w:val="000000"/>
                <w:kern w:val="0"/>
                <w:sz w:val="18"/>
                <w:szCs w:val="18"/>
              </w:rPr>
            </w:pPr>
            <w:r>
              <w:rPr>
                <w:rFonts w:hAnsi="宋体" w:cs="宋体" w:hint="eastAsia"/>
                <w:b/>
                <w:bCs/>
                <w:color w:val="000000"/>
                <w:kern w:val="0"/>
                <w:sz w:val="18"/>
                <w:szCs w:val="18"/>
              </w:rPr>
              <w:t>地方</w:t>
            </w:r>
          </w:p>
          <w:p w:rsidR="0072704F" w:rsidRDefault="006F40F8">
            <w:pPr>
              <w:widowControl/>
              <w:jc w:val="center"/>
              <w:textAlignment w:val="center"/>
              <w:rPr>
                <w:rFonts w:cs="宋体"/>
                <w:b/>
                <w:bCs/>
                <w:color w:val="000000"/>
                <w:sz w:val="18"/>
                <w:szCs w:val="18"/>
              </w:rPr>
            </w:pPr>
            <w:r>
              <w:rPr>
                <w:rFonts w:hAnsi="宋体" w:cs="宋体" w:hint="eastAsia"/>
                <w:b/>
                <w:bCs/>
                <w:color w:val="000000"/>
                <w:kern w:val="0"/>
                <w:sz w:val="18"/>
                <w:szCs w:val="18"/>
              </w:rPr>
              <w:t>标准</w:t>
            </w:r>
          </w:p>
        </w:tc>
        <w:tc>
          <w:tcPr>
            <w:tcW w:w="5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b/>
                <w:bCs/>
                <w:color w:val="000000"/>
                <w:kern w:val="0"/>
                <w:sz w:val="18"/>
                <w:szCs w:val="18"/>
              </w:rPr>
            </w:pPr>
            <w:r>
              <w:rPr>
                <w:rFonts w:hAnsi="宋体" w:cs="宋体" w:hint="eastAsia"/>
                <w:b/>
                <w:bCs/>
                <w:color w:val="000000"/>
                <w:kern w:val="0"/>
                <w:sz w:val="18"/>
                <w:szCs w:val="18"/>
              </w:rPr>
              <w:t>申报</w:t>
            </w:r>
          </w:p>
          <w:p w:rsidR="0072704F" w:rsidRDefault="006F40F8">
            <w:pPr>
              <w:widowControl/>
              <w:jc w:val="center"/>
              <w:textAlignment w:val="center"/>
              <w:rPr>
                <w:rFonts w:cs="宋体"/>
                <w:b/>
                <w:bCs/>
                <w:color w:val="000000"/>
                <w:sz w:val="18"/>
                <w:szCs w:val="18"/>
              </w:rPr>
            </w:pPr>
            <w:r>
              <w:rPr>
                <w:rFonts w:hAnsi="宋体" w:cs="宋体" w:hint="eastAsia"/>
                <w:b/>
                <w:bCs/>
                <w:color w:val="000000"/>
                <w:kern w:val="0"/>
                <w:sz w:val="18"/>
                <w:szCs w:val="18"/>
              </w:rPr>
              <w:t>标准</w:t>
            </w:r>
          </w:p>
        </w:tc>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b/>
                <w:bCs/>
                <w:color w:val="000000"/>
                <w:kern w:val="0"/>
                <w:sz w:val="18"/>
                <w:szCs w:val="18"/>
              </w:rPr>
            </w:pPr>
            <w:r>
              <w:rPr>
                <w:rFonts w:hAnsi="宋体" w:cs="宋体" w:hint="eastAsia"/>
                <w:b/>
                <w:bCs/>
                <w:color w:val="000000"/>
                <w:kern w:val="0"/>
                <w:sz w:val="18"/>
                <w:szCs w:val="18"/>
              </w:rPr>
              <w:t>历史</w:t>
            </w:r>
          </w:p>
          <w:p w:rsidR="0072704F" w:rsidRDefault="006F40F8">
            <w:pPr>
              <w:widowControl/>
              <w:jc w:val="center"/>
              <w:textAlignment w:val="center"/>
              <w:rPr>
                <w:rFonts w:cs="宋体"/>
                <w:b/>
                <w:bCs/>
                <w:color w:val="000000"/>
                <w:sz w:val="18"/>
                <w:szCs w:val="18"/>
              </w:rPr>
            </w:pPr>
            <w:r>
              <w:rPr>
                <w:rFonts w:hAnsi="宋体" w:cs="宋体" w:hint="eastAsia"/>
                <w:b/>
                <w:bCs/>
                <w:color w:val="000000"/>
                <w:kern w:val="0"/>
                <w:sz w:val="18"/>
                <w:szCs w:val="18"/>
              </w:rPr>
              <w:t>均值</w:t>
            </w:r>
          </w:p>
        </w:tc>
        <w:tc>
          <w:tcPr>
            <w:tcW w:w="700" w:type="dxa"/>
            <w:vMerge/>
            <w:tcBorders>
              <w:top w:val="single" w:sz="4" w:space="0" w:color="000000"/>
              <w:left w:val="single" w:sz="4" w:space="0" w:color="000000"/>
              <w:bottom w:val="single" w:sz="4" w:space="0" w:color="000000"/>
              <w:right w:val="single" w:sz="4" w:space="0" w:color="000000"/>
            </w:tcBorders>
            <w:shd w:val="clear" w:color="auto" w:fill="FFFF00"/>
            <w:vAlign w:val="center"/>
          </w:tcPr>
          <w:p w:rsidR="0072704F" w:rsidRDefault="0072704F">
            <w:pPr>
              <w:jc w:val="center"/>
              <w:rPr>
                <w:rFonts w:cs="宋体"/>
                <w:b/>
                <w:bCs/>
                <w:color w:val="000000"/>
                <w:sz w:val="18"/>
                <w:szCs w:val="18"/>
              </w:rPr>
            </w:pPr>
          </w:p>
        </w:tc>
        <w:tc>
          <w:tcPr>
            <w:tcW w:w="712" w:type="dxa"/>
            <w:vMerge/>
            <w:tcBorders>
              <w:top w:val="single" w:sz="4" w:space="0" w:color="000000"/>
              <w:left w:val="single" w:sz="4" w:space="0" w:color="000000"/>
              <w:bottom w:val="single" w:sz="4" w:space="0" w:color="000000"/>
              <w:right w:val="single" w:sz="4" w:space="0" w:color="000000"/>
            </w:tcBorders>
            <w:shd w:val="clear" w:color="auto" w:fill="FFFF00"/>
            <w:vAlign w:val="center"/>
          </w:tcPr>
          <w:p w:rsidR="0072704F" w:rsidRDefault="0072704F">
            <w:pPr>
              <w:jc w:val="center"/>
              <w:rPr>
                <w:rFonts w:cs="宋体"/>
                <w:b/>
                <w:bCs/>
                <w:color w:val="000000"/>
                <w:sz w:val="18"/>
                <w:szCs w:val="18"/>
              </w:rPr>
            </w:pPr>
          </w:p>
        </w:tc>
      </w:tr>
      <w:tr w:rsidR="0072704F">
        <w:trPr>
          <w:trHeight w:val="157"/>
          <w:tblHeader/>
          <w:jc w:val="center"/>
        </w:trPr>
        <w:tc>
          <w:tcPr>
            <w:tcW w:w="4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72704F">
            <w:pPr>
              <w:jc w:val="center"/>
              <w:rPr>
                <w:rFonts w:cs="宋体"/>
                <w:b/>
                <w:bCs/>
                <w:color w:val="000000"/>
                <w:sz w:val="18"/>
                <w:szCs w:val="18"/>
              </w:rPr>
            </w:pPr>
          </w:p>
        </w:tc>
        <w:tc>
          <w:tcPr>
            <w:tcW w:w="5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72704F">
            <w:pPr>
              <w:jc w:val="center"/>
              <w:rPr>
                <w:rFonts w:cs="宋体"/>
                <w:b/>
                <w:bCs/>
                <w:color w:val="000000"/>
                <w:sz w:val="18"/>
                <w:szCs w:val="18"/>
              </w:rPr>
            </w:pPr>
          </w:p>
        </w:tc>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72704F">
            <w:pPr>
              <w:jc w:val="center"/>
              <w:rPr>
                <w:rFonts w:cs="宋体"/>
                <w:b/>
                <w:bCs/>
                <w:color w:val="000000"/>
                <w:sz w:val="18"/>
                <w:szCs w:val="18"/>
              </w:rPr>
            </w:pPr>
          </w:p>
        </w:tc>
        <w:tc>
          <w:tcPr>
            <w:tcW w:w="6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72704F">
            <w:pPr>
              <w:jc w:val="center"/>
              <w:rPr>
                <w:rFonts w:cs="宋体"/>
                <w:b/>
                <w:bCs/>
                <w:color w:val="000000"/>
                <w:sz w:val="18"/>
                <w:szCs w:val="18"/>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72704F">
            <w:pPr>
              <w:jc w:val="center"/>
              <w:rPr>
                <w:rFonts w:cs="宋体"/>
                <w:b/>
                <w:bCs/>
                <w:color w:val="000000"/>
                <w:sz w:val="18"/>
                <w:szCs w:val="18"/>
              </w:rPr>
            </w:pPr>
          </w:p>
        </w:tc>
        <w:tc>
          <w:tcPr>
            <w:tcW w:w="700" w:type="dxa"/>
            <w:vMerge/>
            <w:tcBorders>
              <w:top w:val="single" w:sz="4" w:space="0" w:color="000000"/>
              <w:left w:val="single" w:sz="4" w:space="0" w:color="000000"/>
              <w:bottom w:val="single" w:sz="4" w:space="0" w:color="000000"/>
              <w:right w:val="single" w:sz="4" w:space="0" w:color="000000"/>
            </w:tcBorders>
            <w:shd w:val="clear" w:color="auto" w:fill="FFFF00"/>
            <w:vAlign w:val="center"/>
          </w:tcPr>
          <w:p w:rsidR="0072704F" w:rsidRDefault="0072704F">
            <w:pPr>
              <w:jc w:val="center"/>
              <w:rPr>
                <w:rFonts w:cs="宋体"/>
                <w:b/>
                <w:bCs/>
                <w:color w:val="000000"/>
                <w:sz w:val="18"/>
                <w:szCs w:val="18"/>
              </w:rPr>
            </w:pPr>
          </w:p>
        </w:tc>
        <w:tc>
          <w:tcPr>
            <w:tcW w:w="666" w:type="dxa"/>
            <w:vMerge/>
            <w:tcBorders>
              <w:top w:val="single" w:sz="4" w:space="0" w:color="000000"/>
              <w:left w:val="single" w:sz="4" w:space="0" w:color="000000"/>
              <w:bottom w:val="single" w:sz="4" w:space="0" w:color="000000"/>
              <w:right w:val="single" w:sz="4" w:space="0" w:color="000000"/>
            </w:tcBorders>
            <w:shd w:val="clear" w:color="auto" w:fill="FFFF00"/>
            <w:vAlign w:val="center"/>
          </w:tcPr>
          <w:p w:rsidR="0072704F" w:rsidRDefault="0072704F">
            <w:pPr>
              <w:jc w:val="center"/>
              <w:rPr>
                <w:rFonts w:cs="宋体"/>
                <w:b/>
                <w:bCs/>
                <w:color w:val="000000"/>
                <w:sz w:val="18"/>
                <w:szCs w:val="18"/>
              </w:rPr>
            </w:pPr>
          </w:p>
        </w:tc>
        <w:tc>
          <w:tcPr>
            <w:tcW w:w="13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72704F">
            <w:pPr>
              <w:jc w:val="center"/>
              <w:rPr>
                <w:rFonts w:cs="宋体"/>
                <w:b/>
                <w:bCs/>
                <w:color w:val="000000"/>
                <w:sz w:val="18"/>
                <w:szCs w:val="18"/>
              </w:rPr>
            </w:pPr>
          </w:p>
        </w:tc>
        <w:tc>
          <w:tcPr>
            <w:tcW w:w="6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72704F">
            <w:pPr>
              <w:jc w:val="center"/>
              <w:rPr>
                <w:rFonts w:cs="宋体"/>
                <w:b/>
                <w:bCs/>
                <w:color w:val="000000"/>
                <w:sz w:val="18"/>
                <w:szCs w:val="18"/>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b/>
                <w:bCs/>
                <w:color w:val="000000"/>
                <w:sz w:val="18"/>
                <w:szCs w:val="18"/>
              </w:rPr>
            </w:pPr>
            <w:r>
              <w:rPr>
                <w:rFonts w:cs="宋体" w:hint="eastAsia"/>
                <w:b/>
                <w:bCs/>
                <w:color w:val="000000"/>
                <w:kern w:val="0"/>
                <w:sz w:val="18"/>
                <w:szCs w:val="18"/>
              </w:rPr>
              <w:t>0</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b/>
                <w:bCs/>
                <w:color w:val="000000"/>
                <w:sz w:val="18"/>
                <w:szCs w:val="18"/>
              </w:rPr>
            </w:pPr>
            <w:r>
              <w:rPr>
                <w:rFonts w:cs="宋体" w:hint="eastAsia"/>
                <w:b/>
                <w:bCs/>
                <w:color w:val="000000"/>
                <w:kern w:val="0"/>
                <w:sz w:val="18"/>
                <w:szCs w:val="18"/>
              </w:rPr>
              <w:t>0.3</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b/>
                <w:bCs/>
                <w:color w:val="000000"/>
                <w:sz w:val="18"/>
                <w:szCs w:val="18"/>
              </w:rPr>
            </w:pPr>
            <w:r>
              <w:rPr>
                <w:rFonts w:cs="宋体" w:hint="eastAsia"/>
                <w:b/>
                <w:bCs/>
                <w:color w:val="000000"/>
                <w:kern w:val="0"/>
                <w:sz w:val="18"/>
                <w:szCs w:val="18"/>
              </w:rPr>
              <w:t>0.6</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b/>
                <w:bCs/>
                <w:color w:val="000000"/>
                <w:sz w:val="18"/>
                <w:szCs w:val="18"/>
              </w:rPr>
            </w:pPr>
            <w:r>
              <w:rPr>
                <w:rFonts w:cs="宋体" w:hint="eastAsia"/>
                <w:b/>
                <w:bCs/>
                <w:color w:val="000000"/>
                <w:kern w:val="0"/>
                <w:sz w:val="18"/>
                <w:szCs w:val="18"/>
              </w:rPr>
              <w:t>0.8</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b/>
                <w:bCs/>
                <w:color w:val="000000"/>
                <w:sz w:val="18"/>
                <w:szCs w:val="18"/>
              </w:rPr>
            </w:pPr>
            <w:r>
              <w:rPr>
                <w:rFonts w:cs="宋体" w:hint="eastAsia"/>
                <w:b/>
                <w:bCs/>
                <w:color w:val="000000"/>
                <w:kern w:val="0"/>
                <w:sz w:val="18"/>
                <w:szCs w:val="18"/>
              </w:rPr>
              <w:t>1</w:t>
            </w:r>
          </w:p>
        </w:tc>
        <w:tc>
          <w:tcPr>
            <w:tcW w:w="21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72704F">
            <w:pPr>
              <w:jc w:val="center"/>
              <w:rPr>
                <w:rFonts w:cs="宋体"/>
                <w:b/>
                <w:bCs/>
                <w:color w:val="000000"/>
                <w:sz w:val="18"/>
                <w:szCs w:val="18"/>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72704F">
            <w:pPr>
              <w:jc w:val="center"/>
              <w:rPr>
                <w:rFonts w:cs="宋体"/>
                <w:b/>
                <w:bCs/>
                <w:color w:val="000000"/>
                <w:sz w:val="18"/>
                <w:szCs w:val="18"/>
              </w:rPr>
            </w:pPr>
          </w:p>
        </w:tc>
        <w:tc>
          <w:tcPr>
            <w:tcW w:w="5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72704F">
            <w:pPr>
              <w:jc w:val="center"/>
              <w:rPr>
                <w:rFonts w:cs="宋体"/>
                <w:b/>
                <w:bCs/>
                <w:color w:val="000000"/>
                <w:sz w:val="18"/>
                <w:szCs w:val="18"/>
              </w:rPr>
            </w:pPr>
          </w:p>
        </w:tc>
        <w:tc>
          <w:tcPr>
            <w:tcW w:w="5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72704F">
            <w:pPr>
              <w:jc w:val="center"/>
              <w:rPr>
                <w:rFonts w:cs="宋体"/>
                <w:b/>
                <w:bCs/>
                <w:color w:val="000000"/>
                <w:sz w:val="18"/>
                <w:szCs w:val="18"/>
              </w:rPr>
            </w:pPr>
          </w:p>
        </w:tc>
        <w:tc>
          <w:tcPr>
            <w:tcW w:w="5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72704F">
            <w:pPr>
              <w:jc w:val="center"/>
              <w:rPr>
                <w:rFonts w:cs="宋体"/>
                <w:b/>
                <w:bCs/>
                <w:color w:val="000000"/>
                <w:sz w:val="18"/>
                <w:szCs w:val="18"/>
              </w:rPr>
            </w:pPr>
          </w:p>
        </w:tc>
        <w:tc>
          <w:tcPr>
            <w:tcW w:w="5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72704F">
            <w:pPr>
              <w:jc w:val="center"/>
              <w:rPr>
                <w:rFonts w:cs="宋体"/>
                <w:b/>
                <w:bCs/>
                <w:color w:val="000000"/>
                <w:sz w:val="18"/>
                <w:szCs w:val="18"/>
              </w:rPr>
            </w:pPr>
          </w:p>
        </w:tc>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72704F">
            <w:pPr>
              <w:jc w:val="center"/>
              <w:rPr>
                <w:rFonts w:cs="宋体"/>
                <w:b/>
                <w:bCs/>
                <w:color w:val="000000"/>
                <w:sz w:val="18"/>
                <w:szCs w:val="18"/>
              </w:rPr>
            </w:pPr>
          </w:p>
        </w:tc>
        <w:tc>
          <w:tcPr>
            <w:tcW w:w="700" w:type="dxa"/>
            <w:vMerge/>
            <w:tcBorders>
              <w:top w:val="single" w:sz="4" w:space="0" w:color="000000"/>
              <w:left w:val="single" w:sz="4" w:space="0" w:color="000000"/>
              <w:bottom w:val="single" w:sz="4" w:space="0" w:color="000000"/>
              <w:right w:val="single" w:sz="4" w:space="0" w:color="000000"/>
            </w:tcBorders>
            <w:shd w:val="clear" w:color="auto" w:fill="FFFF00"/>
            <w:vAlign w:val="center"/>
          </w:tcPr>
          <w:p w:rsidR="0072704F" w:rsidRDefault="0072704F">
            <w:pPr>
              <w:jc w:val="center"/>
              <w:rPr>
                <w:rFonts w:cs="宋体"/>
                <w:b/>
                <w:bCs/>
                <w:color w:val="000000"/>
                <w:sz w:val="18"/>
                <w:szCs w:val="18"/>
              </w:rPr>
            </w:pPr>
          </w:p>
        </w:tc>
        <w:tc>
          <w:tcPr>
            <w:tcW w:w="712" w:type="dxa"/>
            <w:vMerge/>
            <w:tcBorders>
              <w:top w:val="single" w:sz="4" w:space="0" w:color="000000"/>
              <w:left w:val="single" w:sz="4" w:space="0" w:color="000000"/>
              <w:bottom w:val="single" w:sz="4" w:space="0" w:color="000000"/>
              <w:right w:val="single" w:sz="4" w:space="0" w:color="000000"/>
            </w:tcBorders>
            <w:shd w:val="clear" w:color="auto" w:fill="FFFF00"/>
            <w:vAlign w:val="center"/>
          </w:tcPr>
          <w:p w:rsidR="0072704F" w:rsidRDefault="0072704F">
            <w:pPr>
              <w:jc w:val="center"/>
              <w:rPr>
                <w:rFonts w:cs="宋体"/>
                <w:b/>
                <w:bCs/>
                <w:color w:val="000000"/>
                <w:sz w:val="18"/>
                <w:szCs w:val="18"/>
              </w:rPr>
            </w:pPr>
          </w:p>
        </w:tc>
      </w:tr>
      <w:tr w:rsidR="0072704F">
        <w:trPr>
          <w:trHeight w:val="1433"/>
          <w:jc w:val="center"/>
        </w:trPr>
        <w:tc>
          <w:tcPr>
            <w:tcW w:w="4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b/>
                <w:bCs/>
                <w:color w:val="000000"/>
                <w:sz w:val="18"/>
                <w:szCs w:val="18"/>
              </w:rPr>
            </w:pPr>
            <w:r>
              <w:rPr>
                <w:rFonts w:hAnsi="宋体" w:cs="宋体" w:hint="eastAsia"/>
                <w:b/>
                <w:bCs/>
                <w:color w:val="000000"/>
                <w:kern w:val="0"/>
                <w:sz w:val="18"/>
                <w:szCs w:val="18"/>
              </w:rPr>
              <w:t>通用指标（</w:t>
            </w:r>
            <w:r>
              <w:rPr>
                <w:rFonts w:cs="宋体" w:hint="eastAsia"/>
                <w:b/>
                <w:bCs/>
                <w:color w:val="000000"/>
                <w:kern w:val="0"/>
                <w:sz w:val="18"/>
                <w:szCs w:val="18"/>
              </w:rPr>
              <w:t>20</w:t>
            </w:r>
            <w:r>
              <w:rPr>
                <w:rFonts w:hAnsi="宋体" w:cs="宋体" w:hint="eastAsia"/>
                <w:b/>
                <w:bCs/>
                <w:color w:val="000000"/>
                <w:kern w:val="0"/>
                <w:sz w:val="18"/>
                <w:szCs w:val="18"/>
              </w:rPr>
              <w:t>分）</w:t>
            </w:r>
          </w:p>
        </w:tc>
        <w:tc>
          <w:tcPr>
            <w:tcW w:w="5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b/>
                <w:bCs/>
                <w:color w:val="000000"/>
                <w:sz w:val="18"/>
                <w:szCs w:val="18"/>
              </w:rPr>
            </w:pPr>
            <w:r>
              <w:rPr>
                <w:rFonts w:hAnsi="宋体" w:cs="宋体" w:hint="eastAsia"/>
                <w:b/>
                <w:bCs/>
                <w:color w:val="000000"/>
                <w:kern w:val="0"/>
                <w:sz w:val="18"/>
                <w:szCs w:val="18"/>
              </w:rPr>
              <w:t>所有项目</w:t>
            </w:r>
          </w:p>
        </w:tc>
        <w:tc>
          <w:tcPr>
            <w:tcW w:w="6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b/>
                <w:bCs/>
                <w:color w:val="000000"/>
                <w:sz w:val="18"/>
                <w:szCs w:val="18"/>
              </w:rPr>
            </w:pPr>
            <w:r>
              <w:rPr>
                <w:rFonts w:hAnsi="宋体" w:cs="宋体" w:hint="eastAsia"/>
                <w:b/>
                <w:bCs/>
                <w:color w:val="000000"/>
                <w:kern w:val="0"/>
                <w:sz w:val="18"/>
                <w:szCs w:val="18"/>
              </w:rPr>
              <w:t>项目决策</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color w:val="000000"/>
                <w:sz w:val="18"/>
                <w:szCs w:val="18"/>
              </w:rPr>
            </w:pPr>
            <w:r>
              <w:rPr>
                <w:rFonts w:hAnsi="宋体" w:cs="宋体" w:hint="eastAsia"/>
                <w:color w:val="000000"/>
                <w:kern w:val="0"/>
                <w:sz w:val="18"/>
                <w:szCs w:val="18"/>
              </w:rPr>
              <w:t>程序严密</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2</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center"/>
              <w:textAlignment w:val="center"/>
              <w:rPr>
                <w:rFonts w:cs="宋体"/>
                <w:color w:val="000000"/>
                <w:sz w:val="18"/>
                <w:szCs w:val="18"/>
              </w:rPr>
            </w:pPr>
            <w:r>
              <w:rPr>
                <w:rFonts w:hAnsi="宋体" w:cs="宋体" w:hint="eastAsia"/>
                <w:color w:val="000000"/>
                <w:kern w:val="0"/>
                <w:sz w:val="18"/>
                <w:szCs w:val="18"/>
              </w:rPr>
              <w:t>严密</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center"/>
              <w:textAlignment w:val="center"/>
              <w:rPr>
                <w:rFonts w:cs="宋体"/>
                <w:color w:val="000000"/>
                <w:sz w:val="18"/>
                <w:szCs w:val="18"/>
              </w:rPr>
            </w:pPr>
            <w:r>
              <w:rPr>
                <w:rFonts w:hAnsi="宋体" w:cs="宋体" w:hint="eastAsia"/>
                <w:color w:val="000000"/>
                <w:kern w:val="0"/>
                <w:sz w:val="18"/>
                <w:szCs w:val="18"/>
              </w:rPr>
              <w:t>严密</w:t>
            </w:r>
          </w:p>
        </w:tc>
        <w:tc>
          <w:tcPr>
            <w:tcW w:w="1366" w:type="dxa"/>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left"/>
              <w:textAlignment w:val="center"/>
              <w:rPr>
                <w:rFonts w:cs="宋体"/>
                <w:color w:val="000000"/>
                <w:sz w:val="18"/>
                <w:szCs w:val="18"/>
              </w:rPr>
            </w:pPr>
            <w:r>
              <w:rPr>
                <w:rFonts w:hAnsi="宋体" w:cs="宋体" w:hint="eastAsia"/>
                <w:color w:val="000000"/>
                <w:kern w:val="0"/>
                <w:sz w:val="18"/>
                <w:szCs w:val="18"/>
              </w:rPr>
              <w:t>项目设立是否经过严格评估论证，管理制度是否健全完善</w:t>
            </w:r>
          </w:p>
        </w:tc>
        <w:tc>
          <w:tcPr>
            <w:tcW w:w="649" w:type="dxa"/>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center"/>
              <w:textAlignment w:val="center"/>
              <w:rPr>
                <w:rFonts w:cs="宋体"/>
                <w:color w:val="000000"/>
                <w:sz w:val="18"/>
                <w:szCs w:val="18"/>
              </w:rPr>
            </w:pPr>
            <w:r>
              <w:rPr>
                <w:rFonts w:hAnsi="宋体" w:cs="宋体" w:hint="eastAsia"/>
                <w:color w:val="000000"/>
                <w:kern w:val="0"/>
                <w:sz w:val="18"/>
                <w:szCs w:val="18"/>
              </w:rPr>
              <w:t>分级评分法</w:t>
            </w:r>
          </w:p>
        </w:tc>
        <w:tc>
          <w:tcPr>
            <w:tcW w:w="400" w:type="dxa"/>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center"/>
              <w:textAlignment w:val="center"/>
              <w:rPr>
                <w:rFonts w:cs="宋体"/>
                <w:color w:val="000000"/>
                <w:sz w:val="18"/>
                <w:szCs w:val="18"/>
              </w:rPr>
            </w:pPr>
            <w:r>
              <w:rPr>
                <w:rFonts w:hAnsi="宋体" w:cs="宋体" w:hint="eastAsia"/>
                <w:color w:val="000000"/>
                <w:kern w:val="0"/>
                <w:sz w:val="18"/>
                <w:szCs w:val="18"/>
              </w:rPr>
              <w:t>不严密</w:t>
            </w:r>
          </w:p>
        </w:tc>
        <w:tc>
          <w:tcPr>
            <w:tcW w:w="483" w:type="dxa"/>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3</w:t>
            </w:r>
            <w:r>
              <w:rPr>
                <w:rFonts w:hAnsi="宋体" w:cs="宋体" w:hint="eastAsia"/>
                <w:color w:val="000000"/>
                <w:kern w:val="0"/>
                <w:sz w:val="18"/>
                <w:szCs w:val="18"/>
              </w:rPr>
              <w:t>处及以上不严密</w:t>
            </w:r>
          </w:p>
        </w:tc>
        <w:tc>
          <w:tcPr>
            <w:tcW w:w="450" w:type="dxa"/>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2</w:t>
            </w:r>
            <w:r>
              <w:rPr>
                <w:rFonts w:hAnsi="宋体" w:cs="宋体" w:hint="eastAsia"/>
                <w:color w:val="000000"/>
                <w:kern w:val="0"/>
                <w:sz w:val="18"/>
                <w:szCs w:val="18"/>
              </w:rPr>
              <w:t>处不严密</w:t>
            </w:r>
          </w:p>
        </w:tc>
        <w:tc>
          <w:tcPr>
            <w:tcW w:w="466" w:type="dxa"/>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1</w:t>
            </w:r>
            <w:r>
              <w:rPr>
                <w:rFonts w:hAnsi="宋体" w:cs="宋体" w:hint="eastAsia"/>
                <w:color w:val="000000"/>
                <w:kern w:val="0"/>
                <w:sz w:val="18"/>
                <w:szCs w:val="18"/>
              </w:rPr>
              <w:t>处不严密</w:t>
            </w:r>
          </w:p>
        </w:tc>
        <w:tc>
          <w:tcPr>
            <w:tcW w:w="566" w:type="dxa"/>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center"/>
              <w:textAlignment w:val="center"/>
              <w:rPr>
                <w:rFonts w:cs="宋体"/>
                <w:color w:val="000000"/>
                <w:sz w:val="18"/>
                <w:szCs w:val="18"/>
              </w:rPr>
            </w:pPr>
            <w:r>
              <w:rPr>
                <w:rFonts w:hAnsi="宋体" w:cs="宋体" w:hint="eastAsia"/>
                <w:color w:val="000000"/>
                <w:kern w:val="0"/>
                <w:sz w:val="18"/>
                <w:szCs w:val="18"/>
              </w:rPr>
              <w:t>严密</w:t>
            </w:r>
          </w:p>
        </w:tc>
        <w:tc>
          <w:tcPr>
            <w:tcW w:w="2182" w:type="dxa"/>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left"/>
              <w:textAlignment w:val="center"/>
              <w:rPr>
                <w:rFonts w:cs="宋体"/>
                <w:color w:val="000000"/>
                <w:sz w:val="18"/>
                <w:szCs w:val="18"/>
              </w:rPr>
            </w:pPr>
            <w:r>
              <w:rPr>
                <w:rFonts w:hAnsi="宋体" w:cs="宋体" w:hint="eastAsia"/>
                <w:color w:val="000000"/>
                <w:kern w:val="0"/>
                <w:sz w:val="18"/>
                <w:szCs w:val="18"/>
              </w:rPr>
              <w:t>主要查看项目设立时是否经过事前评估或可行性论证，专项资金管理办法是否健全完善</w:t>
            </w:r>
          </w:p>
        </w:tc>
        <w:tc>
          <w:tcPr>
            <w:tcW w:w="733" w:type="dxa"/>
            <w:tcBorders>
              <w:top w:val="single" w:sz="4" w:space="0" w:color="000000"/>
              <w:left w:val="single" w:sz="4" w:space="0" w:color="000000"/>
              <w:bottom w:val="single" w:sz="4" w:space="0" w:color="000000"/>
              <w:right w:val="single" w:sz="4" w:space="0" w:color="000000"/>
            </w:tcBorders>
            <w:vAlign w:val="center"/>
          </w:tcPr>
          <w:p w:rsidR="0072704F" w:rsidRDefault="0072704F">
            <w:pPr>
              <w:jc w:val="center"/>
              <w:rPr>
                <w:rFonts w:cs="宋体"/>
                <w:color w:val="000000"/>
                <w:sz w:val="18"/>
                <w:szCs w:val="18"/>
              </w:rPr>
            </w:pPr>
          </w:p>
        </w:tc>
        <w:tc>
          <w:tcPr>
            <w:tcW w:w="500" w:type="dxa"/>
            <w:tcBorders>
              <w:top w:val="single" w:sz="4" w:space="0" w:color="000000"/>
              <w:left w:val="single" w:sz="4" w:space="0" w:color="000000"/>
              <w:bottom w:val="single" w:sz="4" w:space="0" w:color="000000"/>
              <w:right w:val="single" w:sz="4" w:space="0" w:color="000000"/>
            </w:tcBorders>
            <w:vAlign w:val="center"/>
          </w:tcPr>
          <w:p w:rsidR="0072704F" w:rsidRDefault="0072704F">
            <w:pPr>
              <w:rPr>
                <w:rFonts w:cs="宋体"/>
                <w:color w:val="000000"/>
                <w:sz w:val="18"/>
                <w:szCs w:val="18"/>
              </w:rPr>
            </w:pPr>
          </w:p>
        </w:tc>
        <w:tc>
          <w:tcPr>
            <w:tcW w:w="533" w:type="dxa"/>
            <w:tcBorders>
              <w:top w:val="single" w:sz="4" w:space="0" w:color="000000"/>
              <w:left w:val="single" w:sz="4" w:space="0" w:color="000000"/>
              <w:bottom w:val="single" w:sz="4" w:space="0" w:color="000000"/>
              <w:right w:val="single" w:sz="4" w:space="0" w:color="000000"/>
            </w:tcBorders>
            <w:vAlign w:val="center"/>
          </w:tcPr>
          <w:p w:rsidR="0072704F" w:rsidRDefault="0072704F">
            <w:pPr>
              <w:rPr>
                <w:rFonts w:cs="宋体"/>
                <w:color w:val="000000"/>
                <w:sz w:val="18"/>
                <w:szCs w:val="18"/>
              </w:rPr>
            </w:pPr>
          </w:p>
        </w:tc>
        <w:tc>
          <w:tcPr>
            <w:tcW w:w="549" w:type="dxa"/>
            <w:tcBorders>
              <w:top w:val="single" w:sz="4" w:space="0" w:color="000000"/>
              <w:left w:val="single" w:sz="4" w:space="0" w:color="000000"/>
              <w:bottom w:val="single" w:sz="4" w:space="0" w:color="000000"/>
              <w:right w:val="single" w:sz="4" w:space="0" w:color="000000"/>
            </w:tcBorders>
            <w:vAlign w:val="center"/>
          </w:tcPr>
          <w:p w:rsidR="0072704F" w:rsidRDefault="0072704F">
            <w:pPr>
              <w:jc w:val="center"/>
              <w:rPr>
                <w:rFonts w:cs="宋体"/>
                <w:color w:val="000000"/>
                <w:sz w:val="18"/>
                <w:szCs w:val="18"/>
              </w:rPr>
            </w:pPr>
          </w:p>
        </w:tc>
        <w:tc>
          <w:tcPr>
            <w:tcW w:w="550" w:type="dxa"/>
            <w:tcBorders>
              <w:top w:val="single" w:sz="4" w:space="0" w:color="000000"/>
              <w:left w:val="single" w:sz="4" w:space="0" w:color="000000"/>
              <w:bottom w:val="single" w:sz="4" w:space="0" w:color="000000"/>
              <w:right w:val="single" w:sz="4" w:space="0" w:color="000000"/>
            </w:tcBorders>
            <w:vAlign w:val="center"/>
          </w:tcPr>
          <w:p w:rsidR="0072704F" w:rsidRDefault="0072704F">
            <w:pPr>
              <w:jc w:val="center"/>
              <w:rPr>
                <w:rFonts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712" w:type="dxa"/>
            <w:tcBorders>
              <w:top w:val="single" w:sz="4" w:space="0" w:color="000000"/>
              <w:left w:val="single" w:sz="4" w:space="0" w:color="000000"/>
              <w:bottom w:val="single" w:sz="4" w:space="0" w:color="000000"/>
              <w:right w:val="single" w:sz="4" w:space="0" w:color="000000"/>
            </w:tcBorders>
            <w:noWrap/>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2</w:t>
            </w:r>
          </w:p>
        </w:tc>
      </w:tr>
      <w:tr w:rsidR="0072704F">
        <w:trPr>
          <w:trHeight w:val="1819"/>
          <w:jc w:val="center"/>
        </w:trPr>
        <w:tc>
          <w:tcPr>
            <w:tcW w:w="4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72704F">
            <w:pPr>
              <w:jc w:val="center"/>
              <w:rPr>
                <w:rFonts w:cs="宋体"/>
                <w:b/>
                <w:bCs/>
                <w:color w:val="000000"/>
                <w:sz w:val="18"/>
                <w:szCs w:val="18"/>
              </w:rPr>
            </w:pPr>
          </w:p>
        </w:tc>
        <w:tc>
          <w:tcPr>
            <w:tcW w:w="5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72704F">
            <w:pPr>
              <w:jc w:val="center"/>
              <w:rPr>
                <w:rFonts w:cs="宋体"/>
                <w:b/>
                <w:bCs/>
                <w:color w:val="000000"/>
                <w:sz w:val="18"/>
                <w:szCs w:val="18"/>
              </w:rPr>
            </w:pPr>
          </w:p>
        </w:tc>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72704F">
            <w:pPr>
              <w:jc w:val="center"/>
              <w:rPr>
                <w:rFonts w:cs="宋体"/>
                <w:b/>
                <w:bCs/>
                <w:color w:val="000000"/>
                <w:sz w:val="18"/>
                <w:szCs w:val="18"/>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color w:val="000000"/>
                <w:sz w:val="18"/>
                <w:szCs w:val="18"/>
              </w:rPr>
            </w:pPr>
            <w:r>
              <w:rPr>
                <w:rFonts w:hAnsi="宋体" w:cs="宋体" w:hint="eastAsia"/>
                <w:color w:val="000000"/>
                <w:kern w:val="0"/>
                <w:sz w:val="18"/>
                <w:szCs w:val="18"/>
              </w:rPr>
              <w:t>规划合理</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2</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center"/>
              <w:textAlignment w:val="center"/>
              <w:rPr>
                <w:rFonts w:cs="宋体"/>
                <w:color w:val="000000"/>
                <w:sz w:val="18"/>
                <w:szCs w:val="18"/>
              </w:rPr>
            </w:pPr>
            <w:r>
              <w:rPr>
                <w:rFonts w:hAnsi="宋体" w:cs="宋体" w:hint="eastAsia"/>
                <w:color w:val="000000"/>
                <w:kern w:val="0"/>
                <w:sz w:val="18"/>
                <w:szCs w:val="18"/>
              </w:rPr>
              <w:t>合理</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center"/>
              <w:textAlignment w:val="center"/>
              <w:rPr>
                <w:rFonts w:cs="宋体"/>
                <w:color w:val="000000"/>
                <w:sz w:val="18"/>
                <w:szCs w:val="18"/>
              </w:rPr>
            </w:pPr>
            <w:r>
              <w:rPr>
                <w:rFonts w:hAnsi="宋体" w:cs="宋体" w:hint="eastAsia"/>
                <w:color w:val="000000"/>
                <w:kern w:val="0"/>
                <w:sz w:val="18"/>
                <w:szCs w:val="18"/>
              </w:rPr>
              <w:t>合理</w:t>
            </w:r>
          </w:p>
        </w:tc>
        <w:tc>
          <w:tcPr>
            <w:tcW w:w="1366" w:type="dxa"/>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left"/>
              <w:textAlignment w:val="center"/>
              <w:rPr>
                <w:rFonts w:cs="宋体"/>
                <w:color w:val="000000"/>
                <w:sz w:val="18"/>
                <w:szCs w:val="18"/>
              </w:rPr>
            </w:pPr>
            <w:r>
              <w:rPr>
                <w:rFonts w:hAnsi="宋体" w:cs="宋体" w:hint="eastAsia"/>
                <w:color w:val="000000"/>
                <w:kern w:val="0"/>
                <w:sz w:val="18"/>
                <w:szCs w:val="18"/>
              </w:rPr>
              <w:t>项目规划是否符合市委、市政府重大决策部署，是否与项目年度目标一致</w:t>
            </w:r>
          </w:p>
        </w:tc>
        <w:tc>
          <w:tcPr>
            <w:tcW w:w="649" w:type="dxa"/>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center"/>
              <w:textAlignment w:val="center"/>
              <w:rPr>
                <w:rFonts w:cs="宋体"/>
                <w:color w:val="000000"/>
                <w:sz w:val="18"/>
                <w:szCs w:val="18"/>
              </w:rPr>
            </w:pPr>
            <w:r>
              <w:rPr>
                <w:rFonts w:hAnsi="宋体" w:cs="宋体" w:hint="eastAsia"/>
                <w:color w:val="000000"/>
                <w:kern w:val="0"/>
                <w:sz w:val="18"/>
                <w:szCs w:val="18"/>
              </w:rPr>
              <w:t>分级评分法</w:t>
            </w:r>
          </w:p>
        </w:tc>
        <w:tc>
          <w:tcPr>
            <w:tcW w:w="400" w:type="dxa"/>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center"/>
              <w:textAlignment w:val="center"/>
              <w:rPr>
                <w:rFonts w:cs="宋体"/>
                <w:color w:val="000000"/>
                <w:sz w:val="18"/>
                <w:szCs w:val="18"/>
              </w:rPr>
            </w:pPr>
            <w:r>
              <w:rPr>
                <w:rFonts w:hAnsi="宋体" w:cs="宋体" w:hint="eastAsia"/>
                <w:color w:val="000000"/>
                <w:kern w:val="0"/>
                <w:sz w:val="18"/>
                <w:szCs w:val="18"/>
              </w:rPr>
              <w:t>不合理</w:t>
            </w:r>
          </w:p>
        </w:tc>
        <w:tc>
          <w:tcPr>
            <w:tcW w:w="483" w:type="dxa"/>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3</w:t>
            </w:r>
            <w:r>
              <w:rPr>
                <w:rFonts w:hAnsi="宋体" w:cs="宋体" w:hint="eastAsia"/>
                <w:color w:val="000000"/>
                <w:kern w:val="0"/>
                <w:sz w:val="18"/>
                <w:szCs w:val="18"/>
              </w:rPr>
              <w:t>处及以上不合理</w:t>
            </w:r>
          </w:p>
        </w:tc>
        <w:tc>
          <w:tcPr>
            <w:tcW w:w="450" w:type="dxa"/>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2</w:t>
            </w:r>
            <w:r>
              <w:rPr>
                <w:rFonts w:hAnsi="宋体" w:cs="宋体" w:hint="eastAsia"/>
                <w:color w:val="000000"/>
                <w:kern w:val="0"/>
                <w:sz w:val="18"/>
                <w:szCs w:val="18"/>
              </w:rPr>
              <w:t>处不合理</w:t>
            </w:r>
          </w:p>
        </w:tc>
        <w:tc>
          <w:tcPr>
            <w:tcW w:w="466" w:type="dxa"/>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1</w:t>
            </w:r>
            <w:r>
              <w:rPr>
                <w:rFonts w:hAnsi="宋体" w:cs="宋体" w:hint="eastAsia"/>
                <w:color w:val="000000"/>
                <w:kern w:val="0"/>
                <w:sz w:val="18"/>
                <w:szCs w:val="18"/>
              </w:rPr>
              <w:t>处不合理</w:t>
            </w:r>
          </w:p>
        </w:tc>
        <w:tc>
          <w:tcPr>
            <w:tcW w:w="566" w:type="dxa"/>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center"/>
              <w:textAlignment w:val="center"/>
              <w:rPr>
                <w:rFonts w:cs="宋体"/>
                <w:color w:val="000000"/>
                <w:sz w:val="18"/>
                <w:szCs w:val="18"/>
              </w:rPr>
            </w:pPr>
            <w:r>
              <w:rPr>
                <w:rFonts w:hAnsi="宋体" w:cs="宋体" w:hint="eastAsia"/>
                <w:color w:val="000000"/>
                <w:kern w:val="0"/>
                <w:sz w:val="18"/>
                <w:szCs w:val="18"/>
              </w:rPr>
              <w:t>合理</w:t>
            </w:r>
          </w:p>
        </w:tc>
        <w:tc>
          <w:tcPr>
            <w:tcW w:w="2182" w:type="dxa"/>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left"/>
              <w:textAlignment w:val="center"/>
              <w:rPr>
                <w:rFonts w:cs="宋体"/>
                <w:color w:val="000000"/>
                <w:sz w:val="18"/>
                <w:szCs w:val="18"/>
              </w:rPr>
            </w:pPr>
            <w:r>
              <w:rPr>
                <w:rFonts w:hAnsi="宋体" w:cs="宋体" w:hint="eastAsia"/>
                <w:color w:val="000000"/>
                <w:kern w:val="0"/>
                <w:sz w:val="18"/>
                <w:szCs w:val="18"/>
              </w:rPr>
              <w:t>主要查看项目设立依据是否充分，符合市委、市政府重大决策部署和宏观政策规划，项目年度绩效目标与中长期规划是否一致</w:t>
            </w:r>
          </w:p>
        </w:tc>
        <w:tc>
          <w:tcPr>
            <w:tcW w:w="733" w:type="dxa"/>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w:t>
            </w:r>
          </w:p>
        </w:tc>
        <w:tc>
          <w:tcPr>
            <w:tcW w:w="500" w:type="dxa"/>
            <w:tcBorders>
              <w:top w:val="single" w:sz="4" w:space="0" w:color="000000"/>
              <w:left w:val="single" w:sz="4" w:space="0" w:color="000000"/>
              <w:bottom w:val="single" w:sz="4" w:space="0" w:color="000000"/>
              <w:right w:val="single" w:sz="4" w:space="0" w:color="000000"/>
            </w:tcBorders>
            <w:vAlign w:val="center"/>
          </w:tcPr>
          <w:p w:rsidR="0072704F" w:rsidRDefault="0072704F">
            <w:pPr>
              <w:rPr>
                <w:rFonts w:cs="宋体"/>
                <w:color w:val="000000"/>
                <w:sz w:val="18"/>
                <w:szCs w:val="18"/>
              </w:rPr>
            </w:pPr>
          </w:p>
        </w:tc>
        <w:tc>
          <w:tcPr>
            <w:tcW w:w="533" w:type="dxa"/>
            <w:tcBorders>
              <w:top w:val="single" w:sz="4" w:space="0" w:color="000000"/>
              <w:left w:val="single" w:sz="4" w:space="0" w:color="000000"/>
              <w:bottom w:val="single" w:sz="4" w:space="0" w:color="000000"/>
              <w:right w:val="single" w:sz="4" w:space="0" w:color="000000"/>
            </w:tcBorders>
            <w:vAlign w:val="center"/>
          </w:tcPr>
          <w:p w:rsidR="0072704F" w:rsidRDefault="0072704F">
            <w:pPr>
              <w:rPr>
                <w:rFonts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550" w:type="dxa"/>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700" w:type="dxa"/>
            <w:tcBorders>
              <w:top w:val="single" w:sz="4" w:space="0" w:color="000000"/>
              <w:left w:val="single" w:sz="4" w:space="0" w:color="000000"/>
              <w:bottom w:val="single" w:sz="4" w:space="0" w:color="000000"/>
              <w:right w:val="single" w:sz="4" w:space="0" w:color="000000"/>
            </w:tcBorders>
            <w:vAlign w:val="center"/>
          </w:tcPr>
          <w:p w:rsidR="0072704F" w:rsidRDefault="0072704F">
            <w:pPr>
              <w:rPr>
                <w:rFonts w:cs="宋体"/>
                <w:color w:val="000000"/>
                <w:sz w:val="18"/>
                <w:szCs w:val="18"/>
              </w:rPr>
            </w:pPr>
          </w:p>
        </w:tc>
        <w:tc>
          <w:tcPr>
            <w:tcW w:w="712" w:type="dxa"/>
            <w:tcBorders>
              <w:top w:val="single" w:sz="4" w:space="0" w:color="000000"/>
              <w:left w:val="single" w:sz="4" w:space="0" w:color="000000"/>
              <w:bottom w:val="single" w:sz="4" w:space="0" w:color="000000"/>
              <w:right w:val="single" w:sz="4" w:space="0" w:color="000000"/>
            </w:tcBorders>
            <w:noWrap/>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2</w:t>
            </w:r>
          </w:p>
        </w:tc>
      </w:tr>
      <w:tr w:rsidR="0072704F">
        <w:trPr>
          <w:trHeight w:val="2478"/>
          <w:jc w:val="center"/>
        </w:trPr>
        <w:tc>
          <w:tcPr>
            <w:tcW w:w="4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72704F">
            <w:pPr>
              <w:jc w:val="center"/>
              <w:rPr>
                <w:rFonts w:cs="宋体"/>
                <w:b/>
                <w:bCs/>
                <w:color w:val="000000"/>
                <w:sz w:val="18"/>
                <w:szCs w:val="18"/>
              </w:rPr>
            </w:pPr>
          </w:p>
        </w:tc>
        <w:tc>
          <w:tcPr>
            <w:tcW w:w="5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72704F">
            <w:pPr>
              <w:jc w:val="center"/>
              <w:rPr>
                <w:rFonts w:cs="宋体"/>
                <w:b/>
                <w:bCs/>
                <w:color w:val="000000"/>
                <w:sz w:val="18"/>
                <w:szCs w:val="18"/>
              </w:rPr>
            </w:pPr>
          </w:p>
        </w:tc>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72704F">
            <w:pPr>
              <w:jc w:val="center"/>
              <w:rPr>
                <w:rFonts w:cs="宋体"/>
                <w:b/>
                <w:bCs/>
                <w:color w:val="000000"/>
                <w:sz w:val="18"/>
                <w:szCs w:val="18"/>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color w:val="000000"/>
                <w:sz w:val="18"/>
                <w:szCs w:val="18"/>
              </w:rPr>
            </w:pPr>
            <w:r>
              <w:rPr>
                <w:rFonts w:hAnsi="宋体" w:cs="宋体" w:hint="eastAsia"/>
                <w:color w:val="000000"/>
                <w:kern w:val="0"/>
                <w:sz w:val="18"/>
                <w:szCs w:val="18"/>
              </w:rPr>
              <w:t>结果符合</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2</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center"/>
              <w:textAlignment w:val="center"/>
              <w:rPr>
                <w:rFonts w:cs="宋体"/>
                <w:color w:val="000000"/>
                <w:sz w:val="18"/>
                <w:szCs w:val="18"/>
              </w:rPr>
            </w:pPr>
            <w:r>
              <w:rPr>
                <w:rFonts w:hAnsi="宋体" w:cs="宋体" w:hint="eastAsia"/>
                <w:color w:val="000000"/>
                <w:kern w:val="0"/>
                <w:sz w:val="18"/>
                <w:szCs w:val="18"/>
              </w:rPr>
              <w:t>符合</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center"/>
              <w:textAlignment w:val="center"/>
              <w:rPr>
                <w:rFonts w:cs="宋体"/>
                <w:color w:val="000000"/>
                <w:sz w:val="18"/>
                <w:szCs w:val="18"/>
              </w:rPr>
            </w:pPr>
            <w:r>
              <w:rPr>
                <w:rFonts w:hAnsi="宋体" w:cs="宋体" w:hint="eastAsia"/>
                <w:color w:val="000000"/>
                <w:kern w:val="0"/>
                <w:sz w:val="18"/>
                <w:szCs w:val="18"/>
              </w:rPr>
              <w:t>符合</w:t>
            </w:r>
          </w:p>
        </w:tc>
        <w:tc>
          <w:tcPr>
            <w:tcW w:w="1366" w:type="dxa"/>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left"/>
              <w:textAlignment w:val="center"/>
              <w:rPr>
                <w:rFonts w:cs="宋体"/>
                <w:color w:val="000000"/>
                <w:sz w:val="18"/>
                <w:szCs w:val="18"/>
              </w:rPr>
            </w:pPr>
            <w:r>
              <w:rPr>
                <w:rFonts w:hAnsi="宋体" w:cs="宋体" w:hint="eastAsia"/>
                <w:color w:val="000000"/>
                <w:kern w:val="0"/>
                <w:sz w:val="18"/>
                <w:szCs w:val="18"/>
              </w:rPr>
              <w:t>项目实施结果是否与规划计划一致</w:t>
            </w:r>
          </w:p>
        </w:tc>
        <w:tc>
          <w:tcPr>
            <w:tcW w:w="649" w:type="dxa"/>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center"/>
              <w:textAlignment w:val="center"/>
              <w:rPr>
                <w:rFonts w:cs="宋体"/>
                <w:color w:val="000000"/>
                <w:sz w:val="18"/>
                <w:szCs w:val="18"/>
              </w:rPr>
            </w:pPr>
            <w:r>
              <w:rPr>
                <w:rFonts w:hAnsi="宋体" w:cs="宋体" w:hint="eastAsia"/>
                <w:color w:val="000000"/>
                <w:kern w:val="0"/>
                <w:sz w:val="18"/>
                <w:szCs w:val="18"/>
              </w:rPr>
              <w:t>比率分值法</w:t>
            </w:r>
          </w:p>
        </w:tc>
        <w:tc>
          <w:tcPr>
            <w:tcW w:w="2365" w:type="dxa"/>
            <w:gridSpan w:val="5"/>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center"/>
              <w:textAlignment w:val="center"/>
              <w:rPr>
                <w:rFonts w:cs="宋体"/>
                <w:color w:val="000000"/>
                <w:sz w:val="18"/>
                <w:szCs w:val="18"/>
              </w:rPr>
            </w:pPr>
            <w:r>
              <w:rPr>
                <w:rFonts w:hAnsi="宋体" w:cs="宋体" w:hint="eastAsia"/>
                <w:color w:val="000000"/>
                <w:kern w:val="0"/>
                <w:sz w:val="18"/>
                <w:szCs w:val="18"/>
              </w:rPr>
              <w:t>指标得分</w:t>
            </w:r>
            <w:r>
              <w:rPr>
                <w:rFonts w:cs="宋体" w:hint="eastAsia"/>
                <w:color w:val="000000"/>
                <w:kern w:val="0"/>
                <w:sz w:val="18"/>
                <w:szCs w:val="18"/>
              </w:rPr>
              <w:t>=</w:t>
            </w:r>
            <w:r>
              <w:rPr>
                <w:rFonts w:hAnsi="宋体" w:cs="宋体" w:hint="eastAsia"/>
                <w:color w:val="000000"/>
                <w:kern w:val="0"/>
                <w:sz w:val="18"/>
                <w:szCs w:val="18"/>
              </w:rPr>
              <w:t>项目实施结果符合规划的金额</w:t>
            </w:r>
            <w:r>
              <w:rPr>
                <w:rFonts w:cs="宋体" w:hint="eastAsia"/>
                <w:color w:val="000000"/>
                <w:kern w:val="0"/>
                <w:sz w:val="18"/>
                <w:szCs w:val="18"/>
              </w:rPr>
              <w:t>/</w:t>
            </w:r>
            <w:r>
              <w:rPr>
                <w:rFonts w:hAnsi="宋体" w:cs="宋体" w:hint="eastAsia"/>
                <w:color w:val="000000"/>
                <w:kern w:val="0"/>
                <w:sz w:val="18"/>
                <w:szCs w:val="18"/>
              </w:rPr>
              <w:t>项目总金额</w:t>
            </w:r>
            <w:r>
              <w:rPr>
                <w:rFonts w:cs="宋体" w:hint="eastAsia"/>
                <w:color w:val="000000"/>
                <w:kern w:val="0"/>
                <w:sz w:val="18"/>
                <w:szCs w:val="18"/>
              </w:rPr>
              <w:t>×</w:t>
            </w:r>
            <w:r>
              <w:rPr>
                <w:rFonts w:cs="宋体" w:hint="eastAsia"/>
                <w:color w:val="000000"/>
                <w:kern w:val="0"/>
                <w:sz w:val="18"/>
                <w:szCs w:val="18"/>
              </w:rPr>
              <w:t>100%*</w:t>
            </w:r>
            <w:r>
              <w:rPr>
                <w:rFonts w:hAnsi="宋体" w:cs="宋体" w:hint="eastAsia"/>
                <w:color w:val="000000"/>
                <w:kern w:val="0"/>
                <w:sz w:val="18"/>
                <w:szCs w:val="18"/>
              </w:rPr>
              <w:t>指标分值</w:t>
            </w:r>
          </w:p>
        </w:tc>
        <w:tc>
          <w:tcPr>
            <w:tcW w:w="2182" w:type="dxa"/>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left"/>
              <w:textAlignment w:val="center"/>
              <w:rPr>
                <w:rFonts w:cs="宋体"/>
                <w:color w:val="000000"/>
                <w:sz w:val="18"/>
                <w:szCs w:val="18"/>
              </w:rPr>
            </w:pPr>
            <w:r>
              <w:rPr>
                <w:rFonts w:hAnsi="宋体" w:cs="宋体" w:hint="eastAsia"/>
                <w:color w:val="000000"/>
                <w:kern w:val="0"/>
                <w:sz w:val="18"/>
                <w:szCs w:val="18"/>
              </w:rPr>
              <w:t>按项目法分配的项目，以所有项目点实施完成情况与规划计划情况进行对比。按因素法分配的项目和据实据效分配的项目，将资金分配方向与规划计划支持方向进行对比</w:t>
            </w:r>
          </w:p>
        </w:tc>
        <w:tc>
          <w:tcPr>
            <w:tcW w:w="733" w:type="dxa"/>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w:t>
            </w:r>
          </w:p>
        </w:tc>
        <w:tc>
          <w:tcPr>
            <w:tcW w:w="500" w:type="dxa"/>
            <w:tcBorders>
              <w:top w:val="single" w:sz="4" w:space="0" w:color="000000"/>
              <w:left w:val="single" w:sz="4" w:space="0" w:color="000000"/>
              <w:bottom w:val="single" w:sz="4" w:space="0" w:color="000000"/>
              <w:right w:val="single" w:sz="4" w:space="0" w:color="000000"/>
            </w:tcBorders>
            <w:vAlign w:val="center"/>
          </w:tcPr>
          <w:p w:rsidR="0072704F" w:rsidRDefault="0072704F">
            <w:pPr>
              <w:rPr>
                <w:rFonts w:cs="宋体"/>
                <w:color w:val="000000"/>
                <w:sz w:val="18"/>
                <w:szCs w:val="18"/>
              </w:rPr>
            </w:pPr>
          </w:p>
        </w:tc>
        <w:tc>
          <w:tcPr>
            <w:tcW w:w="533" w:type="dxa"/>
            <w:tcBorders>
              <w:top w:val="single" w:sz="4" w:space="0" w:color="000000"/>
              <w:left w:val="single" w:sz="4" w:space="0" w:color="000000"/>
              <w:bottom w:val="single" w:sz="4" w:space="0" w:color="000000"/>
              <w:right w:val="single" w:sz="4" w:space="0" w:color="000000"/>
            </w:tcBorders>
            <w:vAlign w:val="center"/>
          </w:tcPr>
          <w:p w:rsidR="0072704F" w:rsidRDefault="0072704F">
            <w:pPr>
              <w:rPr>
                <w:rFonts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700" w:type="dxa"/>
            <w:tcBorders>
              <w:top w:val="single" w:sz="4" w:space="0" w:color="000000"/>
              <w:left w:val="single" w:sz="4" w:space="0" w:color="000000"/>
              <w:bottom w:val="single" w:sz="4" w:space="0" w:color="000000"/>
              <w:right w:val="single" w:sz="4" w:space="0" w:color="000000"/>
            </w:tcBorders>
            <w:vAlign w:val="center"/>
          </w:tcPr>
          <w:p w:rsidR="0072704F" w:rsidRDefault="0072704F">
            <w:pPr>
              <w:rPr>
                <w:rFonts w:cs="宋体"/>
                <w:color w:val="000000"/>
                <w:sz w:val="18"/>
                <w:szCs w:val="18"/>
              </w:rPr>
            </w:pPr>
          </w:p>
        </w:tc>
        <w:tc>
          <w:tcPr>
            <w:tcW w:w="712" w:type="dxa"/>
            <w:tcBorders>
              <w:top w:val="single" w:sz="4" w:space="0" w:color="000000"/>
              <w:left w:val="single" w:sz="4" w:space="0" w:color="000000"/>
              <w:bottom w:val="single" w:sz="4" w:space="0" w:color="000000"/>
              <w:right w:val="single" w:sz="4" w:space="0" w:color="000000"/>
            </w:tcBorders>
            <w:noWrap/>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2</w:t>
            </w:r>
          </w:p>
        </w:tc>
      </w:tr>
      <w:tr w:rsidR="0072704F">
        <w:trPr>
          <w:trHeight w:val="2345"/>
          <w:jc w:val="center"/>
        </w:trPr>
        <w:tc>
          <w:tcPr>
            <w:tcW w:w="4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72704F">
            <w:pPr>
              <w:jc w:val="center"/>
              <w:rPr>
                <w:rFonts w:cs="宋体"/>
                <w:b/>
                <w:bCs/>
                <w:color w:val="000000"/>
                <w:sz w:val="18"/>
                <w:szCs w:val="18"/>
              </w:rPr>
            </w:pPr>
          </w:p>
        </w:tc>
        <w:tc>
          <w:tcPr>
            <w:tcW w:w="5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72704F">
            <w:pPr>
              <w:jc w:val="center"/>
              <w:rPr>
                <w:rFonts w:cs="宋体"/>
                <w:b/>
                <w:bCs/>
                <w:color w:val="000000"/>
                <w:sz w:val="18"/>
                <w:szCs w:val="18"/>
              </w:rPr>
            </w:pPr>
          </w:p>
        </w:tc>
        <w:tc>
          <w:tcPr>
            <w:tcW w:w="6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b/>
                <w:bCs/>
                <w:color w:val="000000"/>
                <w:sz w:val="18"/>
                <w:szCs w:val="18"/>
              </w:rPr>
            </w:pPr>
            <w:r>
              <w:rPr>
                <w:rFonts w:hAnsi="宋体" w:cs="宋体" w:hint="eastAsia"/>
                <w:b/>
                <w:bCs/>
                <w:color w:val="000000"/>
                <w:kern w:val="0"/>
                <w:sz w:val="18"/>
                <w:szCs w:val="18"/>
              </w:rPr>
              <w:t>项目实施</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color w:val="000000"/>
                <w:sz w:val="18"/>
                <w:szCs w:val="18"/>
              </w:rPr>
            </w:pPr>
            <w:r>
              <w:rPr>
                <w:rFonts w:hAnsi="宋体" w:cs="宋体" w:hint="eastAsia"/>
                <w:color w:val="000000"/>
                <w:kern w:val="0"/>
                <w:sz w:val="18"/>
                <w:szCs w:val="18"/>
              </w:rPr>
              <w:t>执行有效</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4</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color w:val="000000"/>
                <w:sz w:val="18"/>
                <w:szCs w:val="18"/>
              </w:rPr>
            </w:pPr>
            <w:r>
              <w:rPr>
                <w:rFonts w:hAnsi="宋体" w:cs="宋体" w:hint="eastAsia"/>
                <w:color w:val="000000"/>
                <w:kern w:val="0"/>
                <w:sz w:val="18"/>
                <w:szCs w:val="18"/>
              </w:rPr>
              <w:t>有效</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color w:val="000000"/>
                <w:sz w:val="18"/>
                <w:szCs w:val="18"/>
              </w:rPr>
            </w:pPr>
            <w:r>
              <w:rPr>
                <w:rFonts w:hAnsi="宋体" w:cs="宋体" w:hint="eastAsia"/>
                <w:color w:val="000000"/>
                <w:kern w:val="0"/>
                <w:sz w:val="18"/>
                <w:szCs w:val="18"/>
              </w:rPr>
              <w:t>有效</w:t>
            </w:r>
          </w:p>
        </w:tc>
        <w:tc>
          <w:tcPr>
            <w:tcW w:w="13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left"/>
              <w:textAlignment w:val="center"/>
              <w:rPr>
                <w:rFonts w:cs="宋体"/>
                <w:color w:val="000000"/>
                <w:sz w:val="18"/>
                <w:szCs w:val="18"/>
              </w:rPr>
            </w:pPr>
            <w:r>
              <w:rPr>
                <w:rFonts w:hAnsi="宋体" w:cs="宋体" w:hint="eastAsia"/>
                <w:color w:val="000000"/>
                <w:kern w:val="0"/>
                <w:sz w:val="18"/>
                <w:szCs w:val="18"/>
              </w:rPr>
              <w:t>项目实施是否符合相关管理制度规定</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color w:val="000000"/>
                <w:sz w:val="18"/>
                <w:szCs w:val="18"/>
              </w:rPr>
            </w:pPr>
            <w:r>
              <w:rPr>
                <w:rFonts w:hAnsi="宋体" w:cs="宋体" w:hint="eastAsia"/>
                <w:color w:val="000000"/>
                <w:kern w:val="0"/>
                <w:sz w:val="18"/>
                <w:szCs w:val="18"/>
              </w:rPr>
              <w:t>缺（错）项扣分法</w:t>
            </w:r>
          </w:p>
        </w:tc>
        <w:tc>
          <w:tcPr>
            <w:tcW w:w="236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color w:val="000000"/>
                <w:sz w:val="18"/>
                <w:szCs w:val="18"/>
              </w:rPr>
            </w:pPr>
            <w:r>
              <w:rPr>
                <w:rFonts w:hAnsi="宋体" w:cs="宋体" w:hint="eastAsia"/>
                <w:color w:val="000000"/>
                <w:kern w:val="0"/>
                <w:sz w:val="18"/>
                <w:szCs w:val="18"/>
              </w:rPr>
              <w:t>发现一处扣</w:t>
            </w:r>
            <w:r>
              <w:rPr>
                <w:rFonts w:cs="宋体" w:hint="eastAsia"/>
                <w:color w:val="000000"/>
                <w:kern w:val="0"/>
                <w:sz w:val="18"/>
                <w:szCs w:val="18"/>
              </w:rPr>
              <w:t>0.5</w:t>
            </w:r>
            <w:r>
              <w:rPr>
                <w:rFonts w:hAnsi="宋体" w:cs="宋体" w:hint="eastAsia"/>
                <w:color w:val="000000"/>
                <w:kern w:val="0"/>
                <w:sz w:val="18"/>
                <w:szCs w:val="18"/>
              </w:rPr>
              <w:t>分，直至扣完</w:t>
            </w:r>
          </w:p>
        </w:tc>
        <w:tc>
          <w:tcPr>
            <w:tcW w:w="21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left"/>
              <w:textAlignment w:val="center"/>
              <w:rPr>
                <w:rFonts w:cs="宋体"/>
                <w:color w:val="000000"/>
                <w:sz w:val="18"/>
                <w:szCs w:val="18"/>
              </w:rPr>
            </w:pPr>
            <w:r>
              <w:rPr>
                <w:rFonts w:hAnsi="宋体" w:cs="宋体" w:hint="eastAsia"/>
                <w:color w:val="000000"/>
                <w:kern w:val="0"/>
                <w:sz w:val="18"/>
                <w:szCs w:val="18"/>
              </w:rPr>
              <w:t>项目实施是否遵守相关法律法规；项目调整手续是否完备；项目合同、验收报告、技术鉴定等资料是否齐全并及时归档；项目实施的人员条件、场地设备、信息支撑等是否落实到位</w:t>
            </w:r>
          </w:p>
        </w:tc>
        <w:tc>
          <w:tcPr>
            <w:tcW w:w="733" w:type="dxa"/>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w:t>
            </w:r>
          </w:p>
        </w:tc>
        <w:tc>
          <w:tcPr>
            <w:tcW w:w="500" w:type="dxa"/>
            <w:tcBorders>
              <w:top w:val="single" w:sz="4" w:space="0" w:color="000000"/>
              <w:left w:val="single" w:sz="4" w:space="0" w:color="000000"/>
              <w:bottom w:val="single" w:sz="4" w:space="0" w:color="000000"/>
              <w:right w:val="single" w:sz="4" w:space="0" w:color="000000"/>
            </w:tcBorders>
            <w:vAlign w:val="center"/>
          </w:tcPr>
          <w:p w:rsidR="0072704F" w:rsidRDefault="0072704F">
            <w:pPr>
              <w:rPr>
                <w:rFonts w:cs="宋体"/>
                <w:color w:val="000000"/>
                <w:sz w:val="18"/>
                <w:szCs w:val="18"/>
              </w:rPr>
            </w:pPr>
          </w:p>
        </w:tc>
        <w:tc>
          <w:tcPr>
            <w:tcW w:w="533" w:type="dxa"/>
            <w:tcBorders>
              <w:top w:val="single" w:sz="4" w:space="0" w:color="000000"/>
              <w:left w:val="single" w:sz="4" w:space="0" w:color="000000"/>
              <w:bottom w:val="single" w:sz="4" w:space="0" w:color="000000"/>
              <w:right w:val="single" w:sz="4" w:space="0" w:color="000000"/>
            </w:tcBorders>
            <w:vAlign w:val="center"/>
          </w:tcPr>
          <w:p w:rsidR="0072704F" w:rsidRDefault="0072704F">
            <w:pPr>
              <w:rPr>
                <w:rFonts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712" w:type="dxa"/>
            <w:tcBorders>
              <w:top w:val="single" w:sz="4" w:space="0" w:color="000000"/>
              <w:left w:val="single" w:sz="4" w:space="0" w:color="000000"/>
              <w:bottom w:val="single" w:sz="4" w:space="0" w:color="000000"/>
              <w:right w:val="single" w:sz="4" w:space="0" w:color="000000"/>
            </w:tcBorders>
            <w:noWrap/>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4</w:t>
            </w:r>
          </w:p>
        </w:tc>
      </w:tr>
      <w:tr w:rsidR="0072704F">
        <w:trPr>
          <w:trHeight w:val="2705"/>
          <w:jc w:val="center"/>
        </w:trPr>
        <w:tc>
          <w:tcPr>
            <w:tcW w:w="432" w:type="dxa"/>
            <w:vMerge/>
            <w:tcBorders>
              <w:top w:val="single" w:sz="4" w:space="0" w:color="000000"/>
              <w:left w:val="single" w:sz="4" w:space="0" w:color="000000"/>
              <w:bottom w:val="single" w:sz="4" w:space="0" w:color="000000"/>
              <w:right w:val="single" w:sz="4" w:space="0" w:color="000000"/>
            </w:tcBorders>
            <w:vAlign w:val="center"/>
          </w:tcPr>
          <w:p w:rsidR="0072704F" w:rsidRDefault="0072704F">
            <w:pPr>
              <w:jc w:val="center"/>
              <w:rPr>
                <w:rFonts w:cs="宋体"/>
                <w:b/>
                <w:bCs/>
                <w:color w:val="000000"/>
                <w:sz w:val="18"/>
                <w:szCs w:val="18"/>
              </w:rPr>
            </w:pPr>
          </w:p>
        </w:tc>
        <w:tc>
          <w:tcPr>
            <w:tcW w:w="575" w:type="dxa"/>
            <w:vMerge/>
            <w:tcBorders>
              <w:top w:val="single" w:sz="4" w:space="0" w:color="000000"/>
              <w:left w:val="single" w:sz="4" w:space="0" w:color="000000"/>
              <w:bottom w:val="single" w:sz="4" w:space="0" w:color="000000"/>
              <w:right w:val="single" w:sz="4" w:space="0" w:color="000000"/>
            </w:tcBorders>
            <w:vAlign w:val="center"/>
          </w:tcPr>
          <w:p w:rsidR="0072704F" w:rsidRDefault="0072704F">
            <w:pPr>
              <w:jc w:val="center"/>
              <w:rPr>
                <w:rFonts w:cs="宋体"/>
                <w:b/>
                <w:bCs/>
                <w:color w:val="000000"/>
                <w:sz w:val="18"/>
                <w:szCs w:val="18"/>
              </w:rPr>
            </w:pPr>
          </w:p>
        </w:tc>
        <w:tc>
          <w:tcPr>
            <w:tcW w:w="648" w:type="dxa"/>
            <w:vMerge/>
            <w:tcBorders>
              <w:top w:val="single" w:sz="4" w:space="0" w:color="000000"/>
              <w:left w:val="single" w:sz="4" w:space="0" w:color="000000"/>
              <w:bottom w:val="single" w:sz="4" w:space="0" w:color="000000"/>
              <w:right w:val="single" w:sz="4" w:space="0" w:color="000000"/>
            </w:tcBorders>
            <w:vAlign w:val="center"/>
          </w:tcPr>
          <w:p w:rsidR="0072704F" w:rsidRDefault="0072704F">
            <w:pPr>
              <w:jc w:val="center"/>
              <w:rPr>
                <w:rFonts w:cs="宋体"/>
                <w:b/>
                <w:bCs/>
                <w:color w:val="000000"/>
                <w:sz w:val="18"/>
                <w:szCs w:val="18"/>
              </w:rPr>
            </w:pPr>
          </w:p>
        </w:tc>
        <w:tc>
          <w:tcPr>
            <w:tcW w:w="616" w:type="dxa"/>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center"/>
              <w:textAlignment w:val="center"/>
              <w:rPr>
                <w:rFonts w:cs="宋体"/>
                <w:color w:val="000000"/>
                <w:sz w:val="18"/>
                <w:szCs w:val="18"/>
              </w:rPr>
            </w:pPr>
            <w:r>
              <w:rPr>
                <w:rFonts w:hAnsi="宋体" w:cs="宋体" w:hint="eastAsia"/>
                <w:color w:val="000000"/>
                <w:kern w:val="0"/>
                <w:sz w:val="18"/>
                <w:szCs w:val="18"/>
              </w:rPr>
              <w:t>使用合规</w:t>
            </w:r>
          </w:p>
        </w:tc>
        <w:tc>
          <w:tcPr>
            <w:tcW w:w="599" w:type="dxa"/>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4</w:t>
            </w:r>
          </w:p>
        </w:tc>
        <w:tc>
          <w:tcPr>
            <w:tcW w:w="700" w:type="dxa"/>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center"/>
              <w:textAlignment w:val="center"/>
              <w:rPr>
                <w:rFonts w:cs="宋体"/>
                <w:color w:val="000000"/>
                <w:sz w:val="18"/>
                <w:szCs w:val="18"/>
              </w:rPr>
            </w:pPr>
            <w:r>
              <w:rPr>
                <w:rFonts w:hAnsi="宋体" w:cs="宋体" w:hint="eastAsia"/>
                <w:color w:val="000000"/>
                <w:kern w:val="0"/>
                <w:sz w:val="18"/>
                <w:szCs w:val="18"/>
              </w:rPr>
              <w:t>合规</w:t>
            </w:r>
          </w:p>
        </w:tc>
        <w:tc>
          <w:tcPr>
            <w:tcW w:w="666" w:type="dxa"/>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center"/>
              <w:textAlignment w:val="center"/>
              <w:rPr>
                <w:rFonts w:cs="宋体"/>
                <w:color w:val="000000"/>
                <w:sz w:val="18"/>
                <w:szCs w:val="18"/>
              </w:rPr>
            </w:pPr>
            <w:r>
              <w:rPr>
                <w:rFonts w:hAnsi="宋体" w:cs="宋体" w:hint="eastAsia"/>
                <w:color w:val="000000"/>
                <w:kern w:val="0"/>
                <w:sz w:val="18"/>
                <w:szCs w:val="18"/>
              </w:rPr>
              <w:t>合规</w:t>
            </w:r>
          </w:p>
        </w:tc>
        <w:tc>
          <w:tcPr>
            <w:tcW w:w="1366" w:type="dxa"/>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left"/>
              <w:textAlignment w:val="center"/>
              <w:rPr>
                <w:rFonts w:cs="宋体"/>
                <w:color w:val="000000"/>
                <w:sz w:val="18"/>
                <w:szCs w:val="18"/>
              </w:rPr>
            </w:pPr>
            <w:r>
              <w:rPr>
                <w:rFonts w:hAnsi="宋体" w:cs="宋体" w:hint="eastAsia"/>
                <w:color w:val="000000"/>
                <w:kern w:val="0"/>
                <w:sz w:val="18"/>
                <w:szCs w:val="18"/>
              </w:rPr>
              <w:t>项目资金使用是否符合相关的财务管理制度规定</w:t>
            </w:r>
          </w:p>
        </w:tc>
        <w:tc>
          <w:tcPr>
            <w:tcW w:w="649" w:type="dxa"/>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center"/>
              <w:textAlignment w:val="center"/>
              <w:rPr>
                <w:rFonts w:cs="宋体"/>
                <w:color w:val="000000"/>
                <w:sz w:val="18"/>
                <w:szCs w:val="18"/>
              </w:rPr>
            </w:pPr>
            <w:r>
              <w:rPr>
                <w:rFonts w:hAnsi="宋体" w:cs="宋体" w:hint="eastAsia"/>
                <w:color w:val="000000"/>
                <w:kern w:val="0"/>
                <w:sz w:val="18"/>
                <w:szCs w:val="18"/>
              </w:rPr>
              <w:t>缺（错）项扣分法</w:t>
            </w:r>
          </w:p>
        </w:tc>
        <w:tc>
          <w:tcPr>
            <w:tcW w:w="2365" w:type="dxa"/>
            <w:gridSpan w:val="5"/>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center"/>
              <w:textAlignment w:val="center"/>
              <w:rPr>
                <w:rFonts w:cs="宋体"/>
                <w:color w:val="000000"/>
                <w:sz w:val="18"/>
                <w:szCs w:val="18"/>
              </w:rPr>
            </w:pPr>
            <w:r>
              <w:rPr>
                <w:rFonts w:hAnsi="宋体" w:cs="宋体" w:hint="eastAsia"/>
                <w:color w:val="000000"/>
                <w:kern w:val="0"/>
                <w:sz w:val="18"/>
                <w:szCs w:val="18"/>
              </w:rPr>
              <w:t>发现一处扣</w:t>
            </w:r>
            <w:r>
              <w:rPr>
                <w:rFonts w:cs="宋体" w:hint="eastAsia"/>
                <w:color w:val="000000"/>
                <w:kern w:val="0"/>
                <w:sz w:val="18"/>
                <w:szCs w:val="18"/>
              </w:rPr>
              <w:t>0.5</w:t>
            </w:r>
            <w:r>
              <w:rPr>
                <w:rFonts w:hAnsi="宋体" w:cs="宋体" w:hint="eastAsia"/>
                <w:color w:val="000000"/>
                <w:kern w:val="0"/>
                <w:sz w:val="18"/>
                <w:szCs w:val="18"/>
              </w:rPr>
              <w:t>分，直至扣完</w:t>
            </w:r>
          </w:p>
        </w:tc>
        <w:tc>
          <w:tcPr>
            <w:tcW w:w="2182" w:type="dxa"/>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left"/>
              <w:textAlignment w:val="center"/>
              <w:rPr>
                <w:rFonts w:cs="宋体"/>
                <w:color w:val="000000"/>
                <w:sz w:val="18"/>
                <w:szCs w:val="18"/>
              </w:rPr>
            </w:pPr>
            <w:r>
              <w:rPr>
                <w:rFonts w:hAnsi="宋体" w:cs="宋体" w:hint="eastAsia"/>
                <w:color w:val="000000"/>
                <w:kern w:val="0"/>
                <w:sz w:val="18"/>
                <w:szCs w:val="18"/>
              </w:rPr>
              <w:t>项目资金是否符合国家财经法规和财务管理制度及有关专项资金管理办法规定；资金拨付是否有完整的审批程序和手续；是否符合项目预算批复或合同规定用途；是否存在截留、挤占、挪用、虚列支出等情况</w:t>
            </w:r>
          </w:p>
        </w:tc>
        <w:tc>
          <w:tcPr>
            <w:tcW w:w="733" w:type="dxa"/>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w:t>
            </w:r>
          </w:p>
        </w:tc>
        <w:tc>
          <w:tcPr>
            <w:tcW w:w="500" w:type="dxa"/>
            <w:tcBorders>
              <w:top w:val="single" w:sz="4" w:space="0" w:color="000000"/>
              <w:left w:val="single" w:sz="4" w:space="0" w:color="000000"/>
              <w:bottom w:val="single" w:sz="4" w:space="0" w:color="000000"/>
              <w:right w:val="single" w:sz="4" w:space="0" w:color="000000"/>
            </w:tcBorders>
            <w:vAlign w:val="center"/>
          </w:tcPr>
          <w:p w:rsidR="0072704F" w:rsidRDefault="0072704F">
            <w:pPr>
              <w:rPr>
                <w:rFonts w:cs="宋体"/>
                <w:color w:val="000000"/>
                <w:sz w:val="18"/>
                <w:szCs w:val="18"/>
              </w:rPr>
            </w:pPr>
          </w:p>
        </w:tc>
        <w:tc>
          <w:tcPr>
            <w:tcW w:w="533" w:type="dxa"/>
            <w:tcBorders>
              <w:top w:val="single" w:sz="4" w:space="0" w:color="000000"/>
              <w:left w:val="single" w:sz="4" w:space="0" w:color="000000"/>
              <w:bottom w:val="single" w:sz="4" w:space="0" w:color="000000"/>
              <w:right w:val="single" w:sz="4" w:space="0" w:color="000000"/>
            </w:tcBorders>
            <w:vAlign w:val="center"/>
          </w:tcPr>
          <w:p w:rsidR="0072704F" w:rsidRDefault="0072704F">
            <w:pPr>
              <w:rPr>
                <w:rFonts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712" w:type="dxa"/>
            <w:tcBorders>
              <w:top w:val="single" w:sz="4" w:space="0" w:color="000000"/>
              <w:left w:val="single" w:sz="4" w:space="0" w:color="000000"/>
              <w:bottom w:val="single" w:sz="4" w:space="0" w:color="000000"/>
              <w:right w:val="single" w:sz="4" w:space="0" w:color="000000"/>
            </w:tcBorders>
            <w:noWrap/>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4</w:t>
            </w:r>
          </w:p>
        </w:tc>
      </w:tr>
      <w:tr w:rsidR="0072704F">
        <w:trPr>
          <w:trHeight w:val="2143"/>
          <w:jc w:val="center"/>
        </w:trPr>
        <w:tc>
          <w:tcPr>
            <w:tcW w:w="4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72704F">
            <w:pPr>
              <w:jc w:val="center"/>
              <w:rPr>
                <w:rFonts w:cs="宋体"/>
                <w:b/>
                <w:bCs/>
                <w:color w:val="000000"/>
                <w:sz w:val="18"/>
                <w:szCs w:val="18"/>
              </w:rPr>
            </w:pPr>
          </w:p>
        </w:tc>
        <w:tc>
          <w:tcPr>
            <w:tcW w:w="5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72704F">
            <w:pPr>
              <w:jc w:val="center"/>
              <w:rPr>
                <w:rFonts w:cs="宋体"/>
                <w:b/>
                <w:bCs/>
                <w:color w:val="000000"/>
                <w:sz w:val="18"/>
                <w:szCs w:val="18"/>
              </w:rPr>
            </w:pPr>
          </w:p>
        </w:tc>
        <w:tc>
          <w:tcPr>
            <w:tcW w:w="6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b/>
                <w:bCs/>
                <w:color w:val="000000"/>
                <w:sz w:val="18"/>
                <w:szCs w:val="18"/>
              </w:rPr>
            </w:pPr>
            <w:r>
              <w:rPr>
                <w:rFonts w:hAnsi="宋体" w:cs="宋体" w:hint="eastAsia"/>
                <w:b/>
                <w:bCs/>
                <w:color w:val="000000"/>
                <w:kern w:val="0"/>
                <w:sz w:val="18"/>
                <w:szCs w:val="18"/>
              </w:rPr>
              <w:t>预算执行</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color w:val="000000"/>
                <w:sz w:val="18"/>
                <w:szCs w:val="18"/>
              </w:rPr>
            </w:pPr>
            <w:r>
              <w:rPr>
                <w:rFonts w:hAnsi="宋体" w:cs="宋体" w:hint="eastAsia"/>
                <w:color w:val="000000"/>
                <w:kern w:val="0"/>
                <w:sz w:val="18"/>
                <w:szCs w:val="18"/>
              </w:rPr>
              <w:t>预算执行率</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3</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100%</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100%</w:t>
            </w:r>
          </w:p>
        </w:tc>
        <w:tc>
          <w:tcPr>
            <w:tcW w:w="1366" w:type="dxa"/>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left"/>
              <w:textAlignment w:val="center"/>
              <w:rPr>
                <w:rFonts w:cs="宋体"/>
                <w:color w:val="000000"/>
                <w:sz w:val="18"/>
                <w:szCs w:val="18"/>
              </w:rPr>
            </w:pPr>
            <w:r>
              <w:rPr>
                <w:rFonts w:hAnsi="宋体" w:cs="宋体" w:hint="eastAsia"/>
                <w:color w:val="000000"/>
                <w:kern w:val="0"/>
                <w:sz w:val="18"/>
                <w:szCs w:val="18"/>
              </w:rPr>
              <w:t>反映项目资金整体预算执行情况</w:t>
            </w:r>
          </w:p>
        </w:tc>
        <w:tc>
          <w:tcPr>
            <w:tcW w:w="649" w:type="dxa"/>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center"/>
              <w:textAlignment w:val="center"/>
              <w:rPr>
                <w:rFonts w:cs="宋体"/>
                <w:color w:val="000000"/>
                <w:sz w:val="18"/>
                <w:szCs w:val="18"/>
              </w:rPr>
            </w:pPr>
            <w:r>
              <w:rPr>
                <w:rFonts w:hAnsi="宋体" w:cs="宋体" w:hint="eastAsia"/>
                <w:color w:val="000000"/>
                <w:kern w:val="0"/>
                <w:sz w:val="18"/>
                <w:szCs w:val="18"/>
              </w:rPr>
              <w:t>比率分值法</w:t>
            </w:r>
          </w:p>
        </w:tc>
        <w:tc>
          <w:tcPr>
            <w:tcW w:w="2365" w:type="dxa"/>
            <w:gridSpan w:val="5"/>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center"/>
              <w:textAlignment w:val="center"/>
              <w:rPr>
                <w:rFonts w:cs="宋体"/>
                <w:color w:val="000000"/>
                <w:sz w:val="18"/>
                <w:szCs w:val="18"/>
              </w:rPr>
            </w:pPr>
            <w:r>
              <w:rPr>
                <w:rFonts w:hAnsi="宋体" w:cs="宋体" w:hint="eastAsia"/>
                <w:color w:val="000000"/>
                <w:kern w:val="0"/>
                <w:sz w:val="18"/>
                <w:szCs w:val="18"/>
              </w:rPr>
              <w:t>指标得分</w:t>
            </w:r>
            <w:r>
              <w:rPr>
                <w:rFonts w:cs="宋体" w:hint="eastAsia"/>
                <w:color w:val="000000"/>
                <w:kern w:val="0"/>
                <w:sz w:val="18"/>
                <w:szCs w:val="18"/>
              </w:rPr>
              <w:t>=</w:t>
            </w:r>
            <w:r>
              <w:rPr>
                <w:rFonts w:hAnsi="宋体" w:cs="宋体" w:hint="eastAsia"/>
                <w:color w:val="000000"/>
                <w:kern w:val="0"/>
                <w:sz w:val="18"/>
                <w:szCs w:val="18"/>
              </w:rPr>
              <w:t>实际拨付下达资金</w:t>
            </w:r>
            <w:r>
              <w:rPr>
                <w:rFonts w:cs="宋体" w:hint="eastAsia"/>
                <w:color w:val="000000"/>
                <w:kern w:val="0"/>
                <w:sz w:val="18"/>
                <w:szCs w:val="18"/>
              </w:rPr>
              <w:t>/</w:t>
            </w:r>
            <w:r>
              <w:rPr>
                <w:rFonts w:hAnsi="宋体" w:cs="宋体" w:hint="eastAsia"/>
                <w:color w:val="000000"/>
                <w:kern w:val="0"/>
                <w:sz w:val="18"/>
                <w:szCs w:val="18"/>
              </w:rPr>
              <w:t>预算安排资金总额</w:t>
            </w:r>
            <w:r>
              <w:rPr>
                <w:rFonts w:cs="宋体" w:hint="eastAsia"/>
                <w:color w:val="000000"/>
                <w:kern w:val="0"/>
                <w:sz w:val="18"/>
                <w:szCs w:val="18"/>
              </w:rPr>
              <w:t>×</w:t>
            </w:r>
            <w:r>
              <w:rPr>
                <w:rFonts w:cs="宋体" w:hint="eastAsia"/>
                <w:color w:val="000000"/>
                <w:kern w:val="0"/>
                <w:sz w:val="18"/>
                <w:szCs w:val="18"/>
              </w:rPr>
              <w:t>100%*</w:t>
            </w:r>
            <w:r>
              <w:rPr>
                <w:rFonts w:hAnsi="宋体" w:cs="宋体" w:hint="eastAsia"/>
                <w:color w:val="000000"/>
                <w:kern w:val="0"/>
                <w:sz w:val="18"/>
                <w:szCs w:val="18"/>
              </w:rPr>
              <w:t>指标分值（预算安排资金总额一般采用年初预算数，若存在政策变化等因素可采用调整预算数）</w:t>
            </w:r>
          </w:p>
        </w:tc>
        <w:tc>
          <w:tcPr>
            <w:tcW w:w="2182" w:type="dxa"/>
            <w:tcBorders>
              <w:top w:val="single" w:sz="4" w:space="0" w:color="000000"/>
              <w:left w:val="single" w:sz="4" w:space="0" w:color="000000"/>
              <w:bottom w:val="single" w:sz="4" w:space="0" w:color="000000"/>
              <w:right w:val="single" w:sz="4" w:space="0" w:color="000000"/>
            </w:tcBorders>
            <w:vAlign w:val="center"/>
          </w:tcPr>
          <w:p w:rsidR="0072704F" w:rsidRDefault="0072704F">
            <w:pPr>
              <w:jc w:val="left"/>
              <w:rPr>
                <w:rFonts w:cs="宋体"/>
                <w:color w:val="000000"/>
                <w:sz w:val="18"/>
                <w:szCs w:val="18"/>
              </w:rPr>
            </w:pPr>
          </w:p>
        </w:tc>
        <w:tc>
          <w:tcPr>
            <w:tcW w:w="733" w:type="dxa"/>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w:t>
            </w:r>
          </w:p>
        </w:tc>
        <w:tc>
          <w:tcPr>
            <w:tcW w:w="500" w:type="dxa"/>
            <w:tcBorders>
              <w:top w:val="single" w:sz="4" w:space="0" w:color="000000"/>
              <w:left w:val="single" w:sz="4" w:space="0" w:color="000000"/>
              <w:bottom w:val="single" w:sz="4" w:space="0" w:color="000000"/>
              <w:right w:val="single" w:sz="4" w:space="0" w:color="000000"/>
            </w:tcBorders>
            <w:vAlign w:val="center"/>
          </w:tcPr>
          <w:p w:rsidR="0072704F" w:rsidRDefault="0072704F">
            <w:pPr>
              <w:rPr>
                <w:rFonts w:cs="宋体"/>
                <w:color w:val="000000"/>
                <w:sz w:val="18"/>
                <w:szCs w:val="18"/>
              </w:rPr>
            </w:pPr>
          </w:p>
        </w:tc>
        <w:tc>
          <w:tcPr>
            <w:tcW w:w="533" w:type="dxa"/>
            <w:tcBorders>
              <w:top w:val="single" w:sz="4" w:space="0" w:color="000000"/>
              <w:left w:val="single" w:sz="4" w:space="0" w:color="000000"/>
              <w:bottom w:val="single" w:sz="4" w:space="0" w:color="000000"/>
              <w:right w:val="single" w:sz="4" w:space="0" w:color="000000"/>
            </w:tcBorders>
            <w:vAlign w:val="center"/>
          </w:tcPr>
          <w:p w:rsidR="0072704F" w:rsidRDefault="0072704F">
            <w:pPr>
              <w:rPr>
                <w:rFonts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712" w:type="dxa"/>
            <w:tcBorders>
              <w:top w:val="single" w:sz="4" w:space="0" w:color="000000"/>
              <w:left w:val="single" w:sz="4" w:space="0" w:color="000000"/>
              <w:bottom w:val="single" w:sz="4" w:space="0" w:color="000000"/>
              <w:right w:val="single" w:sz="4" w:space="0" w:color="000000"/>
            </w:tcBorders>
            <w:noWrap/>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6</w:t>
            </w:r>
          </w:p>
        </w:tc>
      </w:tr>
      <w:tr w:rsidR="0072704F">
        <w:trPr>
          <w:trHeight w:val="1372"/>
          <w:jc w:val="center"/>
        </w:trPr>
        <w:tc>
          <w:tcPr>
            <w:tcW w:w="4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72704F">
            <w:pPr>
              <w:jc w:val="center"/>
              <w:rPr>
                <w:rFonts w:cs="宋体"/>
                <w:b/>
                <w:bCs/>
                <w:color w:val="000000"/>
                <w:sz w:val="18"/>
                <w:szCs w:val="18"/>
              </w:rPr>
            </w:pPr>
          </w:p>
        </w:tc>
        <w:tc>
          <w:tcPr>
            <w:tcW w:w="5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72704F">
            <w:pPr>
              <w:jc w:val="center"/>
              <w:rPr>
                <w:rFonts w:cs="宋体"/>
                <w:b/>
                <w:bCs/>
                <w:color w:val="000000"/>
                <w:sz w:val="18"/>
                <w:szCs w:val="18"/>
              </w:rPr>
            </w:pPr>
          </w:p>
        </w:tc>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72704F">
            <w:pPr>
              <w:jc w:val="center"/>
              <w:rPr>
                <w:rFonts w:cs="宋体"/>
                <w:b/>
                <w:bCs/>
                <w:color w:val="000000"/>
                <w:sz w:val="18"/>
                <w:szCs w:val="18"/>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color w:val="000000"/>
                <w:sz w:val="18"/>
                <w:szCs w:val="18"/>
              </w:rPr>
            </w:pPr>
            <w:r>
              <w:rPr>
                <w:rFonts w:hAnsi="宋体" w:cs="宋体" w:hint="eastAsia"/>
                <w:color w:val="000000"/>
                <w:kern w:val="0"/>
                <w:sz w:val="18"/>
                <w:szCs w:val="18"/>
              </w:rPr>
              <w:t>资金使用率</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3</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100%</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center"/>
              <w:textAlignment w:val="center"/>
              <w:rPr>
                <w:rFonts w:cs="宋体"/>
                <w:color w:val="000000"/>
                <w:sz w:val="18"/>
                <w:szCs w:val="18"/>
              </w:rPr>
            </w:pPr>
            <w:r>
              <w:rPr>
                <w:rFonts w:hAnsi="宋体" w:cs="宋体" w:hint="eastAsia"/>
                <w:color w:val="000000"/>
                <w:kern w:val="0"/>
                <w:sz w:val="18"/>
                <w:szCs w:val="18"/>
              </w:rPr>
              <w:t>不涉及</w:t>
            </w:r>
          </w:p>
        </w:tc>
        <w:tc>
          <w:tcPr>
            <w:tcW w:w="1366" w:type="dxa"/>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left"/>
              <w:textAlignment w:val="center"/>
              <w:rPr>
                <w:rFonts w:cs="宋体"/>
                <w:color w:val="000000"/>
                <w:sz w:val="18"/>
                <w:szCs w:val="18"/>
              </w:rPr>
            </w:pPr>
            <w:r>
              <w:rPr>
                <w:rFonts w:hAnsi="宋体" w:cs="宋体" w:hint="eastAsia"/>
                <w:color w:val="000000"/>
                <w:kern w:val="0"/>
                <w:sz w:val="18"/>
                <w:szCs w:val="18"/>
              </w:rPr>
              <w:t>反映项目点获得资金的使用情况</w:t>
            </w:r>
          </w:p>
        </w:tc>
        <w:tc>
          <w:tcPr>
            <w:tcW w:w="649" w:type="dxa"/>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center"/>
              <w:textAlignment w:val="center"/>
              <w:rPr>
                <w:rFonts w:cs="宋体"/>
                <w:color w:val="000000"/>
                <w:sz w:val="18"/>
                <w:szCs w:val="18"/>
              </w:rPr>
            </w:pPr>
            <w:r>
              <w:rPr>
                <w:rFonts w:hAnsi="宋体" w:cs="宋体" w:hint="eastAsia"/>
                <w:color w:val="000000"/>
                <w:kern w:val="0"/>
                <w:sz w:val="18"/>
                <w:szCs w:val="18"/>
              </w:rPr>
              <w:t>分级评分法</w:t>
            </w:r>
          </w:p>
        </w:tc>
        <w:tc>
          <w:tcPr>
            <w:tcW w:w="2365" w:type="dxa"/>
            <w:gridSpan w:val="5"/>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center"/>
              <w:textAlignment w:val="center"/>
              <w:rPr>
                <w:rFonts w:cs="宋体"/>
                <w:color w:val="000000"/>
                <w:sz w:val="18"/>
                <w:szCs w:val="18"/>
              </w:rPr>
            </w:pPr>
            <w:r>
              <w:rPr>
                <w:rFonts w:hAnsi="宋体" w:cs="宋体" w:hint="eastAsia"/>
                <w:color w:val="000000"/>
                <w:kern w:val="0"/>
                <w:sz w:val="18"/>
                <w:szCs w:val="18"/>
              </w:rPr>
              <w:t>指标得分</w:t>
            </w:r>
            <w:r>
              <w:rPr>
                <w:rFonts w:cs="宋体" w:hint="eastAsia"/>
                <w:color w:val="000000"/>
                <w:kern w:val="0"/>
                <w:sz w:val="18"/>
                <w:szCs w:val="18"/>
              </w:rPr>
              <w:t>=</w:t>
            </w:r>
            <w:r>
              <w:rPr>
                <w:rFonts w:hAnsi="宋体" w:cs="宋体" w:hint="eastAsia"/>
                <w:color w:val="000000"/>
                <w:kern w:val="0"/>
                <w:sz w:val="18"/>
                <w:szCs w:val="18"/>
              </w:rPr>
              <w:t>项目点实际使用资金</w:t>
            </w:r>
            <w:r>
              <w:rPr>
                <w:rFonts w:cs="宋体" w:hint="eastAsia"/>
                <w:color w:val="000000"/>
                <w:kern w:val="0"/>
                <w:sz w:val="18"/>
                <w:szCs w:val="18"/>
              </w:rPr>
              <w:t>/</w:t>
            </w:r>
            <w:r>
              <w:rPr>
                <w:rFonts w:hAnsi="宋体" w:cs="宋体" w:hint="eastAsia"/>
                <w:color w:val="000000"/>
                <w:kern w:val="0"/>
                <w:sz w:val="18"/>
                <w:szCs w:val="18"/>
              </w:rPr>
              <w:t>获得补助资金总额</w:t>
            </w:r>
            <w:r>
              <w:rPr>
                <w:rFonts w:cs="宋体" w:hint="eastAsia"/>
                <w:color w:val="000000"/>
                <w:kern w:val="0"/>
                <w:sz w:val="18"/>
                <w:szCs w:val="18"/>
              </w:rPr>
              <w:t>×</w:t>
            </w:r>
            <w:r>
              <w:rPr>
                <w:rFonts w:cs="宋体" w:hint="eastAsia"/>
                <w:color w:val="000000"/>
                <w:kern w:val="0"/>
                <w:sz w:val="18"/>
                <w:szCs w:val="18"/>
              </w:rPr>
              <w:t>100%*</w:t>
            </w:r>
            <w:r>
              <w:rPr>
                <w:rFonts w:hAnsi="宋体" w:cs="宋体" w:hint="eastAsia"/>
                <w:color w:val="000000"/>
                <w:kern w:val="0"/>
                <w:sz w:val="18"/>
                <w:szCs w:val="18"/>
              </w:rPr>
              <w:t>指标分值</w:t>
            </w:r>
            <w:r>
              <w:rPr>
                <w:rFonts w:hAnsi="宋体" w:cs="宋体" w:hint="eastAsia"/>
                <w:color w:val="FF0000"/>
                <w:kern w:val="0"/>
                <w:sz w:val="18"/>
                <w:szCs w:val="18"/>
              </w:rPr>
              <w:t>（后补助资金可不考核本指标）</w:t>
            </w:r>
          </w:p>
        </w:tc>
        <w:tc>
          <w:tcPr>
            <w:tcW w:w="2182" w:type="dxa"/>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left"/>
              <w:textAlignment w:val="center"/>
              <w:rPr>
                <w:rFonts w:cs="宋体"/>
                <w:color w:val="000000"/>
                <w:sz w:val="18"/>
                <w:szCs w:val="18"/>
              </w:rPr>
            </w:pPr>
            <w:r>
              <w:rPr>
                <w:rFonts w:hAnsi="宋体" w:cs="宋体" w:hint="eastAsia"/>
                <w:color w:val="000000"/>
                <w:kern w:val="0"/>
                <w:sz w:val="18"/>
                <w:szCs w:val="18"/>
              </w:rPr>
              <w:t>如果不涉及的将此考核指标分数调整到预算执行率</w:t>
            </w:r>
          </w:p>
        </w:tc>
        <w:tc>
          <w:tcPr>
            <w:tcW w:w="733" w:type="dxa"/>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w:t>
            </w:r>
          </w:p>
        </w:tc>
        <w:tc>
          <w:tcPr>
            <w:tcW w:w="500" w:type="dxa"/>
            <w:tcBorders>
              <w:top w:val="single" w:sz="4" w:space="0" w:color="000000"/>
              <w:left w:val="single" w:sz="4" w:space="0" w:color="000000"/>
              <w:bottom w:val="single" w:sz="4" w:space="0" w:color="000000"/>
              <w:right w:val="single" w:sz="4" w:space="0" w:color="000000"/>
            </w:tcBorders>
            <w:vAlign w:val="center"/>
          </w:tcPr>
          <w:p w:rsidR="0072704F" w:rsidRDefault="0072704F">
            <w:pPr>
              <w:rPr>
                <w:rFonts w:cs="宋体"/>
                <w:color w:val="000000"/>
                <w:sz w:val="18"/>
                <w:szCs w:val="18"/>
              </w:rPr>
            </w:pPr>
          </w:p>
        </w:tc>
        <w:tc>
          <w:tcPr>
            <w:tcW w:w="533" w:type="dxa"/>
            <w:tcBorders>
              <w:top w:val="single" w:sz="4" w:space="0" w:color="000000"/>
              <w:left w:val="single" w:sz="4" w:space="0" w:color="000000"/>
              <w:bottom w:val="single" w:sz="4" w:space="0" w:color="000000"/>
              <w:right w:val="single" w:sz="4" w:space="0" w:color="000000"/>
            </w:tcBorders>
            <w:vAlign w:val="center"/>
          </w:tcPr>
          <w:p w:rsidR="0072704F" w:rsidRDefault="0072704F">
            <w:pPr>
              <w:rPr>
                <w:rFonts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712" w:type="dxa"/>
            <w:tcBorders>
              <w:top w:val="single" w:sz="4" w:space="0" w:color="000000"/>
              <w:left w:val="single" w:sz="4" w:space="0" w:color="000000"/>
              <w:bottom w:val="single" w:sz="4" w:space="0" w:color="000000"/>
              <w:right w:val="single" w:sz="4" w:space="0" w:color="000000"/>
            </w:tcBorders>
            <w:noWrap/>
            <w:vAlign w:val="center"/>
          </w:tcPr>
          <w:p w:rsidR="0072704F" w:rsidRDefault="0072704F">
            <w:pPr>
              <w:jc w:val="center"/>
              <w:rPr>
                <w:rFonts w:cs="宋体"/>
                <w:color w:val="000000"/>
                <w:sz w:val="18"/>
                <w:szCs w:val="18"/>
              </w:rPr>
            </w:pPr>
          </w:p>
        </w:tc>
      </w:tr>
      <w:tr w:rsidR="0072704F">
        <w:trPr>
          <w:trHeight w:val="1000"/>
          <w:jc w:val="center"/>
        </w:trPr>
        <w:tc>
          <w:tcPr>
            <w:tcW w:w="4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b/>
                <w:bCs/>
                <w:color w:val="000000"/>
                <w:sz w:val="18"/>
                <w:szCs w:val="18"/>
              </w:rPr>
            </w:pPr>
            <w:r>
              <w:rPr>
                <w:rFonts w:hAnsi="宋体" w:cs="宋体" w:hint="eastAsia"/>
                <w:b/>
                <w:bCs/>
                <w:color w:val="000000"/>
                <w:kern w:val="0"/>
                <w:sz w:val="18"/>
                <w:szCs w:val="18"/>
              </w:rPr>
              <w:t>产出指标（</w:t>
            </w:r>
            <w:r>
              <w:rPr>
                <w:rFonts w:cs="宋体" w:hint="eastAsia"/>
                <w:b/>
                <w:bCs/>
                <w:color w:val="000000"/>
                <w:kern w:val="0"/>
                <w:sz w:val="18"/>
                <w:szCs w:val="18"/>
              </w:rPr>
              <w:t>20</w:t>
            </w:r>
            <w:r>
              <w:rPr>
                <w:rFonts w:hAnsi="宋体" w:cs="宋体" w:hint="eastAsia"/>
                <w:b/>
                <w:bCs/>
                <w:color w:val="000000"/>
                <w:kern w:val="0"/>
                <w:sz w:val="18"/>
                <w:szCs w:val="18"/>
              </w:rPr>
              <w:t>分）</w:t>
            </w:r>
          </w:p>
        </w:tc>
        <w:tc>
          <w:tcPr>
            <w:tcW w:w="5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center"/>
              <w:textAlignment w:val="center"/>
              <w:rPr>
                <w:rFonts w:cs="宋体"/>
                <w:b/>
                <w:bCs/>
                <w:color w:val="000000"/>
                <w:sz w:val="18"/>
                <w:szCs w:val="18"/>
              </w:rPr>
            </w:pPr>
            <w:r>
              <w:rPr>
                <w:rFonts w:hAnsi="宋体" w:cs="宋体" w:hint="eastAsia"/>
                <w:b/>
                <w:bCs/>
                <w:color w:val="000000"/>
                <w:kern w:val="0"/>
                <w:sz w:val="18"/>
                <w:szCs w:val="18"/>
              </w:rPr>
              <w:t>所有项目</w:t>
            </w:r>
          </w:p>
        </w:tc>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center"/>
              <w:textAlignment w:val="center"/>
              <w:rPr>
                <w:rFonts w:cs="宋体"/>
                <w:b/>
                <w:bCs/>
                <w:color w:val="000000"/>
                <w:sz w:val="18"/>
                <w:szCs w:val="18"/>
              </w:rPr>
            </w:pPr>
            <w:r>
              <w:rPr>
                <w:rFonts w:hAnsi="宋体" w:cs="宋体" w:hint="eastAsia"/>
                <w:b/>
                <w:bCs/>
                <w:color w:val="000000"/>
                <w:kern w:val="0"/>
                <w:sz w:val="18"/>
                <w:szCs w:val="18"/>
              </w:rPr>
              <w:t>数量指标</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left"/>
              <w:textAlignment w:val="center"/>
              <w:rPr>
                <w:rFonts w:cs="宋体"/>
                <w:color w:val="000000"/>
                <w:sz w:val="20"/>
                <w:szCs w:val="20"/>
              </w:rPr>
            </w:pPr>
            <w:r>
              <w:rPr>
                <w:rFonts w:hAnsi="宋体" w:cs="宋体" w:hint="eastAsia"/>
                <w:color w:val="000000"/>
                <w:kern w:val="0"/>
                <w:sz w:val="20"/>
                <w:szCs w:val="20"/>
              </w:rPr>
              <w:t>检测市本级</w:t>
            </w:r>
            <w:r>
              <w:rPr>
                <w:rFonts w:cs="宋体" w:hint="eastAsia"/>
                <w:color w:val="000000"/>
                <w:kern w:val="0"/>
                <w:sz w:val="20"/>
                <w:szCs w:val="20"/>
              </w:rPr>
              <w:t>1800</w:t>
            </w:r>
            <w:r>
              <w:rPr>
                <w:rFonts w:hAnsi="宋体" w:cs="宋体" w:hint="eastAsia"/>
                <w:color w:val="000000"/>
                <w:kern w:val="0"/>
                <w:sz w:val="20"/>
                <w:szCs w:val="20"/>
              </w:rPr>
              <w:t>个农产品样品</w:t>
            </w:r>
          </w:p>
        </w:tc>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5</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1850</w:t>
            </w:r>
            <w:r>
              <w:rPr>
                <w:rFonts w:hAnsi="宋体" w:cs="宋体" w:hint="eastAsia"/>
                <w:color w:val="000000"/>
                <w:kern w:val="0"/>
                <w:sz w:val="18"/>
                <w:szCs w:val="18"/>
              </w:rPr>
              <w:t>个</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1850</w:t>
            </w:r>
            <w:r>
              <w:rPr>
                <w:rFonts w:hAnsi="宋体" w:cs="宋体" w:hint="eastAsia"/>
                <w:color w:val="000000"/>
                <w:kern w:val="0"/>
                <w:sz w:val="18"/>
                <w:szCs w:val="18"/>
              </w:rPr>
              <w:t>个</w:t>
            </w:r>
          </w:p>
        </w:tc>
        <w:tc>
          <w:tcPr>
            <w:tcW w:w="13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left"/>
              <w:textAlignment w:val="center"/>
              <w:rPr>
                <w:rFonts w:cs="宋体"/>
                <w:color w:val="000000"/>
                <w:sz w:val="18"/>
                <w:szCs w:val="18"/>
              </w:rPr>
            </w:pPr>
            <w:r>
              <w:rPr>
                <w:rFonts w:hAnsi="宋体" w:cs="宋体" w:hint="eastAsia"/>
                <w:color w:val="000000"/>
                <w:kern w:val="0"/>
                <w:sz w:val="18"/>
                <w:szCs w:val="18"/>
              </w:rPr>
              <w:t>市级样品数量达到</w:t>
            </w:r>
            <w:r>
              <w:rPr>
                <w:rFonts w:cs="宋体" w:hint="eastAsia"/>
                <w:color w:val="000000"/>
                <w:kern w:val="0"/>
                <w:sz w:val="18"/>
                <w:szCs w:val="18"/>
              </w:rPr>
              <w:t>0.5</w:t>
            </w:r>
            <w:r>
              <w:rPr>
                <w:rFonts w:hAnsi="宋体" w:cs="宋体" w:hint="eastAsia"/>
                <w:color w:val="000000"/>
                <w:kern w:val="0"/>
                <w:sz w:val="18"/>
                <w:szCs w:val="18"/>
              </w:rPr>
              <w:t>批次</w:t>
            </w:r>
            <w:r>
              <w:rPr>
                <w:rFonts w:cs="宋体" w:hint="eastAsia"/>
                <w:color w:val="000000"/>
                <w:kern w:val="0"/>
                <w:sz w:val="18"/>
                <w:szCs w:val="18"/>
              </w:rPr>
              <w:t>/</w:t>
            </w:r>
            <w:r>
              <w:rPr>
                <w:rFonts w:hAnsi="宋体" w:cs="宋体" w:hint="eastAsia"/>
                <w:color w:val="000000"/>
                <w:kern w:val="0"/>
                <w:sz w:val="18"/>
                <w:szCs w:val="18"/>
              </w:rPr>
              <w:t>千人</w:t>
            </w:r>
          </w:p>
        </w:tc>
        <w:tc>
          <w:tcPr>
            <w:tcW w:w="6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left"/>
              <w:textAlignment w:val="center"/>
              <w:rPr>
                <w:rFonts w:cs="宋体"/>
                <w:color w:val="000000"/>
                <w:sz w:val="18"/>
                <w:szCs w:val="18"/>
              </w:rPr>
            </w:pPr>
            <w:r>
              <w:rPr>
                <w:rFonts w:hAnsi="宋体" w:cs="宋体" w:hint="eastAsia"/>
                <w:color w:val="000000"/>
                <w:kern w:val="0"/>
                <w:sz w:val="18"/>
                <w:szCs w:val="18"/>
              </w:rPr>
              <w:t>比率分值法</w:t>
            </w:r>
          </w:p>
        </w:tc>
        <w:tc>
          <w:tcPr>
            <w:tcW w:w="2365"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center"/>
              <w:textAlignment w:val="center"/>
              <w:rPr>
                <w:rFonts w:cs="宋体"/>
                <w:color w:val="000000"/>
                <w:sz w:val="18"/>
                <w:szCs w:val="18"/>
              </w:rPr>
            </w:pPr>
            <w:r>
              <w:rPr>
                <w:rFonts w:hAnsi="宋体" w:cs="宋体" w:hint="eastAsia"/>
                <w:color w:val="000000"/>
                <w:kern w:val="0"/>
                <w:sz w:val="18"/>
                <w:szCs w:val="18"/>
              </w:rPr>
              <w:t>指标得分</w:t>
            </w:r>
            <w:r>
              <w:rPr>
                <w:rFonts w:cs="宋体" w:hint="eastAsia"/>
                <w:color w:val="000000"/>
                <w:kern w:val="0"/>
                <w:sz w:val="18"/>
                <w:szCs w:val="18"/>
              </w:rPr>
              <w:t>=</w:t>
            </w:r>
            <w:r>
              <w:rPr>
                <w:rFonts w:hAnsi="宋体" w:cs="宋体" w:hint="eastAsia"/>
                <w:color w:val="000000"/>
                <w:kern w:val="0"/>
                <w:sz w:val="18"/>
                <w:szCs w:val="18"/>
              </w:rPr>
              <w:t>完成值</w:t>
            </w:r>
            <w:r>
              <w:rPr>
                <w:rFonts w:cs="宋体" w:hint="eastAsia"/>
                <w:color w:val="000000"/>
                <w:kern w:val="0"/>
                <w:sz w:val="18"/>
                <w:szCs w:val="18"/>
              </w:rPr>
              <w:t>/</w:t>
            </w:r>
            <w:r>
              <w:rPr>
                <w:rFonts w:hAnsi="宋体" w:cs="宋体" w:hint="eastAsia"/>
                <w:color w:val="000000"/>
                <w:kern w:val="0"/>
                <w:sz w:val="18"/>
                <w:szCs w:val="18"/>
              </w:rPr>
              <w:t>目标值（大于</w:t>
            </w:r>
            <w:r>
              <w:rPr>
                <w:rFonts w:cs="宋体" w:hint="eastAsia"/>
                <w:color w:val="000000"/>
                <w:kern w:val="0"/>
                <w:sz w:val="18"/>
                <w:szCs w:val="18"/>
              </w:rPr>
              <w:t>1</w:t>
            </w:r>
            <w:r>
              <w:rPr>
                <w:rFonts w:hAnsi="宋体" w:cs="宋体" w:hint="eastAsia"/>
                <w:color w:val="000000"/>
                <w:kern w:val="0"/>
                <w:sz w:val="18"/>
                <w:szCs w:val="18"/>
              </w:rPr>
              <w:t>满分，</w:t>
            </w:r>
            <w:r>
              <w:rPr>
                <w:rFonts w:cs="宋体" w:hint="eastAsia"/>
                <w:color w:val="000000"/>
                <w:kern w:val="0"/>
                <w:sz w:val="18"/>
                <w:szCs w:val="18"/>
              </w:rPr>
              <w:t>0.8-0.99,</w:t>
            </w:r>
            <w:r>
              <w:rPr>
                <w:rFonts w:hAnsi="宋体" w:cs="宋体" w:hint="eastAsia"/>
                <w:color w:val="000000"/>
                <w:kern w:val="0"/>
                <w:sz w:val="18"/>
                <w:szCs w:val="18"/>
              </w:rPr>
              <w:t>，</w:t>
            </w:r>
            <w:r>
              <w:rPr>
                <w:rFonts w:cs="宋体" w:hint="eastAsia"/>
                <w:color w:val="000000"/>
                <w:kern w:val="0"/>
                <w:sz w:val="18"/>
                <w:szCs w:val="18"/>
              </w:rPr>
              <w:t>3</w:t>
            </w:r>
            <w:r>
              <w:rPr>
                <w:rFonts w:hAnsi="宋体" w:cs="宋体" w:hint="eastAsia"/>
                <w:color w:val="000000"/>
                <w:kern w:val="0"/>
                <w:sz w:val="18"/>
                <w:szCs w:val="18"/>
              </w:rPr>
              <w:t>分；</w:t>
            </w:r>
            <w:r>
              <w:rPr>
                <w:rFonts w:cs="宋体" w:hint="eastAsia"/>
                <w:color w:val="000000"/>
                <w:kern w:val="0"/>
                <w:sz w:val="18"/>
                <w:szCs w:val="18"/>
              </w:rPr>
              <w:t>0.6-0.8</w:t>
            </w:r>
            <w:r>
              <w:rPr>
                <w:rFonts w:hAnsi="宋体" w:cs="宋体" w:hint="eastAsia"/>
                <w:color w:val="000000"/>
                <w:kern w:val="0"/>
                <w:sz w:val="18"/>
                <w:szCs w:val="18"/>
              </w:rPr>
              <w:t>，</w:t>
            </w:r>
            <w:r>
              <w:rPr>
                <w:rFonts w:cs="宋体" w:hint="eastAsia"/>
                <w:color w:val="000000"/>
                <w:kern w:val="0"/>
                <w:sz w:val="18"/>
                <w:szCs w:val="18"/>
              </w:rPr>
              <w:t>2</w:t>
            </w:r>
            <w:r>
              <w:rPr>
                <w:rFonts w:hAnsi="宋体" w:cs="宋体" w:hint="eastAsia"/>
                <w:color w:val="000000"/>
                <w:kern w:val="0"/>
                <w:sz w:val="18"/>
                <w:szCs w:val="18"/>
              </w:rPr>
              <w:t>分；小于</w:t>
            </w:r>
            <w:r>
              <w:rPr>
                <w:rFonts w:cs="宋体" w:hint="eastAsia"/>
                <w:color w:val="000000"/>
                <w:kern w:val="0"/>
                <w:sz w:val="18"/>
                <w:szCs w:val="18"/>
              </w:rPr>
              <w:t>0.6,0</w:t>
            </w:r>
            <w:r>
              <w:rPr>
                <w:rFonts w:hAnsi="宋体" w:cs="宋体" w:hint="eastAsia"/>
                <w:color w:val="000000"/>
                <w:kern w:val="0"/>
                <w:sz w:val="18"/>
                <w:szCs w:val="18"/>
              </w:rPr>
              <w:t>分）</w:t>
            </w:r>
          </w:p>
        </w:tc>
        <w:tc>
          <w:tcPr>
            <w:tcW w:w="21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72704F">
            <w:pPr>
              <w:jc w:val="left"/>
              <w:rPr>
                <w:rFonts w:cs="宋体"/>
                <w:color w:val="000000"/>
                <w:sz w:val="18"/>
                <w:szCs w:val="18"/>
              </w:rPr>
            </w:pPr>
          </w:p>
        </w:tc>
        <w:tc>
          <w:tcPr>
            <w:tcW w:w="733" w:type="dxa"/>
            <w:tcBorders>
              <w:top w:val="single" w:sz="4" w:space="0" w:color="000000"/>
              <w:left w:val="single" w:sz="4" w:space="0" w:color="000000"/>
              <w:bottom w:val="single" w:sz="4" w:space="0" w:color="000000"/>
              <w:right w:val="single" w:sz="4" w:space="0" w:color="000000"/>
            </w:tcBorders>
            <w:vAlign w:val="center"/>
          </w:tcPr>
          <w:p w:rsidR="0072704F" w:rsidRDefault="0072704F">
            <w:pPr>
              <w:jc w:val="center"/>
              <w:rPr>
                <w:rFonts w:cs="宋体"/>
                <w:color w:val="000000"/>
                <w:sz w:val="18"/>
                <w:szCs w:val="18"/>
              </w:rPr>
            </w:pPr>
          </w:p>
        </w:tc>
        <w:tc>
          <w:tcPr>
            <w:tcW w:w="500" w:type="dxa"/>
            <w:tcBorders>
              <w:top w:val="single" w:sz="4" w:space="0" w:color="000000"/>
              <w:left w:val="single" w:sz="4" w:space="0" w:color="000000"/>
              <w:bottom w:val="single" w:sz="4" w:space="0" w:color="000000"/>
              <w:right w:val="single" w:sz="4" w:space="0" w:color="000000"/>
            </w:tcBorders>
            <w:vAlign w:val="center"/>
          </w:tcPr>
          <w:p w:rsidR="0072704F" w:rsidRDefault="0072704F">
            <w:pPr>
              <w:rPr>
                <w:rFonts w:cs="宋体"/>
                <w:color w:val="000000"/>
                <w:sz w:val="18"/>
                <w:szCs w:val="18"/>
              </w:rPr>
            </w:pPr>
          </w:p>
        </w:tc>
        <w:tc>
          <w:tcPr>
            <w:tcW w:w="533" w:type="dxa"/>
            <w:tcBorders>
              <w:top w:val="single" w:sz="4" w:space="0" w:color="000000"/>
              <w:left w:val="single" w:sz="4" w:space="0" w:color="000000"/>
              <w:bottom w:val="single" w:sz="4" w:space="0" w:color="000000"/>
              <w:right w:val="single" w:sz="4" w:space="0" w:color="000000"/>
            </w:tcBorders>
            <w:vAlign w:val="center"/>
          </w:tcPr>
          <w:p w:rsidR="0072704F" w:rsidRDefault="0072704F">
            <w:pPr>
              <w:rPr>
                <w:rFonts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712" w:type="dxa"/>
            <w:tcBorders>
              <w:top w:val="single" w:sz="4" w:space="0" w:color="000000"/>
              <w:left w:val="single" w:sz="4" w:space="0" w:color="000000"/>
              <w:bottom w:val="single" w:sz="4" w:space="0" w:color="000000"/>
              <w:right w:val="single" w:sz="4" w:space="0" w:color="000000"/>
            </w:tcBorders>
            <w:noWrap/>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5</w:t>
            </w:r>
          </w:p>
        </w:tc>
      </w:tr>
      <w:tr w:rsidR="0072704F">
        <w:trPr>
          <w:trHeight w:val="1063"/>
          <w:jc w:val="center"/>
        </w:trPr>
        <w:tc>
          <w:tcPr>
            <w:tcW w:w="4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72704F">
            <w:pPr>
              <w:jc w:val="center"/>
              <w:rPr>
                <w:rFonts w:cs="宋体"/>
                <w:b/>
                <w:bCs/>
                <w:color w:val="000000"/>
                <w:sz w:val="18"/>
                <w:szCs w:val="18"/>
              </w:rPr>
            </w:pPr>
          </w:p>
        </w:tc>
        <w:tc>
          <w:tcPr>
            <w:tcW w:w="5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72704F">
            <w:pPr>
              <w:jc w:val="center"/>
              <w:rPr>
                <w:rFonts w:cs="宋体"/>
                <w:b/>
                <w:bCs/>
                <w:color w:val="000000"/>
                <w:sz w:val="18"/>
                <w:szCs w:val="18"/>
              </w:rPr>
            </w:pPr>
          </w:p>
        </w:tc>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center"/>
              <w:textAlignment w:val="center"/>
              <w:rPr>
                <w:rFonts w:cs="宋体"/>
                <w:b/>
                <w:bCs/>
                <w:color w:val="000000"/>
                <w:sz w:val="18"/>
                <w:szCs w:val="18"/>
              </w:rPr>
            </w:pPr>
            <w:r>
              <w:rPr>
                <w:rFonts w:hAnsi="宋体" w:cs="宋体" w:hint="eastAsia"/>
                <w:b/>
                <w:bCs/>
                <w:color w:val="000000"/>
                <w:kern w:val="0"/>
                <w:sz w:val="18"/>
                <w:szCs w:val="18"/>
              </w:rPr>
              <w:t>质量指标</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left"/>
              <w:textAlignment w:val="center"/>
              <w:rPr>
                <w:rFonts w:cs="宋体"/>
                <w:color w:val="000000"/>
                <w:sz w:val="20"/>
                <w:szCs w:val="20"/>
              </w:rPr>
            </w:pPr>
            <w:r>
              <w:rPr>
                <w:rFonts w:hAnsi="宋体" w:cs="宋体" w:hint="eastAsia"/>
                <w:color w:val="000000"/>
                <w:kern w:val="0"/>
                <w:sz w:val="20"/>
                <w:szCs w:val="20"/>
              </w:rPr>
              <w:t>检测完成率</w:t>
            </w:r>
          </w:p>
        </w:tc>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5</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100%%</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100%</w:t>
            </w:r>
          </w:p>
        </w:tc>
        <w:tc>
          <w:tcPr>
            <w:tcW w:w="13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left"/>
              <w:textAlignment w:val="center"/>
              <w:rPr>
                <w:rFonts w:cs="宋体"/>
                <w:color w:val="000000"/>
                <w:sz w:val="18"/>
                <w:szCs w:val="18"/>
              </w:rPr>
            </w:pPr>
            <w:r>
              <w:rPr>
                <w:rFonts w:hAnsi="宋体" w:cs="宋体" w:hint="eastAsia"/>
                <w:color w:val="000000"/>
                <w:kern w:val="0"/>
                <w:sz w:val="18"/>
                <w:szCs w:val="18"/>
              </w:rPr>
              <w:t>全部完成检测</w:t>
            </w:r>
          </w:p>
        </w:tc>
        <w:tc>
          <w:tcPr>
            <w:tcW w:w="6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left"/>
              <w:textAlignment w:val="center"/>
              <w:rPr>
                <w:rFonts w:cs="宋体"/>
                <w:color w:val="000000"/>
                <w:sz w:val="18"/>
                <w:szCs w:val="18"/>
              </w:rPr>
            </w:pPr>
            <w:r>
              <w:rPr>
                <w:rFonts w:hAnsi="宋体" w:cs="宋体" w:hint="eastAsia"/>
                <w:color w:val="000000"/>
                <w:kern w:val="0"/>
                <w:sz w:val="18"/>
                <w:szCs w:val="18"/>
              </w:rPr>
              <w:t>比率分值法</w:t>
            </w:r>
          </w:p>
        </w:tc>
        <w:tc>
          <w:tcPr>
            <w:tcW w:w="2365"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center"/>
              <w:textAlignment w:val="center"/>
              <w:rPr>
                <w:rFonts w:cs="宋体"/>
                <w:color w:val="000000"/>
                <w:sz w:val="18"/>
                <w:szCs w:val="18"/>
              </w:rPr>
            </w:pPr>
            <w:r>
              <w:rPr>
                <w:rFonts w:hAnsi="宋体" w:cs="宋体" w:hint="eastAsia"/>
                <w:color w:val="000000"/>
                <w:kern w:val="0"/>
                <w:sz w:val="18"/>
                <w:szCs w:val="18"/>
              </w:rPr>
              <w:t>指标得分</w:t>
            </w:r>
            <w:r>
              <w:rPr>
                <w:rFonts w:cs="宋体" w:hint="eastAsia"/>
                <w:color w:val="000000"/>
                <w:kern w:val="0"/>
                <w:sz w:val="18"/>
                <w:szCs w:val="18"/>
              </w:rPr>
              <w:t>=</w:t>
            </w:r>
            <w:r>
              <w:rPr>
                <w:rFonts w:hAnsi="宋体" w:cs="宋体" w:hint="eastAsia"/>
                <w:color w:val="000000"/>
                <w:kern w:val="0"/>
                <w:sz w:val="18"/>
                <w:szCs w:val="18"/>
              </w:rPr>
              <w:t>完成值</w:t>
            </w:r>
            <w:r>
              <w:rPr>
                <w:rFonts w:cs="宋体" w:hint="eastAsia"/>
                <w:color w:val="000000"/>
                <w:kern w:val="0"/>
                <w:sz w:val="18"/>
                <w:szCs w:val="18"/>
              </w:rPr>
              <w:t>/</w:t>
            </w:r>
            <w:r>
              <w:rPr>
                <w:rFonts w:hAnsi="宋体" w:cs="宋体" w:hint="eastAsia"/>
                <w:color w:val="000000"/>
                <w:kern w:val="0"/>
                <w:sz w:val="18"/>
                <w:szCs w:val="18"/>
              </w:rPr>
              <w:t>目标值（大于</w:t>
            </w:r>
            <w:r>
              <w:rPr>
                <w:rFonts w:cs="宋体" w:hint="eastAsia"/>
                <w:color w:val="000000"/>
                <w:kern w:val="0"/>
                <w:sz w:val="18"/>
                <w:szCs w:val="18"/>
              </w:rPr>
              <w:t>1</w:t>
            </w:r>
            <w:r>
              <w:rPr>
                <w:rFonts w:hAnsi="宋体" w:cs="宋体" w:hint="eastAsia"/>
                <w:color w:val="000000"/>
                <w:kern w:val="0"/>
                <w:sz w:val="18"/>
                <w:szCs w:val="18"/>
              </w:rPr>
              <w:t>满分，</w:t>
            </w:r>
            <w:r>
              <w:rPr>
                <w:rFonts w:cs="宋体" w:hint="eastAsia"/>
                <w:color w:val="000000"/>
                <w:kern w:val="0"/>
                <w:sz w:val="18"/>
                <w:szCs w:val="18"/>
              </w:rPr>
              <w:t>0.8-0.99,</w:t>
            </w:r>
            <w:r>
              <w:rPr>
                <w:rFonts w:hAnsi="宋体" w:cs="宋体" w:hint="eastAsia"/>
                <w:color w:val="000000"/>
                <w:kern w:val="0"/>
                <w:sz w:val="18"/>
                <w:szCs w:val="18"/>
              </w:rPr>
              <w:t>，</w:t>
            </w:r>
            <w:r>
              <w:rPr>
                <w:rFonts w:cs="宋体" w:hint="eastAsia"/>
                <w:color w:val="000000"/>
                <w:kern w:val="0"/>
                <w:sz w:val="18"/>
                <w:szCs w:val="18"/>
              </w:rPr>
              <w:t>3</w:t>
            </w:r>
            <w:r>
              <w:rPr>
                <w:rFonts w:hAnsi="宋体" w:cs="宋体" w:hint="eastAsia"/>
                <w:color w:val="000000"/>
                <w:kern w:val="0"/>
                <w:sz w:val="18"/>
                <w:szCs w:val="18"/>
              </w:rPr>
              <w:t>分；</w:t>
            </w:r>
            <w:r>
              <w:rPr>
                <w:rFonts w:cs="宋体" w:hint="eastAsia"/>
                <w:color w:val="000000"/>
                <w:kern w:val="0"/>
                <w:sz w:val="18"/>
                <w:szCs w:val="18"/>
              </w:rPr>
              <w:t>0.6-0.8</w:t>
            </w:r>
            <w:r>
              <w:rPr>
                <w:rFonts w:hAnsi="宋体" w:cs="宋体" w:hint="eastAsia"/>
                <w:color w:val="000000"/>
                <w:kern w:val="0"/>
                <w:sz w:val="18"/>
                <w:szCs w:val="18"/>
              </w:rPr>
              <w:t>，</w:t>
            </w:r>
            <w:r>
              <w:rPr>
                <w:rFonts w:cs="宋体" w:hint="eastAsia"/>
                <w:color w:val="000000"/>
                <w:kern w:val="0"/>
                <w:sz w:val="18"/>
                <w:szCs w:val="18"/>
              </w:rPr>
              <w:t>2</w:t>
            </w:r>
            <w:r>
              <w:rPr>
                <w:rFonts w:hAnsi="宋体" w:cs="宋体" w:hint="eastAsia"/>
                <w:color w:val="000000"/>
                <w:kern w:val="0"/>
                <w:sz w:val="18"/>
                <w:szCs w:val="18"/>
              </w:rPr>
              <w:t>分；小于</w:t>
            </w:r>
            <w:r>
              <w:rPr>
                <w:rFonts w:cs="宋体" w:hint="eastAsia"/>
                <w:color w:val="000000"/>
                <w:kern w:val="0"/>
                <w:sz w:val="18"/>
                <w:szCs w:val="18"/>
              </w:rPr>
              <w:t>0.6,0</w:t>
            </w:r>
            <w:r>
              <w:rPr>
                <w:rFonts w:hAnsi="宋体" w:cs="宋体" w:hint="eastAsia"/>
                <w:color w:val="000000"/>
                <w:kern w:val="0"/>
                <w:sz w:val="18"/>
                <w:szCs w:val="18"/>
              </w:rPr>
              <w:t>分）</w:t>
            </w:r>
          </w:p>
        </w:tc>
        <w:tc>
          <w:tcPr>
            <w:tcW w:w="21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left"/>
              <w:textAlignment w:val="center"/>
              <w:rPr>
                <w:rFonts w:cs="宋体"/>
                <w:color w:val="000000"/>
                <w:sz w:val="18"/>
                <w:szCs w:val="18"/>
              </w:rPr>
            </w:pPr>
            <w:r>
              <w:rPr>
                <w:rFonts w:cs="宋体" w:hint="eastAsia"/>
                <w:color w:val="000000"/>
                <w:kern w:val="0"/>
                <w:sz w:val="18"/>
                <w:szCs w:val="18"/>
              </w:rPr>
              <w:t xml:space="preserve">   </w:t>
            </w:r>
          </w:p>
        </w:tc>
        <w:tc>
          <w:tcPr>
            <w:tcW w:w="733" w:type="dxa"/>
            <w:tcBorders>
              <w:top w:val="single" w:sz="4" w:space="0" w:color="000000"/>
              <w:left w:val="single" w:sz="4" w:space="0" w:color="000000"/>
              <w:bottom w:val="single" w:sz="4" w:space="0" w:color="000000"/>
              <w:right w:val="single" w:sz="4" w:space="0" w:color="000000"/>
            </w:tcBorders>
            <w:vAlign w:val="center"/>
          </w:tcPr>
          <w:p w:rsidR="0072704F" w:rsidRDefault="0072704F">
            <w:pPr>
              <w:jc w:val="center"/>
              <w:rPr>
                <w:rFonts w:cs="宋体"/>
                <w:color w:val="000000"/>
                <w:sz w:val="18"/>
                <w:szCs w:val="18"/>
              </w:rPr>
            </w:pPr>
          </w:p>
        </w:tc>
        <w:tc>
          <w:tcPr>
            <w:tcW w:w="500" w:type="dxa"/>
            <w:tcBorders>
              <w:top w:val="single" w:sz="4" w:space="0" w:color="000000"/>
              <w:left w:val="single" w:sz="4" w:space="0" w:color="000000"/>
              <w:bottom w:val="single" w:sz="4" w:space="0" w:color="000000"/>
              <w:right w:val="single" w:sz="4" w:space="0" w:color="000000"/>
            </w:tcBorders>
            <w:vAlign w:val="center"/>
          </w:tcPr>
          <w:p w:rsidR="0072704F" w:rsidRDefault="0072704F">
            <w:pPr>
              <w:rPr>
                <w:rFonts w:cs="宋体"/>
                <w:color w:val="000000"/>
                <w:sz w:val="18"/>
                <w:szCs w:val="18"/>
              </w:rPr>
            </w:pPr>
          </w:p>
        </w:tc>
        <w:tc>
          <w:tcPr>
            <w:tcW w:w="533" w:type="dxa"/>
            <w:tcBorders>
              <w:top w:val="single" w:sz="4" w:space="0" w:color="000000"/>
              <w:left w:val="single" w:sz="4" w:space="0" w:color="000000"/>
              <w:bottom w:val="single" w:sz="4" w:space="0" w:color="000000"/>
              <w:right w:val="single" w:sz="4" w:space="0" w:color="000000"/>
            </w:tcBorders>
            <w:vAlign w:val="center"/>
          </w:tcPr>
          <w:p w:rsidR="0072704F" w:rsidRDefault="0072704F">
            <w:pPr>
              <w:rPr>
                <w:rFonts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712" w:type="dxa"/>
            <w:tcBorders>
              <w:top w:val="single" w:sz="4" w:space="0" w:color="000000"/>
              <w:left w:val="single" w:sz="4" w:space="0" w:color="000000"/>
              <w:bottom w:val="single" w:sz="4" w:space="0" w:color="000000"/>
              <w:right w:val="single" w:sz="4" w:space="0" w:color="000000"/>
            </w:tcBorders>
            <w:noWrap/>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5</w:t>
            </w:r>
          </w:p>
        </w:tc>
      </w:tr>
      <w:tr w:rsidR="0072704F">
        <w:trPr>
          <w:trHeight w:val="1087"/>
          <w:jc w:val="center"/>
        </w:trPr>
        <w:tc>
          <w:tcPr>
            <w:tcW w:w="4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72704F">
            <w:pPr>
              <w:jc w:val="center"/>
              <w:rPr>
                <w:rFonts w:cs="宋体"/>
                <w:b/>
                <w:bCs/>
                <w:color w:val="000000"/>
                <w:sz w:val="18"/>
                <w:szCs w:val="18"/>
              </w:rPr>
            </w:pPr>
          </w:p>
        </w:tc>
        <w:tc>
          <w:tcPr>
            <w:tcW w:w="5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72704F">
            <w:pPr>
              <w:jc w:val="center"/>
              <w:rPr>
                <w:rFonts w:cs="宋体"/>
                <w:b/>
                <w:bCs/>
                <w:color w:val="000000"/>
                <w:sz w:val="18"/>
                <w:szCs w:val="18"/>
              </w:rPr>
            </w:pPr>
          </w:p>
        </w:tc>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center"/>
              <w:textAlignment w:val="center"/>
              <w:rPr>
                <w:rFonts w:cs="宋体"/>
                <w:b/>
                <w:bCs/>
                <w:color w:val="000000"/>
                <w:sz w:val="18"/>
                <w:szCs w:val="18"/>
              </w:rPr>
            </w:pPr>
            <w:r>
              <w:rPr>
                <w:rFonts w:hAnsi="宋体" w:cs="宋体" w:hint="eastAsia"/>
                <w:b/>
                <w:bCs/>
                <w:color w:val="000000"/>
                <w:kern w:val="0"/>
                <w:sz w:val="18"/>
                <w:szCs w:val="18"/>
              </w:rPr>
              <w:t>成本指标</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left"/>
              <w:textAlignment w:val="center"/>
              <w:rPr>
                <w:rFonts w:cs="宋体"/>
                <w:color w:val="000000"/>
                <w:sz w:val="20"/>
                <w:szCs w:val="20"/>
              </w:rPr>
            </w:pPr>
            <w:r>
              <w:rPr>
                <w:rFonts w:hAnsi="宋体" w:cs="宋体" w:hint="eastAsia"/>
                <w:color w:val="000000"/>
                <w:kern w:val="0"/>
                <w:sz w:val="20"/>
                <w:szCs w:val="20"/>
              </w:rPr>
              <w:t>资金使用率</w:t>
            </w:r>
          </w:p>
        </w:tc>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5</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80</w:t>
            </w:r>
            <w:r>
              <w:rPr>
                <w:rFonts w:hAnsi="宋体" w:cs="宋体" w:hint="eastAsia"/>
                <w:color w:val="000000"/>
                <w:kern w:val="0"/>
                <w:sz w:val="18"/>
                <w:szCs w:val="18"/>
              </w:rPr>
              <w:t>万元</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80</w:t>
            </w:r>
            <w:r>
              <w:rPr>
                <w:rFonts w:hAnsi="宋体" w:cs="宋体" w:hint="eastAsia"/>
                <w:color w:val="000000"/>
                <w:kern w:val="0"/>
                <w:sz w:val="18"/>
                <w:szCs w:val="18"/>
              </w:rPr>
              <w:t>万元</w:t>
            </w:r>
          </w:p>
        </w:tc>
        <w:tc>
          <w:tcPr>
            <w:tcW w:w="13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left"/>
              <w:textAlignment w:val="center"/>
              <w:rPr>
                <w:rFonts w:cs="宋体"/>
                <w:color w:val="000000"/>
                <w:sz w:val="18"/>
                <w:szCs w:val="18"/>
              </w:rPr>
            </w:pPr>
            <w:r>
              <w:rPr>
                <w:rFonts w:hAnsi="宋体" w:cs="宋体" w:hint="eastAsia"/>
                <w:color w:val="000000"/>
                <w:kern w:val="0"/>
                <w:sz w:val="18"/>
                <w:szCs w:val="18"/>
              </w:rPr>
              <w:t>项目金额</w:t>
            </w:r>
          </w:p>
        </w:tc>
        <w:tc>
          <w:tcPr>
            <w:tcW w:w="6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left"/>
              <w:textAlignment w:val="center"/>
              <w:rPr>
                <w:rFonts w:cs="宋体"/>
                <w:color w:val="000000"/>
                <w:sz w:val="18"/>
                <w:szCs w:val="18"/>
              </w:rPr>
            </w:pPr>
            <w:r>
              <w:rPr>
                <w:rFonts w:hAnsi="宋体" w:cs="宋体" w:hint="eastAsia"/>
                <w:color w:val="000000"/>
                <w:kern w:val="0"/>
                <w:sz w:val="18"/>
                <w:szCs w:val="18"/>
              </w:rPr>
              <w:t>比率分值法</w:t>
            </w:r>
          </w:p>
        </w:tc>
        <w:tc>
          <w:tcPr>
            <w:tcW w:w="2365"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center"/>
              <w:textAlignment w:val="center"/>
              <w:rPr>
                <w:rFonts w:cs="宋体"/>
                <w:color w:val="000000"/>
                <w:sz w:val="18"/>
                <w:szCs w:val="18"/>
              </w:rPr>
            </w:pPr>
            <w:r>
              <w:rPr>
                <w:rFonts w:hAnsi="宋体" w:cs="宋体" w:hint="eastAsia"/>
                <w:color w:val="000000"/>
                <w:kern w:val="0"/>
                <w:sz w:val="18"/>
                <w:szCs w:val="18"/>
              </w:rPr>
              <w:t>指标得分</w:t>
            </w:r>
            <w:r>
              <w:rPr>
                <w:rFonts w:cs="宋体" w:hint="eastAsia"/>
                <w:color w:val="000000"/>
                <w:kern w:val="0"/>
                <w:sz w:val="18"/>
                <w:szCs w:val="18"/>
              </w:rPr>
              <w:t>=</w:t>
            </w:r>
            <w:r>
              <w:rPr>
                <w:rFonts w:hAnsi="宋体" w:cs="宋体" w:hint="eastAsia"/>
                <w:color w:val="000000"/>
                <w:kern w:val="0"/>
                <w:sz w:val="18"/>
                <w:szCs w:val="18"/>
              </w:rPr>
              <w:t>完成值</w:t>
            </w:r>
            <w:r>
              <w:rPr>
                <w:rFonts w:cs="宋体" w:hint="eastAsia"/>
                <w:color w:val="000000"/>
                <w:kern w:val="0"/>
                <w:sz w:val="18"/>
                <w:szCs w:val="18"/>
              </w:rPr>
              <w:t>/</w:t>
            </w:r>
            <w:r>
              <w:rPr>
                <w:rFonts w:hAnsi="宋体" w:cs="宋体" w:hint="eastAsia"/>
                <w:color w:val="000000"/>
                <w:kern w:val="0"/>
                <w:sz w:val="18"/>
                <w:szCs w:val="18"/>
              </w:rPr>
              <w:t>目标值（大于</w:t>
            </w:r>
            <w:r>
              <w:rPr>
                <w:rFonts w:cs="宋体" w:hint="eastAsia"/>
                <w:color w:val="000000"/>
                <w:kern w:val="0"/>
                <w:sz w:val="18"/>
                <w:szCs w:val="18"/>
              </w:rPr>
              <w:t>1</w:t>
            </w:r>
            <w:r>
              <w:rPr>
                <w:rFonts w:hAnsi="宋体" w:cs="宋体" w:hint="eastAsia"/>
                <w:color w:val="000000"/>
                <w:kern w:val="0"/>
                <w:sz w:val="18"/>
                <w:szCs w:val="18"/>
              </w:rPr>
              <w:t>满分，</w:t>
            </w:r>
            <w:r>
              <w:rPr>
                <w:rFonts w:cs="宋体" w:hint="eastAsia"/>
                <w:color w:val="000000"/>
                <w:kern w:val="0"/>
                <w:sz w:val="18"/>
                <w:szCs w:val="18"/>
              </w:rPr>
              <w:t>0.8-0.99,</w:t>
            </w:r>
            <w:r>
              <w:rPr>
                <w:rFonts w:hAnsi="宋体" w:cs="宋体" w:hint="eastAsia"/>
                <w:color w:val="000000"/>
                <w:kern w:val="0"/>
                <w:sz w:val="18"/>
                <w:szCs w:val="18"/>
              </w:rPr>
              <w:t>，</w:t>
            </w:r>
            <w:r>
              <w:rPr>
                <w:rFonts w:cs="宋体" w:hint="eastAsia"/>
                <w:color w:val="000000"/>
                <w:kern w:val="0"/>
                <w:sz w:val="18"/>
                <w:szCs w:val="18"/>
              </w:rPr>
              <w:t>3</w:t>
            </w:r>
            <w:r>
              <w:rPr>
                <w:rFonts w:hAnsi="宋体" w:cs="宋体" w:hint="eastAsia"/>
                <w:color w:val="000000"/>
                <w:kern w:val="0"/>
                <w:sz w:val="18"/>
                <w:szCs w:val="18"/>
              </w:rPr>
              <w:t>分；</w:t>
            </w:r>
            <w:r>
              <w:rPr>
                <w:rFonts w:cs="宋体" w:hint="eastAsia"/>
                <w:color w:val="000000"/>
                <w:kern w:val="0"/>
                <w:sz w:val="18"/>
                <w:szCs w:val="18"/>
              </w:rPr>
              <w:t>0.6-0.8</w:t>
            </w:r>
            <w:r>
              <w:rPr>
                <w:rFonts w:hAnsi="宋体" w:cs="宋体" w:hint="eastAsia"/>
                <w:color w:val="000000"/>
                <w:kern w:val="0"/>
                <w:sz w:val="18"/>
                <w:szCs w:val="18"/>
              </w:rPr>
              <w:t>，</w:t>
            </w:r>
            <w:r>
              <w:rPr>
                <w:rFonts w:cs="宋体" w:hint="eastAsia"/>
                <w:color w:val="000000"/>
                <w:kern w:val="0"/>
                <w:sz w:val="18"/>
                <w:szCs w:val="18"/>
              </w:rPr>
              <w:t>2</w:t>
            </w:r>
            <w:r>
              <w:rPr>
                <w:rFonts w:hAnsi="宋体" w:cs="宋体" w:hint="eastAsia"/>
                <w:color w:val="000000"/>
                <w:kern w:val="0"/>
                <w:sz w:val="18"/>
                <w:szCs w:val="18"/>
              </w:rPr>
              <w:t>分；小于</w:t>
            </w:r>
            <w:r>
              <w:rPr>
                <w:rFonts w:cs="宋体" w:hint="eastAsia"/>
                <w:color w:val="000000"/>
                <w:kern w:val="0"/>
                <w:sz w:val="18"/>
                <w:szCs w:val="18"/>
              </w:rPr>
              <w:t>0.6,0</w:t>
            </w:r>
            <w:r>
              <w:rPr>
                <w:rFonts w:hAnsi="宋体" w:cs="宋体" w:hint="eastAsia"/>
                <w:color w:val="000000"/>
                <w:kern w:val="0"/>
                <w:sz w:val="18"/>
                <w:szCs w:val="18"/>
              </w:rPr>
              <w:t>分）</w:t>
            </w:r>
          </w:p>
        </w:tc>
        <w:tc>
          <w:tcPr>
            <w:tcW w:w="21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72704F">
            <w:pPr>
              <w:jc w:val="left"/>
              <w:rPr>
                <w:rFonts w:cs="宋体"/>
                <w:color w:val="000000"/>
                <w:sz w:val="18"/>
                <w:szCs w:val="18"/>
              </w:rPr>
            </w:pPr>
          </w:p>
        </w:tc>
        <w:tc>
          <w:tcPr>
            <w:tcW w:w="733" w:type="dxa"/>
            <w:tcBorders>
              <w:top w:val="single" w:sz="4" w:space="0" w:color="000000"/>
              <w:left w:val="single" w:sz="4" w:space="0" w:color="000000"/>
              <w:bottom w:val="single" w:sz="4" w:space="0" w:color="000000"/>
              <w:right w:val="single" w:sz="4" w:space="0" w:color="000000"/>
            </w:tcBorders>
            <w:vAlign w:val="center"/>
          </w:tcPr>
          <w:p w:rsidR="0072704F" w:rsidRDefault="0072704F">
            <w:pPr>
              <w:jc w:val="center"/>
              <w:rPr>
                <w:rFonts w:cs="宋体"/>
                <w:color w:val="000000"/>
                <w:sz w:val="18"/>
                <w:szCs w:val="18"/>
              </w:rPr>
            </w:pPr>
          </w:p>
        </w:tc>
        <w:tc>
          <w:tcPr>
            <w:tcW w:w="500" w:type="dxa"/>
            <w:tcBorders>
              <w:top w:val="single" w:sz="4" w:space="0" w:color="000000"/>
              <w:left w:val="single" w:sz="4" w:space="0" w:color="000000"/>
              <w:bottom w:val="single" w:sz="4" w:space="0" w:color="000000"/>
              <w:right w:val="single" w:sz="4" w:space="0" w:color="000000"/>
            </w:tcBorders>
            <w:vAlign w:val="center"/>
          </w:tcPr>
          <w:p w:rsidR="0072704F" w:rsidRDefault="0072704F">
            <w:pPr>
              <w:rPr>
                <w:rFonts w:cs="宋体"/>
                <w:color w:val="000000"/>
                <w:sz w:val="18"/>
                <w:szCs w:val="18"/>
              </w:rPr>
            </w:pPr>
          </w:p>
        </w:tc>
        <w:tc>
          <w:tcPr>
            <w:tcW w:w="533" w:type="dxa"/>
            <w:tcBorders>
              <w:top w:val="single" w:sz="4" w:space="0" w:color="000000"/>
              <w:left w:val="single" w:sz="4" w:space="0" w:color="000000"/>
              <w:bottom w:val="single" w:sz="4" w:space="0" w:color="000000"/>
              <w:right w:val="single" w:sz="4" w:space="0" w:color="000000"/>
            </w:tcBorders>
            <w:vAlign w:val="center"/>
          </w:tcPr>
          <w:p w:rsidR="0072704F" w:rsidRDefault="0072704F">
            <w:pPr>
              <w:rPr>
                <w:rFonts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712" w:type="dxa"/>
            <w:tcBorders>
              <w:top w:val="single" w:sz="4" w:space="0" w:color="000000"/>
              <w:left w:val="single" w:sz="4" w:space="0" w:color="000000"/>
              <w:bottom w:val="single" w:sz="4" w:space="0" w:color="000000"/>
              <w:right w:val="single" w:sz="4" w:space="0" w:color="000000"/>
            </w:tcBorders>
            <w:noWrap/>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5</w:t>
            </w:r>
          </w:p>
        </w:tc>
      </w:tr>
      <w:tr w:rsidR="0072704F">
        <w:trPr>
          <w:trHeight w:val="1000"/>
          <w:jc w:val="center"/>
        </w:trPr>
        <w:tc>
          <w:tcPr>
            <w:tcW w:w="4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72704F">
            <w:pPr>
              <w:jc w:val="center"/>
              <w:rPr>
                <w:rFonts w:cs="宋体"/>
                <w:b/>
                <w:bCs/>
                <w:color w:val="000000"/>
                <w:sz w:val="18"/>
                <w:szCs w:val="18"/>
              </w:rPr>
            </w:pPr>
          </w:p>
        </w:tc>
        <w:tc>
          <w:tcPr>
            <w:tcW w:w="5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72704F">
            <w:pPr>
              <w:jc w:val="center"/>
              <w:rPr>
                <w:rFonts w:cs="宋体"/>
                <w:b/>
                <w:bCs/>
                <w:color w:val="000000"/>
                <w:sz w:val="18"/>
                <w:szCs w:val="18"/>
              </w:rPr>
            </w:pPr>
          </w:p>
        </w:tc>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center"/>
              <w:textAlignment w:val="center"/>
              <w:rPr>
                <w:rFonts w:cs="宋体"/>
                <w:b/>
                <w:bCs/>
                <w:color w:val="000000"/>
                <w:sz w:val="18"/>
                <w:szCs w:val="18"/>
              </w:rPr>
            </w:pPr>
            <w:r>
              <w:rPr>
                <w:rFonts w:hAnsi="宋体" w:cs="宋体" w:hint="eastAsia"/>
                <w:b/>
                <w:bCs/>
                <w:color w:val="000000"/>
                <w:kern w:val="0"/>
                <w:sz w:val="18"/>
                <w:szCs w:val="18"/>
              </w:rPr>
              <w:t>时效指标</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left"/>
              <w:textAlignment w:val="center"/>
              <w:rPr>
                <w:rFonts w:cs="宋体"/>
                <w:color w:val="000000"/>
                <w:sz w:val="20"/>
                <w:szCs w:val="20"/>
              </w:rPr>
            </w:pPr>
            <w:r>
              <w:rPr>
                <w:rFonts w:cs="宋体" w:hint="eastAsia"/>
                <w:color w:val="000000"/>
                <w:kern w:val="0"/>
                <w:sz w:val="20"/>
                <w:szCs w:val="20"/>
              </w:rPr>
              <w:t>2022</w:t>
            </w:r>
            <w:r>
              <w:rPr>
                <w:rFonts w:hAnsi="宋体" w:cs="宋体" w:hint="eastAsia"/>
                <w:color w:val="000000"/>
                <w:kern w:val="0"/>
                <w:sz w:val="20"/>
                <w:szCs w:val="20"/>
              </w:rPr>
              <w:t>年</w:t>
            </w:r>
          </w:p>
        </w:tc>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5</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left"/>
              <w:textAlignment w:val="center"/>
              <w:rPr>
                <w:rFonts w:cs="宋体"/>
                <w:color w:val="000000"/>
                <w:sz w:val="20"/>
                <w:szCs w:val="20"/>
              </w:rPr>
            </w:pPr>
            <w:r>
              <w:rPr>
                <w:rFonts w:cs="宋体" w:hint="eastAsia"/>
                <w:color w:val="000000"/>
                <w:kern w:val="0"/>
                <w:sz w:val="20"/>
                <w:szCs w:val="20"/>
              </w:rPr>
              <w:t>2021</w:t>
            </w:r>
            <w:r>
              <w:rPr>
                <w:rFonts w:hAnsi="宋体" w:cs="宋体" w:hint="eastAsia"/>
                <w:color w:val="000000"/>
                <w:kern w:val="0"/>
                <w:sz w:val="20"/>
                <w:szCs w:val="20"/>
              </w:rPr>
              <w:t>年</w:t>
            </w:r>
            <w:r>
              <w:rPr>
                <w:rFonts w:cs="宋体" w:hint="eastAsia"/>
                <w:color w:val="000000"/>
                <w:kern w:val="0"/>
                <w:sz w:val="20"/>
                <w:szCs w:val="20"/>
              </w:rPr>
              <w:t>12</w:t>
            </w:r>
            <w:r>
              <w:rPr>
                <w:rFonts w:hAnsi="宋体" w:cs="宋体" w:hint="eastAsia"/>
                <w:color w:val="000000"/>
                <w:kern w:val="0"/>
                <w:sz w:val="20"/>
                <w:szCs w:val="20"/>
              </w:rPr>
              <w:t>月底之前</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left"/>
              <w:textAlignment w:val="center"/>
              <w:rPr>
                <w:rFonts w:cs="宋体"/>
                <w:color w:val="000000"/>
                <w:sz w:val="20"/>
                <w:szCs w:val="20"/>
              </w:rPr>
            </w:pPr>
            <w:r>
              <w:rPr>
                <w:rFonts w:cs="宋体" w:hint="eastAsia"/>
                <w:color w:val="000000"/>
                <w:kern w:val="0"/>
                <w:sz w:val="20"/>
                <w:szCs w:val="20"/>
              </w:rPr>
              <w:t>2021</w:t>
            </w:r>
            <w:r>
              <w:rPr>
                <w:rFonts w:hAnsi="宋体" w:cs="宋体" w:hint="eastAsia"/>
                <w:color w:val="000000"/>
                <w:kern w:val="0"/>
                <w:sz w:val="20"/>
                <w:szCs w:val="20"/>
              </w:rPr>
              <w:t>年</w:t>
            </w:r>
            <w:r>
              <w:rPr>
                <w:rFonts w:cs="宋体" w:hint="eastAsia"/>
                <w:color w:val="000000"/>
                <w:kern w:val="0"/>
                <w:sz w:val="20"/>
                <w:szCs w:val="20"/>
              </w:rPr>
              <w:t>12</w:t>
            </w:r>
            <w:r>
              <w:rPr>
                <w:rFonts w:hAnsi="宋体" w:cs="宋体" w:hint="eastAsia"/>
                <w:color w:val="000000"/>
                <w:kern w:val="0"/>
                <w:sz w:val="20"/>
                <w:szCs w:val="20"/>
              </w:rPr>
              <w:t>月底之前</w:t>
            </w:r>
          </w:p>
        </w:tc>
        <w:tc>
          <w:tcPr>
            <w:tcW w:w="13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left"/>
              <w:textAlignment w:val="center"/>
              <w:rPr>
                <w:rFonts w:cs="宋体"/>
                <w:color w:val="000000"/>
                <w:sz w:val="18"/>
                <w:szCs w:val="18"/>
              </w:rPr>
            </w:pPr>
            <w:r>
              <w:rPr>
                <w:rFonts w:hAnsi="宋体" w:cs="宋体" w:hint="eastAsia"/>
                <w:color w:val="000000"/>
                <w:kern w:val="0"/>
                <w:sz w:val="18"/>
                <w:szCs w:val="18"/>
              </w:rPr>
              <w:t>项目完成的时间</w:t>
            </w:r>
          </w:p>
        </w:tc>
        <w:tc>
          <w:tcPr>
            <w:tcW w:w="6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left"/>
              <w:textAlignment w:val="center"/>
              <w:rPr>
                <w:rFonts w:cs="宋体"/>
                <w:b/>
                <w:bCs/>
                <w:color w:val="000000"/>
                <w:sz w:val="18"/>
                <w:szCs w:val="18"/>
              </w:rPr>
            </w:pPr>
            <w:r>
              <w:rPr>
                <w:rFonts w:hAnsi="宋体" w:cs="宋体" w:hint="eastAsia"/>
                <w:b/>
                <w:bCs/>
                <w:color w:val="000000"/>
                <w:kern w:val="0"/>
                <w:sz w:val="18"/>
                <w:szCs w:val="18"/>
              </w:rPr>
              <w:t>分级评分法</w:t>
            </w:r>
          </w:p>
        </w:tc>
        <w:tc>
          <w:tcPr>
            <w:tcW w:w="2365"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center"/>
              <w:textAlignment w:val="center"/>
              <w:rPr>
                <w:rFonts w:cs="宋体"/>
                <w:color w:val="000000"/>
                <w:sz w:val="18"/>
                <w:szCs w:val="18"/>
              </w:rPr>
            </w:pPr>
            <w:r>
              <w:rPr>
                <w:rFonts w:hAnsi="宋体" w:cs="宋体" w:hint="eastAsia"/>
                <w:color w:val="000000"/>
                <w:kern w:val="0"/>
                <w:sz w:val="18"/>
                <w:szCs w:val="18"/>
              </w:rPr>
              <w:t>达到目标值满分</w:t>
            </w:r>
          </w:p>
        </w:tc>
        <w:tc>
          <w:tcPr>
            <w:tcW w:w="21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72704F">
            <w:pPr>
              <w:jc w:val="left"/>
              <w:rPr>
                <w:rFonts w:cs="宋体"/>
                <w:color w:val="000000"/>
                <w:sz w:val="18"/>
                <w:szCs w:val="18"/>
              </w:rPr>
            </w:pPr>
          </w:p>
        </w:tc>
        <w:tc>
          <w:tcPr>
            <w:tcW w:w="733" w:type="dxa"/>
            <w:tcBorders>
              <w:top w:val="single" w:sz="4" w:space="0" w:color="000000"/>
              <w:left w:val="single" w:sz="4" w:space="0" w:color="000000"/>
              <w:bottom w:val="single" w:sz="4" w:space="0" w:color="000000"/>
              <w:right w:val="single" w:sz="4" w:space="0" w:color="000000"/>
            </w:tcBorders>
            <w:vAlign w:val="center"/>
          </w:tcPr>
          <w:p w:rsidR="0072704F" w:rsidRDefault="0072704F">
            <w:pPr>
              <w:jc w:val="center"/>
              <w:rPr>
                <w:rFonts w:cs="宋体"/>
                <w:color w:val="000000"/>
                <w:sz w:val="18"/>
                <w:szCs w:val="18"/>
              </w:rPr>
            </w:pPr>
          </w:p>
        </w:tc>
        <w:tc>
          <w:tcPr>
            <w:tcW w:w="500" w:type="dxa"/>
            <w:tcBorders>
              <w:top w:val="single" w:sz="4" w:space="0" w:color="000000"/>
              <w:left w:val="single" w:sz="4" w:space="0" w:color="000000"/>
              <w:bottom w:val="single" w:sz="4" w:space="0" w:color="000000"/>
              <w:right w:val="single" w:sz="4" w:space="0" w:color="000000"/>
            </w:tcBorders>
            <w:vAlign w:val="center"/>
          </w:tcPr>
          <w:p w:rsidR="0072704F" w:rsidRDefault="0072704F">
            <w:pPr>
              <w:rPr>
                <w:rFonts w:cs="宋体"/>
                <w:color w:val="000000"/>
                <w:sz w:val="18"/>
                <w:szCs w:val="18"/>
              </w:rPr>
            </w:pPr>
          </w:p>
        </w:tc>
        <w:tc>
          <w:tcPr>
            <w:tcW w:w="533" w:type="dxa"/>
            <w:tcBorders>
              <w:top w:val="single" w:sz="4" w:space="0" w:color="000000"/>
              <w:left w:val="single" w:sz="4" w:space="0" w:color="000000"/>
              <w:bottom w:val="single" w:sz="4" w:space="0" w:color="000000"/>
              <w:right w:val="single" w:sz="4" w:space="0" w:color="000000"/>
            </w:tcBorders>
            <w:vAlign w:val="center"/>
          </w:tcPr>
          <w:p w:rsidR="0072704F" w:rsidRDefault="0072704F">
            <w:pPr>
              <w:rPr>
                <w:rFonts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712" w:type="dxa"/>
            <w:tcBorders>
              <w:top w:val="single" w:sz="4" w:space="0" w:color="000000"/>
              <w:left w:val="single" w:sz="4" w:space="0" w:color="000000"/>
              <w:bottom w:val="single" w:sz="4" w:space="0" w:color="000000"/>
              <w:right w:val="single" w:sz="4" w:space="0" w:color="000000"/>
            </w:tcBorders>
            <w:noWrap/>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5</w:t>
            </w:r>
          </w:p>
        </w:tc>
      </w:tr>
      <w:tr w:rsidR="0072704F">
        <w:trPr>
          <w:trHeight w:val="1408"/>
          <w:jc w:val="center"/>
        </w:trPr>
        <w:tc>
          <w:tcPr>
            <w:tcW w:w="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b/>
                <w:bCs/>
                <w:color w:val="000000"/>
                <w:sz w:val="18"/>
                <w:szCs w:val="18"/>
              </w:rPr>
            </w:pPr>
            <w:r>
              <w:rPr>
                <w:rFonts w:hAnsi="宋体" w:cs="宋体" w:hint="eastAsia"/>
                <w:b/>
                <w:bCs/>
                <w:color w:val="000000"/>
                <w:kern w:val="0"/>
                <w:sz w:val="18"/>
                <w:szCs w:val="18"/>
              </w:rPr>
              <w:lastRenderedPageBreak/>
              <w:t>效益指标（</w:t>
            </w:r>
            <w:r>
              <w:rPr>
                <w:rFonts w:cs="宋体" w:hint="eastAsia"/>
                <w:b/>
                <w:bCs/>
                <w:color w:val="000000"/>
                <w:kern w:val="0"/>
                <w:sz w:val="18"/>
                <w:szCs w:val="18"/>
              </w:rPr>
              <w:t>50</w:t>
            </w:r>
            <w:r>
              <w:rPr>
                <w:rFonts w:hAnsi="宋体" w:cs="宋体" w:hint="eastAsia"/>
                <w:b/>
                <w:bCs/>
                <w:color w:val="000000"/>
                <w:kern w:val="0"/>
                <w:sz w:val="18"/>
                <w:szCs w:val="18"/>
              </w:rPr>
              <w:t>分）</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b/>
                <w:bCs/>
                <w:color w:val="FF0000"/>
                <w:sz w:val="18"/>
                <w:szCs w:val="18"/>
              </w:rPr>
            </w:pPr>
            <w:r>
              <w:rPr>
                <w:rFonts w:hAnsi="宋体" w:cs="宋体" w:hint="eastAsia"/>
                <w:b/>
                <w:bCs/>
                <w:color w:val="FF0000"/>
                <w:kern w:val="0"/>
                <w:sz w:val="18"/>
                <w:szCs w:val="18"/>
              </w:rPr>
              <w:t>至少填写一栏效益</w:t>
            </w:r>
          </w:p>
        </w:tc>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center"/>
              <w:textAlignment w:val="center"/>
              <w:rPr>
                <w:rFonts w:cs="宋体"/>
                <w:b/>
                <w:bCs/>
                <w:color w:val="000000"/>
                <w:sz w:val="18"/>
                <w:szCs w:val="18"/>
              </w:rPr>
            </w:pPr>
            <w:r>
              <w:rPr>
                <w:rFonts w:hAnsi="宋体" w:cs="宋体" w:hint="eastAsia"/>
                <w:b/>
                <w:bCs/>
                <w:color w:val="000000"/>
                <w:kern w:val="0"/>
                <w:sz w:val="18"/>
                <w:szCs w:val="18"/>
              </w:rPr>
              <w:t>社会效益</w:t>
            </w:r>
          </w:p>
        </w:tc>
        <w:tc>
          <w:tcPr>
            <w:tcW w:w="6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center"/>
              <w:textAlignment w:val="center"/>
              <w:rPr>
                <w:rFonts w:cs="宋体"/>
                <w:color w:val="000000"/>
                <w:sz w:val="18"/>
                <w:szCs w:val="18"/>
              </w:rPr>
            </w:pPr>
            <w:r>
              <w:rPr>
                <w:rFonts w:hAnsi="宋体" w:cs="宋体" w:hint="eastAsia"/>
                <w:color w:val="000000"/>
                <w:kern w:val="0"/>
                <w:sz w:val="18"/>
                <w:szCs w:val="18"/>
              </w:rPr>
              <w:t>把控农产品质量安全形势</w:t>
            </w:r>
          </w:p>
        </w:tc>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50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center"/>
              <w:textAlignment w:val="center"/>
              <w:rPr>
                <w:rFonts w:cs="宋体"/>
                <w:color w:val="000000"/>
                <w:sz w:val="18"/>
                <w:szCs w:val="18"/>
              </w:rPr>
            </w:pPr>
            <w:r>
              <w:rPr>
                <w:rFonts w:hAnsi="宋体" w:cs="宋体" w:hint="eastAsia"/>
                <w:color w:val="000000"/>
                <w:kern w:val="0"/>
                <w:sz w:val="18"/>
                <w:szCs w:val="18"/>
              </w:rPr>
              <w:t>合格率</w:t>
            </w:r>
            <w:r>
              <w:rPr>
                <w:rFonts w:cs="宋体" w:hint="eastAsia"/>
                <w:color w:val="000000"/>
                <w:kern w:val="0"/>
                <w:sz w:val="18"/>
                <w:szCs w:val="18"/>
              </w:rPr>
              <w:t>95%</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center"/>
              <w:textAlignment w:val="center"/>
              <w:rPr>
                <w:rFonts w:cs="宋体"/>
                <w:color w:val="000000"/>
                <w:sz w:val="18"/>
                <w:szCs w:val="18"/>
              </w:rPr>
            </w:pPr>
            <w:r>
              <w:rPr>
                <w:rFonts w:hAnsi="宋体" w:cs="宋体" w:hint="eastAsia"/>
                <w:color w:val="000000"/>
                <w:kern w:val="0"/>
                <w:sz w:val="18"/>
                <w:szCs w:val="18"/>
              </w:rPr>
              <w:t>合格率</w:t>
            </w:r>
            <w:r>
              <w:rPr>
                <w:rFonts w:cs="宋体" w:hint="eastAsia"/>
                <w:color w:val="000000"/>
                <w:kern w:val="0"/>
                <w:sz w:val="18"/>
                <w:szCs w:val="18"/>
              </w:rPr>
              <w:t>95%</w:t>
            </w:r>
          </w:p>
        </w:tc>
        <w:tc>
          <w:tcPr>
            <w:tcW w:w="13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left"/>
              <w:textAlignment w:val="center"/>
              <w:rPr>
                <w:rFonts w:cs="宋体"/>
                <w:color w:val="000000"/>
                <w:sz w:val="18"/>
                <w:szCs w:val="18"/>
              </w:rPr>
            </w:pPr>
            <w:r>
              <w:rPr>
                <w:rFonts w:hAnsi="宋体" w:cs="宋体" w:hint="eastAsia"/>
                <w:color w:val="000000"/>
                <w:kern w:val="0"/>
                <w:sz w:val="18"/>
                <w:szCs w:val="18"/>
              </w:rPr>
              <w:t>监控农产品安全用药情况</w:t>
            </w:r>
          </w:p>
        </w:tc>
        <w:tc>
          <w:tcPr>
            <w:tcW w:w="6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center"/>
              <w:textAlignment w:val="center"/>
              <w:rPr>
                <w:rFonts w:cs="宋体"/>
                <w:b/>
                <w:bCs/>
                <w:color w:val="000000"/>
                <w:sz w:val="18"/>
                <w:szCs w:val="18"/>
              </w:rPr>
            </w:pPr>
            <w:r>
              <w:rPr>
                <w:rFonts w:hAnsi="宋体" w:cs="宋体" w:hint="eastAsia"/>
                <w:b/>
                <w:bCs/>
                <w:color w:val="000000"/>
                <w:kern w:val="0"/>
                <w:sz w:val="18"/>
                <w:szCs w:val="18"/>
              </w:rPr>
              <w:t>分级评分法</w:t>
            </w:r>
          </w:p>
        </w:tc>
        <w:tc>
          <w:tcPr>
            <w:tcW w:w="2365"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center"/>
              <w:textAlignment w:val="center"/>
              <w:rPr>
                <w:rFonts w:cs="宋体"/>
                <w:color w:val="000000"/>
                <w:sz w:val="18"/>
                <w:szCs w:val="18"/>
              </w:rPr>
            </w:pPr>
            <w:r>
              <w:rPr>
                <w:rFonts w:hAnsi="宋体" w:cs="宋体" w:hint="eastAsia"/>
                <w:color w:val="000000"/>
                <w:kern w:val="0"/>
                <w:sz w:val="18"/>
                <w:szCs w:val="18"/>
              </w:rPr>
              <w:t>达到目标值满分</w:t>
            </w:r>
          </w:p>
        </w:tc>
        <w:tc>
          <w:tcPr>
            <w:tcW w:w="21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72704F">
            <w:pPr>
              <w:jc w:val="left"/>
              <w:rPr>
                <w:rFonts w:cs="宋体"/>
                <w:color w:val="000000"/>
                <w:sz w:val="18"/>
                <w:szCs w:val="18"/>
              </w:rPr>
            </w:pPr>
          </w:p>
        </w:tc>
        <w:tc>
          <w:tcPr>
            <w:tcW w:w="733" w:type="dxa"/>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w:t>
            </w:r>
          </w:p>
        </w:tc>
        <w:tc>
          <w:tcPr>
            <w:tcW w:w="500" w:type="dxa"/>
            <w:tcBorders>
              <w:top w:val="single" w:sz="4" w:space="0" w:color="000000"/>
              <w:left w:val="single" w:sz="4" w:space="0" w:color="000000"/>
              <w:bottom w:val="single" w:sz="4" w:space="0" w:color="000000"/>
              <w:right w:val="single" w:sz="4" w:space="0" w:color="000000"/>
            </w:tcBorders>
            <w:vAlign w:val="center"/>
          </w:tcPr>
          <w:p w:rsidR="0072704F" w:rsidRDefault="0072704F">
            <w:pPr>
              <w:rPr>
                <w:rFonts w:cs="宋体"/>
                <w:color w:val="000000"/>
                <w:sz w:val="18"/>
                <w:szCs w:val="18"/>
              </w:rPr>
            </w:pPr>
          </w:p>
        </w:tc>
        <w:tc>
          <w:tcPr>
            <w:tcW w:w="533" w:type="dxa"/>
            <w:tcBorders>
              <w:top w:val="single" w:sz="4" w:space="0" w:color="000000"/>
              <w:left w:val="single" w:sz="4" w:space="0" w:color="000000"/>
              <w:bottom w:val="single" w:sz="4" w:space="0" w:color="000000"/>
              <w:right w:val="single" w:sz="4" w:space="0" w:color="000000"/>
            </w:tcBorders>
            <w:vAlign w:val="center"/>
          </w:tcPr>
          <w:p w:rsidR="0072704F" w:rsidRDefault="0072704F">
            <w:pPr>
              <w:rPr>
                <w:rFonts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712" w:type="dxa"/>
            <w:tcBorders>
              <w:top w:val="single" w:sz="4" w:space="0" w:color="000000"/>
              <w:left w:val="single" w:sz="4" w:space="0" w:color="000000"/>
              <w:bottom w:val="single" w:sz="4" w:space="0" w:color="000000"/>
              <w:right w:val="single" w:sz="4" w:space="0" w:color="000000"/>
            </w:tcBorders>
            <w:noWrap/>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50</w:t>
            </w:r>
          </w:p>
        </w:tc>
      </w:tr>
      <w:tr w:rsidR="0072704F">
        <w:trPr>
          <w:trHeight w:val="1492"/>
          <w:jc w:val="center"/>
        </w:trPr>
        <w:tc>
          <w:tcPr>
            <w:tcW w:w="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left"/>
              <w:textAlignment w:val="center"/>
              <w:rPr>
                <w:rFonts w:cs="宋体"/>
                <w:b/>
                <w:bCs/>
                <w:color w:val="000000"/>
                <w:sz w:val="18"/>
                <w:szCs w:val="18"/>
              </w:rPr>
            </w:pPr>
            <w:r>
              <w:rPr>
                <w:rFonts w:hAnsi="宋体" w:cs="宋体" w:hint="eastAsia"/>
                <w:b/>
                <w:bCs/>
                <w:color w:val="000000"/>
                <w:kern w:val="0"/>
                <w:sz w:val="18"/>
                <w:szCs w:val="18"/>
              </w:rPr>
              <w:t>满意度（</w:t>
            </w:r>
            <w:r>
              <w:rPr>
                <w:rFonts w:cs="宋体" w:hint="eastAsia"/>
                <w:b/>
                <w:bCs/>
                <w:color w:val="000000"/>
                <w:kern w:val="0"/>
                <w:sz w:val="18"/>
                <w:szCs w:val="18"/>
              </w:rPr>
              <w:t>10</w:t>
            </w:r>
            <w:r>
              <w:rPr>
                <w:rFonts w:hAnsi="宋体" w:cs="宋体" w:hint="eastAsia"/>
                <w:b/>
                <w:bCs/>
                <w:color w:val="000000"/>
                <w:kern w:val="0"/>
                <w:sz w:val="18"/>
                <w:szCs w:val="18"/>
              </w:rPr>
              <w:t>分）</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b/>
                <w:bCs/>
                <w:color w:val="000000"/>
                <w:sz w:val="18"/>
                <w:szCs w:val="18"/>
              </w:rPr>
            </w:pPr>
            <w:r>
              <w:rPr>
                <w:rFonts w:hAnsi="宋体" w:cs="宋体" w:hint="eastAsia"/>
                <w:b/>
                <w:bCs/>
                <w:color w:val="000000"/>
                <w:kern w:val="0"/>
                <w:sz w:val="18"/>
                <w:szCs w:val="18"/>
              </w:rPr>
              <w:t>所有项目</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center"/>
              <w:textAlignment w:val="center"/>
              <w:rPr>
                <w:rFonts w:cs="宋体"/>
                <w:b/>
                <w:bCs/>
                <w:color w:val="000000"/>
                <w:sz w:val="18"/>
                <w:szCs w:val="18"/>
              </w:rPr>
            </w:pPr>
            <w:r>
              <w:rPr>
                <w:rFonts w:hAnsi="宋体" w:cs="宋体" w:hint="eastAsia"/>
                <w:b/>
                <w:bCs/>
                <w:color w:val="000000"/>
                <w:kern w:val="0"/>
                <w:sz w:val="18"/>
                <w:szCs w:val="18"/>
              </w:rPr>
              <w:t>满意度</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04F" w:rsidRDefault="006F40F8">
            <w:pPr>
              <w:widowControl/>
              <w:jc w:val="left"/>
              <w:textAlignment w:val="center"/>
              <w:rPr>
                <w:rFonts w:cs="宋体"/>
                <w:color w:val="000000"/>
                <w:sz w:val="20"/>
                <w:szCs w:val="20"/>
              </w:rPr>
            </w:pPr>
            <w:r>
              <w:rPr>
                <w:rFonts w:hAnsi="宋体" w:cs="宋体" w:hint="eastAsia"/>
                <w:color w:val="000000"/>
                <w:kern w:val="0"/>
                <w:sz w:val="20"/>
                <w:szCs w:val="20"/>
              </w:rPr>
              <w:t>公众满意度</w:t>
            </w:r>
          </w:p>
        </w:tc>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center"/>
              <w:textAlignment w:val="center"/>
              <w:rPr>
                <w:rFonts w:cs="宋体"/>
                <w:b/>
                <w:bCs/>
                <w:color w:val="000000"/>
                <w:sz w:val="18"/>
                <w:szCs w:val="18"/>
              </w:rPr>
            </w:pPr>
            <w:r>
              <w:rPr>
                <w:rFonts w:cs="宋体" w:hint="eastAsia"/>
                <w:b/>
                <w:bCs/>
                <w:color w:val="000000"/>
                <w:kern w:val="0"/>
                <w:sz w:val="18"/>
                <w:szCs w:val="18"/>
              </w:rPr>
              <w:t>10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right"/>
              <w:textAlignment w:val="center"/>
              <w:rPr>
                <w:rFonts w:cs="宋体"/>
                <w:b/>
                <w:bCs/>
                <w:color w:val="000000"/>
                <w:sz w:val="18"/>
                <w:szCs w:val="18"/>
              </w:rPr>
            </w:pPr>
            <w:r>
              <w:rPr>
                <w:rFonts w:cs="宋体" w:hint="eastAsia"/>
                <w:b/>
                <w:bCs/>
                <w:color w:val="000000"/>
                <w:kern w:val="0"/>
                <w:sz w:val="18"/>
                <w:szCs w:val="18"/>
              </w:rPr>
              <w:t>95%</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right"/>
              <w:textAlignment w:val="center"/>
              <w:rPr>
                <w:rFonts w:cs="宋体"/>
                <w:b/>
                <w:bCs/>
                <w:color w:val="000000"/>
                <w:sz w:val="18"/>
                <w:szCs w:val="18"/>
              </w:rPr>
            </w:pPr>
            <w:r>
              <w:rPr>
                <w:rFonts w:cs="宋体" w:hint="eastAsia"/>
                <w:b/>
                <w:bCs/>
                <w:color w:val="000000"/>
                <w:kern w:val="0"/>
                <w:sz w:val="18"/>
                <w:szCs w:val="18"/>
              </w:rPr>
              <w:t>97%</w:t>
            </w:r>
          </w:p>
        </w:tc>
        <w:tc>
          <w:tcPr>
            <w:tcW w:w="13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left"/>
              <w:textAlignment w:val="center"/>
              <w:rPr>
                <w:rFonts w:cs="宋体"/>
                <w:b/>
                <w:bCs/>
                <w:color w:val="000000"/>
                <w:sz w:val="18"/>
                <w:szCs w:val="18"/>
              </w:rPr>
            </w:pPr>
            <w:r>
              <w:rPr>
                <w:rFonts w:hAnsi="宋体" w:cs="宋体" w:hint="eastAsia"/>
                <w:b/>
                <w:bCs/>
                <w:color w:val="000000"/>
                <w:kern w:val="0"/>
                <w:sz w:val="18"/>
                <w:szCs w:val="18"/>
              </w:rPr>
              <w:t>农业行业政风行风群众满意度</w:t>
            </w:r>
          </w:p>
        </w:tc>
        <w:tc>
          <w:tcPr>
            <w:tcW w:w="6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left"/>
              <w:textAlignment w:val="center"/>
              <w:rPr>
                <w:rFonts w:cs="宋体"/>
                <w:b/>
                <w:bCs/>
                <w:color w:val="000000"/>
                <w:sz w:val="18"/>
                <w:szCs w:val="18"/>
              </w:rPr>
            </w:pPr>
            <w:r>
              <w:rPr>
                <w:rFonts w:hAnsi="宋体" w:cs="宋体" w:hint="eastAsia"/>
                <w:b/>
                <w:bCs/>
                <w:color w:val="000000"/>
                <w:kern w:val="0"/>
                <w:sz w:val="18"/>
                <w:szCs w:val="18"/>
              </w:rPr>
              <w:t>分级评分法</w:t>
            </w:r>
          </w:p>
        </w:tc>
        <w:tc>
          <w:tcPr>
            <w:tcW w:w="2365"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6F40F8">
            <w:pPr>
              <w:widowControl/>
              <w:jc w:val="center"/>
              <w:textAlignment w:val="center"/>
              <w:rPr>
                <w:rFonts w:cs="宋体"/>
                <w:color w:val="000000"/>
                <w:sz w:val="18"/>
                <w:szCs w:val="18"/>
              </w:rPr>
            </w:pPr>
            <w:r>
              <w:rPr>
                <w:rFonts w:hAnsi="宋体" w:cs="宋体" w:hint="eastAsia"/>
                <w:color w:val="000000"/>
                <w:kern w:val="0"/>
                <w:sz w:val="18"/>
                <w:szCs w:val="18"/>
              </w:rPr>
              <w:t>达到目标值满分</w:t>
            </w:r>
          </w:p>
        </w:tc>
        <w:tc>
          <w:tcPr>
            <w:tcW w:w="21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2704F" w:rsidRDefault="0072704F">
            <w:pPr>
              <w:rPr>
                <w:rFonts w:cs="宋体"/>
                <w:b/>
                <w:bCs/>
                <w:color w:val="000000"/>
                <w:sz w:val="18"/>
                <w:szCs w:val="18"/>
              </w:rPr>
            </w:pPr>
          </w:p>
        </w:tc>
        <w:tc>
          <w:tcPr>
            <w:tcW w:w="733" w:type="dxa"/>
            <w:tcBorders>
              <w:top w:val="single" w:sz="4" w:space="0" w:color="000000"/>
              <w:left w:val="single" w:sz="4" w:space="0" w:color="000000"/>
              <w:bottom w:val="single" w:sz="4" w:space="0" w:color="000000"/>
              <w:right w:val="single" w:sz="4" w:space="0" w:color="000000"/>
            </w:tcBorders>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w:t>
            </w:r>
          </w:p>
        </w:tc>
        <w:tc>
          <w:tcPr>
            <w:tcW w:w="500" w:type="dxa"/>
            <w:tcBorders>
              <w:top w:val="single" w:sz="4" w:space="0" w:color="000000"/>
              <w:left w:val="single" w:sz="4" w:space="0" w:color="000000"/>
              <w:bottom w:val="single" w:sz="4" w:space="0" w:color="000000"/>
              <w:right w:val="single" w:sz="4" w:space="0" w:color="000000"/>
            </w:tcBorders>
            <w:vAlign w:val="center"/>
          </w:tcPr>
          <w:p w:rsidR="0072704F" w:rsidRDefault="0072704F">
            <w:pPr>
              <w:rPr>
                <w:rFonts w:cs="宋体"/>
                <w:color w:val="000000"/>
                <w:sz w:val="18"/>
                <w:szCs w:val="18"/>
              </w:rPr>
            </w:pPr>
          </w:p>
        </w:tc>
        <w:tc>
          <w:tcPr>
            <w:tcW w:w="533" w:type="dxa"/>
            <w:tcBorders>
              <w:top w:val="single" w:sz="4" w:space="0" w:color="000000"/>
              <w:left w:val="single" w:sz="4" w:space="0" w:color="000000"/>
              <w:bottom w:val="single" w:sz="4" w:space="0" w:color="000000"/>
              <w:right w:val="single" w:sz="4" w:space="0" w:color="000000"/>
            </w:tcBorders>
            <w:vAlign w:val="center"/>
          </w:tcPr>
          <w:p w:rsidR="0072704F" w:rsidRDefault="0072704F">
            <w:pPr>
              <w:rPr>
                <w:rFonts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704F" w:rsidRDefault="0072704F">
            <w:pPr>
              <w:rPr>
                <w:rFonts w:cs="宋体"/>
                <w:color w:val="000000"/>
                <w:sz w:val="18"/>
                <w:szCs w:val="18"/>
              </w:rPr>
            </w:pPr>
          </w:p>
        </w:tc>
        <w:tc>
          <w:tcPr>
            <w:tcW w:w="712" w:type="dxa"/>
            <w:tcBorders>
              <w:top w:val="single" w:sz="4" w:space="0" w:color="000000"/>
              <w:left w:val="single" w:sz="4" w:space="0" w:color="000000"/>
              <w:bottom w:val="single" w:sz="4" w:space="0" w:color="000000"/>
              <w:right w:val="single" w:sz="4" w:space="0" w:color="000000"/>
            </w:tcBorders>
            <w:noWrap/>
            <w:vAlign w:val="center"/>
          </w:tcPr>
          <w:p w:rsidR="0072704F" w:rsidRDefault="006F40F8">
            <w:pPr>
              <w:widowControl/>
              <w:jc w:val="center"/>
              <w:textAlignment w:val="center"/>
              <w:rPr>
                <w:rFonts w:cs="宋体"/>
                <w:color w:val="000000"/>
                <w:sz w:val="18"/>
                <w:szCs w:val="18"/>
              </w:rPr>
            </w:pPr>
            <w:r>
              <w:rPr>
                <w:rFonts w:cs="宋体" w:hint="eastAsia"/>
                <w:color w:val="000000"/>
                <w:kern w:val="0"/>
                <w:sz w:val="18"/>
                <w:szCs w:val="18"/>
              </w:rPr>
              <w:t>10</w:t>
            </w:r>
          </w:p>
        </w:tc>
      </w:tr>
    </w:tbl>
    <w:p w:rsidR="0072704F" w:rsidRDefault="0072704F">
      <w:pPr>
        <w:sectPr w:rsidR="0072704F">
          <w:pgSz w:w="16838" w:h="11906" w:orient="landscape"/>
          <w:pgMar w:top="1304" w:right="1587" w:bottom="1304" w:left="1587" w:header="851" w:footer="1361" w:gutter="0"/>
          <w:cols w:space="0"/>
          <w:docGrid w:type="lines" w:linePitch="312"/>
        </w:sectPr>
      </w:pPr>
    </w:p>
    <w:p w:rsidR="0072704F" w:rsidRDefault="0072704F">
      <w:pPr>
        <w:spacing w:line="600" w:lineRule="exact"/>
        <w:outlineLvl w:val="0"/>
        <w:rPr>
          <w:rFonts w:eastAsia="黑体"/>
          <w:sz w:val="44"/>
          <w:szCs w:val="44"/>
        </w:rPr>
      </w:pPr>
      <w:bookmarkStart w:id="54" w:name="_Toc15396618"/>
    </w:p>
    <w:p w:rsidR="0072704F" w:rsidRDefault="006F40F8">
      <w:pPr>
        <w:spacing w:line="600" w:lineRule="exact"/>
        <w:jc w:val="center"/>
        <w:outlineLvl w:val="0"/>
        <w:rPr>
          <w:rFonts w:eastAsia="仿宋"/>
        </w:rPr>
      </w:pPr>
      <w:r>
        <w:rPr>
          <w:rFonts w:eastAsia="黑体" w:hint="eastAsia"/>
          <w:sz w:val="44"/>
          <w:szCs w:val="44"/>
        </w:rPr>
        <w:t>第</w:t>
      </w:r>
      <w:r>
        <w:rPr>
          <w:rStyle w:val="1Char"/>
          <w:rFonts w:eastAsia="黑体" w:hint="eastAsia"/>
          <w:b w:val="0"/>
        </w:rPr>
        <w:t>五部分　附表</w:t>
      </w:r>
      <w:bookmarkStart w:id="55" w:name="_Toc15396619"/>
      <w:bookmarkEnd w:id="53"/>
      <w:bookmarkEnd w:id="54"/>
    </w:p>
    <w:p w:rsidR="0072704F" w:rsidRDefault="0072704F">
      <w:pPr>
        <w:pStyle w:val="2"/>
        <w:spacing w:before="0" w:after="0" w:line="600" w:lineRule="exact"/>
        <w:ind w:firstLineChars="200" w:firstLine="640"/>
        <w:rPr>
          <w:rFonts w:ascii="仿宋_GB2312" w:eastAsia="仿宋_GB2312" w:hAnsi="仿宋_GB2312" w:cs="仿宋_GB2312"/>
          <w:b w:val="0"/>
        </w:rPr>
      </w:pPr>
    </w:p>
    <w:p w:rsidR="0072704F" w:rsidRDefault="006F40F8">
      <w:pPr>
        <w:pStyle w:val="2"/>
        <w:spacing w:before="0" w:after="0" w:line="600" w:lineRule="exact"/>
        <w:ind w:firstLineChars="200" w:firstLine="640"/>
        <w:rPr>
          <w:rFonts w:ascii="仿宋_GB2312" w:eastAsia="仿宋_GB2312" w:hAnsi="仿宋_GB2312" w:cs="仿宋_GB2312"/>
        </w:rPr>
      </w:pPr>
      <w:r>
        <w:rPr>
          <w:rFonts w:ascii="仿宋_GB2312" w:eastAsia="仿宋_GB2312" w:hAnsi="仿宋_GB2312" w:cs="仿宋_GB2312" w:hint="eastAsia"/>
          <w:b w:val="0"/>
        </w:rPr>
        <w:t>一、收</w:t>
      </w:r>
      <w:r>
        <w:rPr>
          <w:rStyle w:val="2Char"/>
          <w:rFonts w:ascii="仿宋_GB2312" w:eastAsia="仿宋_GB2312" w:hAnsi="仿宋_GB2312" w:cs="仿宋_GB2312" w:hint="eastAsia"/>
        </w:rPr>
        <w:t>入支出决算总表</w:t>
      </w:r>
      <w:bookmarkEnd w:id="55"/>
    </w:p>
    <w:p w:rsidR="0072704F" w:rsidRDefault="006F40F8">
      <w:pPr>
        <w:pStyle w:val="2"/>
        <w:spacing w:before="0" w:after="0" w:line="600" w:lineRule="exact"/>
        <w:ind w:firstLineChars="200" w:firstLine="640"/>
        <w:rPr>
          <w:rFonts w:ascii="仿宋_GB2312" w:eastAsia="仿宋_GB2312" w:hAnsi="仿宋_GB2312" w:cs="仿宋_GB2312"/>
        </w:rPr>
      </w:pPr>
      <w:bookmarkStart w:id="56" w:name="_Toc15396620"/>
      <w:r>
        <w:rPr>
          <w:rFonts w:ascii="仿宋_GB2312" w:eastAsia="仿宋_GB2312" w:hAnsi="仿宋_GB2312" w:cs="仿宋_GB2312" w:hint="eastAsia"/>
          <w:b w:val="0"/>
        </w:rPr>
        <w:t>二、收</w:t>
      </w:r>
      <w:r>
        <w:rPr>
          <w:rStyle w:val="2Char"/>
          <w:rFonts w:ascii="仿宋_GB2312" w:eastAsia="仿宋_GB2312" w:hAnsi="仿宋_GB2312" w:cs="仿宋_GB2312" w:hint="eastAsia"/>
        </w:rPr>
        <w:t>入决算表</w:t>
      </w:r>
      <w:bookmarkEnd w:id="56"/>
    </w:p>
    <w:p w:rsidR="0072704F" w:rsidRDefault="006F40F8">
      <w:pPr>
        <w:pStyle w:val="2"/>
        <w:spacing w:before="0" w:after="0" w:line="600" w:lineRule="exact"/>
        <w:ind w:firstLineChars="200" w:firstLine="640"/>
        <w:rPr>
          <w:rFonts w:ascii="仿宋_GB2312" w:eastAsia="仿宋_GB2312" w:hAnsi="仿宋_GB2312" w:cs="仿宋_GB2312"/>
        </w:rPr>
      </w:pPr>
      <w:bookmarkStart w:id="57" w:name="_Toc15396621"/>
      <w:r>
        <w:rPr>
          <w:rStyle w:val="2Char"/>
          <w:rFonts w:ascii="仿宋_GB2312" w:eastAsia="仿宋_GB2312" w:hAnsi="仿宋_GB2312" w:cs="仿宋_GB2312" w:hint="eastAsia"/>
        </w:rPr>
        <w:t>三、</w:t>
      </w:r>
      <w:r>
        <w:rPr>
          <w:rFonts w:ascii="仿宋_GB2312" w:eastAsia="仿宋_GB2312" w:hAnsi="仿宋_GB2312" w:cs="仿宋_GB2312" w:hint="eastAsia"/>
          <w:b w:val="0"/>
        </w:rPr>
        <w:t>支</w:t>
      </w:r>
      <w:r>
        <w:rPr>
          <w:rStyle w:val="2Char"/>
          <w:rFonts w:ascii="仿宋_GB2312" w:eastAsia="仿宋_GB2312" w:hAnsi="仿宋_GB2312" w:cs="仿宋_GB2312" w:hint="eastAsia"/>
        </w:rPr>
        <w:t>出决算表</w:t>
      </w:r>
      <w:bookmarkEnd w:id="57"/>
    </w:p>
    <w:p w:rsidR="0072704F" w:rsidRDefault="006F40F8">
      <w:pPr>
        <w:pStyle w:val="2"/>
        <w:spacing w:before="0" w:after="0" w:line="600" w:lineRule="exact"/>
        <w:ind w:firstLineChars="200" w:firstLine="640"/>
        <w:rPr>
          <w:rFonts w:ascii="仿宋_GB2312" w:eastAsia="仿宋_GB2312" w:hAnsi="仿宋_GB2312" w:cs="仿宋_GB2312"/>
          <w:b w:val="0"/>
        </w:rPr>
      </w:pPr>
      <w:bookmarkStart w:id="58" w:name="_Toc15396622"/>
      <w:r>
        <w:rPr>
          <w:rStyle w:val="2Char"/>
          <w:rFonts w:ascii="仿宋_GB2312" w:eastAsia="仿宋_GB2312" w:hAnsi="仿宋_GB2312" w:cs="仿宋_GB2312" w:hint="eastAsia"/>
        </w:rPr>
        <w:t>四、</w:t>
      </w:r>
      <w:r>
        <w:rPr>
          <w:rFonts w:ascii="仿宋_GB2312" w:eastAsia="仿宋_GB2312" w:hAnsi="仿宋_GB2312" w:cs="仿宋_GB2312" w:hint="eastAsia"/>
          <w:b w:val="0"/>
        </w:rPr>
        <w:t>财</w:t>
      </w:r>
      <w:r>
        <w:rPr>
          <w:rStyle w:val="2Char"/>
          <w:rFonts w:ascii="仿宋_GB2312" w:eastAsia="仿宋_GB2312" w:hAnsi="仿宋_GB2312" w:cs="仿宋_GB2312" w:hint="eastAsia"/>
        </w:rPr>
        <w:t>政拨款收入支出决算总表</w:t>
      </w:r>
      <w:bookmarkEnd w:id="58"/>
    </w:p>
    <w:p w:rsidR="0072704F" w:rsidRDefault="006F40F8">
      <w:pPr>
        <w:pStyle w:val="2"/>
        <w:spacing w:before="0" w:after="0" w:line="600" w:lineRule="exact"/>
        <w:ind w:firstLineChars="200" w:firstLine="640"/>
        <w:rPr>
          <w:rStyle w:val="2Char"/>
          <w:rFonts w:ascii="仿宋_GB2312" w:eastAsia="仿宋_GB2312" w:hAnsi="仿宋_GB2312" w:cs="仿宋_GB2312"/>
        </w:rPr>
      </w:pPr>
      <w:bookmarkStart w:id="59" w:name="_Toc15396623"/>
      <w:r>
        <w:rPr>
          <w:rStyle w:val="2Char"/>
          <w:rFonts w:ascii="仿宋_GB2312" w:eastAsia="仿宋_GB2312" w:hAnsi="仿宋_GB2312" w:cs="仿宋_GB2312" w:hint="eastAsia"/>
        </w:rPr>
        <w:t>五、</w:t>
      </w:r>
      <w:r>
        <w:rPr>
          <w:rFonts w:ascii="仿宋_GB2312" w:eastAsia="仿宋_GB2312" w:hAnsi="仿宋_GB2312" w:cs="仿宋_GB2312" w:hint="eastAsia"/>
          <w:b w:val="0"/>
        </w:rPr>
        <w:t>财</w:t>
      </w:r>
      <w:r>
        <w:rPr>
          <w:rStyle w:val="2Char"/>
          <w:rFonts w:ascii="仿宋_GB2312" w:eastAsia="仿宋_GB2312" w:hAnsi="仿宋_GB2312" w:cs="仿宋_GB2312" w:hint="eastAsia"/>
        </w:rPr>
        <w:t>政拨款支出决算明细表</w:t>
      </w:r>
      <w:bookmarkStart w:id="60" w:name="_Toc15396624"/>
      <w:bookmarkEnd w:id="59"/>
    </w:p>
    <w:p w:rsidR="0072704F" w:rsidRDefault="006F40F8">
      <w:pPr>
        <w:pStyle w:val="2"/>
        <w:spacing w:before="0" w:after="0" w:line="600" w:lineRule="exact"/>
        <w:ind w:firstLineChars="200" w:firstLine="640"/>
        <w:rPr>
          <w:rFonts w:ascii="仿宋_GB2312" w:eastAsia="仿宋_GB2312" w:hAnsi="仿宋_GB2312" w:cs="仿宋_GB2312"/>
        </w:rPr>
      </w:pPr>
      <w:r>
        <w:rPr>
          <w:rStyle w:val="2Char"/>
          <w:rFonts w:ascii="仿宋_GB2312" w:eastAsia="仿宋_GB2312" w:hAnsi="仿宋_GB2312" w:cs="仿宋_GB2312" w:hint="eastAsia"/>
        </w:rPr>
        <w:t>六、</w:t>
      </w:r>
      <w:r>
        <w:rPr>
          <w:rFonts w:ascii="仿宋_GB2312" w:eastAsia="仿宋_GB2312" w:hAnsi="仿宋_GB2312" w:cs="仿宋_GB2312" w:hint="eastAsia"/>
          <w:b w:val="0"/>
        </w:rPr>
        <w:t>一</w:t>
      </w:r>
      <w:r>
        <w:rPr>
          <w:rStyle w:val="2Char"/>
          <w:rFonts w:ascii="仿宋_GB2312" w:eastAsia="仿宋_GB2312" w:hAnsi="仿宋_GB2312" w:cs="仿宋_GB2312" w:hint="eastAsia"/>
        </w:rPr>
        <w:t>般公共预算财政拨款支出决算表</w:t>
      </w:r>
      <w:bookmarkEnd w:id="60"/>
    </w:p>
    <w:p w:rsidR="0072704F" w:rsidRDefault="006F40F8">
      <w:pPr>
        <w:pStyle w:val="2"/>
        <w:spacing w:before="0" w:after="0" w:line="600" w:lineRule="exact"/>
        <w:ind w:firstLineChars="200" w:firstLine="640"/>
        <w:rPr>
          <w:rFonts w:ascii="仿宋_GB2312" w:eastAsia="仿宋_GB2312" w:hAnsi="仿宋_GB2312" w:cs="仿宋_GB2312"/>
        </w:rPr>
      </w:pPr>
      <w:bookmarkStart w:id="61" w:name="_Toc15396625"/>
      <w:r>
        <w:rPr>
          <w:rStyle w:val="2Char"/>
          <w:rFonts w:ascii="仿宋_GB2312" w:eastAsia="仿宋_GB2312" w:hAnsi="仿宋_GB2312" w:cs="仿宋_GB2312" w:hint="eastAsia"/>
        </w:rPr>
        <w:t>七、</w:t>
      </w:r>
      <w:r>
        <w:rPr>
          <w:rFonts w:ascii="仿宋_GB2312" w:eastAsia="仿宋_GB2312" w:hAnsi="仿宋_GB2312" w:cs="仿宋_GB2312" w:hint="eastAsia"/>
          <w:b w:val="0"/>
        </w:rPr>
        <w:t>一</w:t>
      </w:r>
      <w:r>
        <w:rPr>
          <w:rStyle w:val="2Char"/>
          <w:rFonts w:ascii="仿宋_GB2312" w:eastAsia="仿宋_GB2312" w:hAnsi="仿宋_GB2312" w:cs="仿宋_GB2312" w:hint="eastAsia"/>
        </w:rPr>
        <w:t>般公共预算财政拨款支出决算明细表</w:t>
      </w:r>
      <w:bookmarkEnd w:id="61"/>
    </w:p>
    <w:p w:rsidR="0072704F" w:rsidRDefault="006F40F8">
      <w:pPr>
        <w:pStyle w:val="2"/>
        <w:spacing w:before="0" w:after="0" w:line="600" w:lineRule="exact"/>
        <w:ind w:firstLineChars="200" w:firstLine="640"/>
        <w:rPr>
          <w:rFonts w:ascii="仿宋_GB2312" w:eastAsia="仿宋_GB2312" w:hAnsi="仿宋_GB2312" w:cs="仿宋_GB2312"/>
        </w:rPr>
      </w:pPr>
      <w:bookmarkStart w:id="62" w:name="_Toc15396626"/>
      <w:r>
        <w:rPr>
          <w:rStyle w:val="2Char"/>
          <w:rFonts w:ascii="仿宋_GB2312" w:eastAsia="仿宋_GB2312" w:hAnsi="仿宋_GB2312" w:cs="仿宋_GB2312" w:hint="eastAsia"/>
        </w:rPr>
        <w:t>八、</w:t>
      </w:r>
      <w:r>
        <w:rPr>
          <w:rFonts w:ascii="仿宋_GB2312" w:eastAsia="仿宋_GB2312" w:hAnsi="仿宋_GB2312" w:cs="仿宋_GB2312" w:hint="eastAsia"/>
          <w:b w:val="0"/>
        </w:rPr>
        <w:t>一</w:t>
      </w:r>
      <w:r>
        <w:rPr>
          <w:rStyle w:val="2Char"/>
          <w:rFonts w:ascii="仿宋_GB2312" w:eastAsia="仿宋_GB2312" w:hAnsi="仿宋_GB2312" w:cs="仿宋_GB2312" w:hint="eastAsia"/>
        </w:rPr>
        <w:t>般公共预算财政拨款基本支出决算表</w:t>
      </w:r>
      <w:bookmarkEnd w:id="62"/>
    </w:p>
    <w:p w:rsidR="0072704F" w:rsidRDefault="006F40F8">
      <w:pPr>
        <w:pStyle w:val="2"/>
        <w:spacing w:before="0" w:after="0" w:line="600" w:lineRule="exact"/>
        <w:ind w:firstLineChars="200" w:firstLine="640"/>
        <w:rPr>
          <w:rFonts w:ascii="仿宋_GB2312" w:eastAsia="仿宋_GB2312" w:hAnsi="仿宋_GB2312" w:cs="仿宋_GB2312"/>
        </w:rPr>
      </w:pPr>
      <w:bookmarkStart w:id="63" w:name="_Toc15396627"/>
      <w:r>
        <w:rPr>
          <w:rStyle w:val="2Char"/>
          <w:rFonts w:ascii="仿宋_GB2312" w:eastAsia="仿宋_GB2312" w:hAnsi="仿宋_GB2312" w:cs="仿宋_GB2312" w:hint="eastAsia"/>
        </w:rPr>
        <w:t>九、</w:t>
      </w:r>
      <w:r>
        <w:rPr>
          <w:rFonts w:ascii="仿宋_GB2312" w:eastAsia="仿宋_GB2312" w:hAnsi="仿宋_GB2312" w:cs="仿宋_GB2312" w:hint="eastAsia"/>
          <w:b w:val="0"/>
        </w:rPr>
        <w:t>一</w:t>
      </w:r>
      <w:r>
        <w:rPr>
          <w:rStyle w:val="2Char"/>
          <w:rFonts w:ascii="仿宋_GB2312" w:eastAsia="仿宋_GB2312" w:hAnsi="仿宋_GB2312" w:cs="仿宋_GB2312" w:hint="eastAsia"/>
        </w:rPr>
        <w:t>般公共预算财政拨款项目支出决算表</w:t>
      </w:r>
      <w:bookmarkEnd w:id="63"/>
    </w:p>
    <w:p w:rsidR="0072704F" w:rsidRDefault="006F40F8">
      <w:pPr>
        <w:pStyle w:val="2"/>
        <w:spacing w:before="0" w:after="0" w:line="600" w:lineRule="exact"/>
        <w:ind w:firstLineChars="200" w:firstLine="640"/>
        <w:rPr>
          <w:rFonts w:ascii="仿宋_GB2312" w:eastAsia="仿宋_GB2312" w:hAnsi="仿宋_GB2312" w:cs="仿宋_GB2312"/>
        </w:rPr>
      </w:pPr>
      <w:bookmarkStart w:id="64" w:name="_Toc15396628"/>
      <w:r>
        <w:rPr>
          <w:rStyle w:val="2Char"/>
          <w:rFonts w:ascii="仿宋_GB2312" w:eastAsia="仿宋_GB2312" w:hAnsi="仿宋_GB2312" w:cs="仿宋_GB2312" w:hint="eastAsia"/>
        </w:rPr>
        <w:t>十、</w:t>
      </w:r>
      <w:r>
        <w:rPr>
          <w:rFonts w:ascii="仿宋_GB2312" w:eastAsia="仿宋_GB2312" w:hAnsi="仿宋_GB2312" w:cs="仿宋_GB2312" w:hint="eastAsia"/>
          <w:b w:val="0"/>
        </w:rPr>
        <w:t>一</w:t>
      </w:r>
      <w:r>
        <w:rPr>
          <w:rStyle w:val="2Char"/>
          <w:rFonts w:ascii="仿宋_GB2312" w:eastAsia="仿宋_GB2312" w:hAnsi="仿宋_GB2312" w:cs="仿宋_GB2312" w:hint="eastAsia"/>
        </w:rPr>
        <w:t>般公共预算财政拨款“三公”经费支出决算表</w:t>
      </w:r>
      <w:bookmarkEnd w:id="64"/>
    </w:p>
    <w:p w:rsidR="0072704F" w:rsidRDefault="006F40F8">
      <w:pPr>
        <w:pStyle w:val="2"/>
        <w:spacing w:before="0" w:after="0" w:line="600" w:lineRule="exact"/>
        <w:ind w:firstLineChars="200" w:firstLine="640"/>
        <w:rPr>
          <w:rFonts w:ascii="仿宋_GB2312" w:eastAsia="仿宋_GB2312" w:hAnsi="仿宋_GB2312" w:cs="仿宋_GB2312"/>
        </w:rPr>
      </w:pPr>
      <w:bookmarkStart w:id="65" w:name="_Toc15396629"/>
      <w:r>
        <w:rPr>
          <w:rStyle w:val="2Char"/>
          <w:rFonts w:ascii="仿宋_GB2312" w:eastAsia="仿宋_GB2312" w:hAnsi="仿宋_GB2312" w:cs="仿宋_GB2312" w:hint="eastAsia"/>
        </w:rPr>
        <w:t>十一、</w:t>
      </w:r>
      <w:r>
        <w:rPr>
          <w:rFonts w:ascii="仿宋_GB2312" w:eastAsia="仿宋_GB2312" w:hAnsi="仿宋_GB2312" w:cs="仿宋_GB2312" w:hint="eastAsia"/>
          <w:b w:val="0"/>
        </w:rPr>
        <w:t>政</w:t>
      </w:r>
      <w:r>
        <w:rPr>
          <w:rStyle w:val="2Char"/>
          <w:rFonts w:ascii="仿宋_GB2312" w:eastAsia="仿宋_GB2312" w:hAnsi="仿宋_GB2312" w:cs="仿宋_GB2312" w:hint="eastAsia"/>
        </w:rPr>
        <w:t>府性基金预算财政拨款收入支出决算表</w:t>
      </w:r>
      <w:bookmarkEnd w:id="65"/>
    </w:p>
    <w:p w:rsidR="0072704F" w:rsidRDefault="006F40F8">
      <w:pPr>
        <w:pStyle w:val="2"/>
        <w:spacing w:before="0" w:after="0" w:line="600" w:lineRule="exact"/>
        <w:ind w:firstLineChars="200" w:firstLine="640"/>
        <w:rPr>
          <w:rFonts w:ascii="仿宋_GB2312" w:eastAsia="仿宋_GB2312" w:hAnsi="仿宋_GB2312" w:cs="仿宋_GB2312"/>
        </w:rPr>
      </w:pPr>
      <w:bookmarkStart w:id="66" w:name="_Toc15396630"/>
      <w:r>
        <w:rPr>
          <w:rStyle w:val="2Char"/>
          <w:rFonts w:ascii="仿宋_GB2312" w:eastAsia="仿宋_GB2312" w:hAnsi="仿宋_GB2312" w:cs="仿宋_GB2312" w:hint="eastAsia"/>
        </w:rPr>
        <w:t>十二、</w:t>
      </w:r>
      <w:r>
        <w:rPr>
          <w:rFonts w:ascii="仿宋_GB2312" w:eastAsia="仿宋_GB2312" w:hAnsi="仿宋_GB2312" w:cs="仿宋_GB2312" w:hint="eastAsia"/>
          <w:b w:val="0"/>
        </w:rPr>
        <w:t>政</w:t>
      </w:r>
      <w:r>
        <w:rPr>
          <w:rStyle w:val="2Char"/>
          <w:rFonts w:ascii="仿宋_GB2312" w:eastAsia="仿宋_GB2312" w:hAnsi="仿宋_GB2312" w:cs="仿宋_GB2312" w:hint="eastAsia"/>
        </w:rPr>
        <w:t>府性基金预算财政拨款“三公”经费支出决算表</w:t>
      </w:r>
      <w:bookmarkEnd w:id="66"/>
    </w:p>
    <w:p w:rsidR="0072704F" w:rsidRDefault="006F40F8">
      <w:pPr>
        <w:pStyle w:val="2"/>
        <w:spacing w:before="0" w:after="0" w:line="600" w:lineRule="exact"/>
        <w:ind w:firstLineChars="200" w:firstLine="640"/>
        <w:rPr>
          <w:rStyle w:val="2Char"/>
          <w:rFonts w:ascii="仿宋_GB2312" w:eastAsia="仿宋_GB2312" w:hAnsi="仿宋_GB2312" w:cs="仿宋_GB2312"/>
        </w:rPr>
      </w:pPr>
      <w:bookmarkStart w:id="67" w:name="_Toc15396631"/>
      <w:r>
        <w:rPr>
          <w:rStyle w:val="2Char"/>
          <w:rFonts w:ascii="仿宋_GB2312" w:eastAsia="仿宋_GB2312" w:hAnsi="仿宋_GB2312" w:cs="仿宋_GB2312" w:hint="eastAsia"/>
        </w:rPr>
        <w:t>十三、</w:t>
      </w:r>
      <w:r>
        <w:rPr>
          <w:rFonts w:ascii="仿宋_GB2312" w:eastAsia="仿宋_GB2312" w:hAnsi="仿宋_GB2312" w:cs="仿宋_GB2312" w:hint="eastAsia"/>
          <w:b w:val="0"/>
        </w:rPr>
        <w:t>国</w:t>
      </w:r>
      <w:r>
        <w:rPr>
          <w:rStyle w:val="2Char"/>
          <w:rFonts w:ascii="仿宋_GB2312" w:eastAsia="仿宋_GB2312" w:hAnsi="仿宋_GB2312" w:cs="仿宋_GB2312" w:hint="eastAsia"/>
        </w:rPr>
        <w:t>有资本经营预算财政拨款收入支出决算表</w:t>
      </w:r>
      <w:bookmarkEnd w:id="67"/>
    </w:p>
    <w:p w:rsidR="0072704F" w:rsidRDefault="006F40F8">
      <w:pPr>
        <w:spacing w:line="600" w:lineRule="exact"/>
        <w:ind w:firstLineChars="200" w:firstLine="640"/>
        <w:rPr>
          <w:rFonts w:ascii="仿宋_GB2312" w:eastAsia="仿宋_GB2312" w:hAnsi="仿宋_GB2312" w:cs="仿宋_GB2312"/>
          <w:sz w:val="32"/>
          <w:szCs w:val="32"/>
        </w:rPr>
      </w:pPr>
      <w:r>
        <w:rPr>
          <w:rStyle w:val="2Char"/>
          <w:rFonts w:ascii="仿宋_GB2312" w:eastAsia="仿宋_GB2312" w:hAnsi="仿宋_GB2312" w:cs="仿宋_GB2312" w:hint="eastAsia"/>
          <w:b w:val="0"/>
          <w:bCs w:val="0"/>
        </w:rPr>
        <w:t>十四、国有资本经营预算财政拨款支出决算表</w:t>
      </w:r>
    </w:p>
    <w:sectPr w:rsidR="0072704F" w:rsidSect="0072704F">
      <w:headerReference w:type="default" r:id="rId20"/>
      <w:footerReference w:type="default" r:id="rId21"/>
      <w:pgSz w:w="11906" w:h="16838"/>
      <w:pgMar w:top="1701" w:right="1531" w:bottom="1701" w:left="1531" w:header="851" w:footer="1361"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40F8" w:rsidRDefault="006F40F8" w:rsidP="0072704F">
      <w:r>
        <w:separator/>
      </w:r>
    </w:p>
  </w:endnote>
  <w:endnote w:type="continuationSeparator" w:id="0">
    <w:p w:rsidR="006F40F8" w:rsidRDefault="006F40F8" w:rsidP="0072704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微软雅黑"/>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auto"/>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04F" w:rsidRDefault="0072704F">
    <w:pPr>
      <w:pStyle w:val="a6"/>
      <w:wordWrap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04F" w:rsidRDefault="0072704F">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04F" w:rsidRDefault="0072704F">
    <w:pPr>
      <w:pStyle w:val="a6"/>
      <w:wordWrap w:val="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04F" w:rsidRDefault="0072704F">
    <w:pPr>
      <w:pStyle w:val="a6"/>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04F" w:rsidRDefault="0072704F">
    <w:pPr>
      <w:pStyle w:val="a6"/>
      <w:wordWrap w:val="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04F" w:rsidRDefault="006F40F8">
    <w:pPr>
      <w:pStyle w:val="a6"/>
    </w:pPr>
    <w:r>
      <w:rPr>
        <w:rFonts w:ascii="宋体" w:hint="eastAsia"/>
        <w:sz w:val="28"/>
        <w:szCs w:val="28"/>
      </w:rPr>
      <w:t xml:space="preserve">　</w:t>
    </w:r>
    <w:r>
      <w:rPr>
        <w:rFonts w:ascii="宋体" w:hint="eastAsia"/>
        <w:sz w:val="28"/>
        <w:szCs w:val="28"/>
      </w:rPr>
      <w:t>—</w:t>
    </w:r>
    <w:r>
      <w:rPr>
        <w:rFonts w:ascii="宋体" w:hint="eastAsia"/>
        <w:sz w:val="28"/>
        <w:szCs w:val="28"/>
      </w:rPr>
      <w:t xml:space="preserve"> </w:t>
    </w:r>
    <w:r w:rsidR="0072704F">
      <w:rPr>
        <w:rFonts w:ascii="宋体" w:hint="eastAsia"/>
        <w:sz w:val="28"/>
        <w:szCs w:val="28"/>
      </w:rPr>
      <w:fldChar w:fldCharType="begin"/>
    </w:r>
    <w:r>
      <w:rPr>
        <w:rFonts w:ascii="宋体" w:hint="eastAsia"/>
        <w:sz w:val="28"/>
        <w:szCs w:val="28"/>
      </w:rPr>
      <w:instrText xml:space="preserve"> PAGE </w:instrText>
    </w:r>
    <w:r w:rsidR="0072704F">
      <w:rPr>
        <w:rFonts w:ascii="宋体" w:hint="eastAsia"/>
        <w:sz w:val="28"/>
        <w:szCs w:val="28"/>
      </w:rPr>
      <w:fldChar w:fldCharType="separate"/>
    </w:r>
    <w:r w:rsidR="00A16556">
      <w:rPr>
        <w:rFonts w:ascii="宋体"/>
        <w:noProof/>
        <w:sz w:val="28"/>
        <w:szCs w:val="28"/>
      </w:rPr>
      <w:t>22</w:t>
    </w:r>
    <w:r w:rsidR="0072704F">
      <w:rPr>
        <w:rFonts w:ascii="宋体" w:hint="eastAsia"/>
        <w:sz w:val="28"/>
        <w:szCs w:val="28"/>
      </w:rPr>
      <w:fldChar w:fldCharType="end"/>
    </w:r>
    <w:r>
      <w:rPr>
        <w:rFonts w:ascii="宋体" w:hint="eastAsia"/>
        <w:sz w:val="28"/>
        <w:szCs w:val="28"/>
      </w:rPr>
      <w:t xml:space="preserve"> </w:t>
    </w:r>
    <w:r>
      <w:rPr>
        <w:rFonts w:ascii="宋体" w:hint="eastAsia"/>
        <w:sz w:val="28"/>
        <w:szCs w:val="28"/>
      </w:rPr>
      <w:t>—</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04F" w:rsidRDefault="006F40F8">
    <w:pPr>
      <w:pStyle w:val="a6"/>
      <w:wordWrap w:val="0"/>
      <w:jc w:val="right"/>
    </w:pPr>
    <w:r>
      <w:rPr>
        <w:rFonts w:ascii="宋体" w:hint="eastAsia"/>
        <w:sz w:val="28"/>
        <w:szCs w:val="28"/>
      </w:rPr>
      <w:t>—</w:t>
    </w:r>
    <w:r>
      <w:rPr>
        <w:rFonts w:ascii="宋体" w:hint="eastAsia"/>
        <w:sz w:val="28"/>
        <w:szCs w:val="28"/>
      </w:rPr>
      <w:t xml:space="preserve"> </w:t>
    </w:r>
    <w:r w:rsidR="0072704F">
      <w:rPr>
        <w:rFonts w:ascii="宋体" w:hint="eastAsia"/>
        <w:sz w:val="28"/>
        <w:szCs w:val="28"/>
      </w:rPr>
      <w:fldChar w:fldCharType="begin"/>
    </w:r>
    <w:r>
      <w:rPr>
        <w:rFonts w:ascii="宋体" w:hint="eastAsia"/>
        <w:sz w:val="28"/>
        <w:szCs w:val="28"/>
      </w:rPr>
      <w:instrText xml:space="preserve"> PAGE </w:instrText>
    </w:r>
    <w:r w:rsidR="0072704F">
      <w:rPr>
        <w:rFonts w:ascii="宋体" w:hint="eastAsia"/>
        <w:sz w:val="28"/>
        <w:szCs w:val="28"/>
      </w:rPr>
      <w:fldChar w:fldCharType="separate"/>
    </w:r>
    <w:r w:rsidR="00A16556">
      <w:rPr>
        <w:rFonts w:ascii="宋体"/>
        <w:noProof/>
        <w:sz w:val="28"/>
        <w:szCs w:val="28"/>
      </w:rPr>
      <w:t>23</w:t>
    </w:r>
    <w:r w:rsidR="0072704F">
      <w:rPr>
        <w:rFonts w:ascii="宋体" w:hint="eastAsia"/>
        <w:sz w:val="28"/>
        <w:szCs w:val="28"/>
      </w:rPr>
      <w:fldChar w:fldCharType="end"/>
    </w:r>
    <w:r>
      <w:rPr>
        <w:rFonts w:ascii="宋体" w:hint="eastAsia"/>
        <w:sz w:val="28"/>
        <w:szCs w:val="28"/>
      </w:rPr>
      <w:t xml:space="preserve"> </w:t>
    </w:r>
    <w:r>
      <w:rPr>
        <w:rFonts w:ascii="宋体" w:hint="eastAsia"/>
        <w:sz w:val="28"/>
        <w:szCs w:val="28"/>
      </w:rPr>
      <w:t xml:space="preserve">—　</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04F" w:rsidRDefault="006F40F8">
    <w:pPr>
      <w:pStyle w:val="a6"/>
      <w:wordWrap w:val="0"/>
      <w:jc w:val="right"/>
    </w:pPr>
    <w:r>
      <w:rPr>
        <w:rFonts w:ascii="宋体" w:hint="eastAsia"/>
        <w:sz w:val="28"/>
        <w:szCs w:val="28"/>
      </w:rPr>
      <w:t>—</w:t>
    </w:r>
    <w:r>
      <w:rPr>
        <w:rFonts w:ascii="宋体" w:hint="eastAsia"/>
        <w:sz w:val="28"/>
        <w:szCs w:val="28"/>
      </w:rPr>
      <w:t xml:space="preserve"> </w:t>
    </w:r>
    <w:r w:rsidR="0072704F">
      <w:rPr>
        <w:rFonts w:ascii="宋体" w:hint="eastAsia"/>
        <w:sz w:val="28"/>
        <w:szCs w:val="28"/>
      </w:rPr>
      <w:fldChar w:fldCharType="begin"/>
    </w:r>
    <w:r>
      <w:rPr>
        <w:rFonts w:ascii="宋体" w:hint="eastAsia"/>
        <w:sz w:val="28"/>
        <w:szCs w:val="28"/>
      </w:rPr>
      <w:instrText xml:space="preserve"> PAGE </w:instrText>
    </w:r>
    <w:r w:rsidR="0072704F">
      <w:rPr>
        <w:rFonts w:ascii="宋体" w:hint="eastAsia"/>
        <w:sz w:val="28"/>
        <w:szCs w:val="28"/>
      </w:rPr>
      <w:fldChar w:fldCharType="separate"/>
    </w:r>
    <w:r w:rsidR="00A16556">
      <w:rPr>
        <w:rFonts w:ascii="宋体"/>
        <w:noProof/>
        <w:sz w:val="28"/>
        <w:szCs w:val="28"/>
      </w:rPr>
      <w:t>27</w:t>
    </w:r>
    <w:r w:rsidR="0072704F">
      <w:rPr>
        <w:rFonts w:ascii="宋体" w:hint="eastAsia"/>
        <w:sz w:val="28"/>
        <w:szCs w:val="28"/>
      </w:rPr>
      <w:fldChar w:fldCharType="end"/>
    </w:r>
    <w:r>
      <w:rPr>
        <w:rFonts w:ascii="宋体" w:hint="eastAsia"/>
        <w:sz w:val="28"/>
        <w:szCs w:val="28"/>
      </w:rPr>
      <w:t xml:space="preserve"> </w:t>
    </w:r>
    <w:r>
      <w:rPr>
        <w:rFonts w:asci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40F8" w:rsidRDefault="006F40F8" w:rsidP="0072704F">
      <w:r>
        <w:separator/>
      </w:r>
    </w:p>
  </w:footnote>
  <w:footnote w:type="continuationSeparator" w:id="0">
    <w:p w:rsidR="006F40F8" w:rsidRDefault="006F40F8" w:rsidP="007270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04F" w:rsidRDefault="0072704F">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2M2NDI3Nzk5ZmJlYTY3OTQ1OTE5NTI0OGMyNzY4NzUifQ=="/>
  </w:docVars>
  <w:rsids>
    <w:rsidRoot w:val="00F1361C"/>
    <w:rsid w:val="9E3A10E2"/>
    <w:rsid w:val="F2E1F9D4"/>
    <w:rsid w:val="F7880819"/>
    <w:rsid w:val="000222C6"/>
    <w:rsid w:val="0002549F"/>
    <w:rsid w:val="00033329"/>
    <w:rsid w:val="000458C4"/>
    <w:rsid w:val="000468DB"/>
    <w:rsid w:val="000569D3"/>
    <w:rsid w:val="0006487A"/>
    <w:rsid w:val="00065F8F"/>
    <w:rsid w:val="00070A43"/>
    <w:rsid w:val="000731C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21CB6"/>
    <w:rsid w:val="00142216"/>
    <w:rsid w:val="00144D6A"/>
    <w:rsid w:val="0014729F"/>
    <w:rsid w:val="00156652"/>
    <w:rsid w:val="00157BAB"/>
    <w:rsid w:val="0016486B"/>
    <w:rsid w:val="001654D1"/>
    <w:rsid w:val="00165DA7"/>
    <w:rsid w:val="00174518"/>
    <w:rsid w:val="0018106D"/>
    <w:rsid w:val="00182ABE"/>
    <w:rsid w:val="001877A7"/>
    <w:rsid w:val="00191536"/>
    <w:rsid w:val="00196687"/>
    <w:rsid w:val="001C0962"/>
    <w:rsid w:val="001D7531"/>
    <w:rsid w:val="001E737D"/>
    <w:rsid w:val="001F0592"/>
    <w:rsid w:val="001F60EB"/>
    <w:rsid w:val="001F7506"/>
    <w:rsid w:val="002006CD"/>
    <w:rsid w:val="00202B36"/>
    <w:rsid w:val="00204B7A"/>
    <w:rsid w:val="00204CDE"/>
    <w:rsid w:val="0021101A"/>
    <w:rsid w:val="00220536"/>
    <w:rsid w:val="00235629"/>
    <w:rsid w:val="00260C38"/>
    <w:rsid w:val="002616C0"/>
    <w:rsid w:val="00265372"/>
    <w:rsid w:val="002662AA"/>
    <w:rsid w:val="0027590C"/>
    <w:rsid w:val="00280496"/>
    <w:rsid w:val="00294DC9"/>
    <w:rsid w:val="00295495"/>
    <w:rsid w:val="002A31DE"/>
    <w:rsid w:val="002B2502"/>
    <w:rsid w:val="002B2613"/>
    <w:rsid w:val="002B769E"/>
    <w:rsid w:val="002D6D05"/>
    <w:rsid w:val="002F1818"/>
    <w:rsid w:val="002F567B"/>
    <w:rsid w:val="00316F87"/>
    <w:rsid w:val="003216A9"/>
    <w:rsid w:val="00335A74"/>
    <w:rsid w:val="0036561B"/>
    <w:rsid w:val="0037013F"/>
    <w:rsid w:val="00380C92"/>
    <w:rsid w:val="003A484F"/>
    <w:rsid w:val="003A4883"/>
    <w:rsid w:val="003B0BE0"/>
    <w:rsid w:val="003B0C1B"/>
    <w:rsid w:val="003B688C"/>
    <w:rsid w:val="003C0291"/>
    <w:rsid w:val="003C0302"/>
    <w:rsid w:val="003C39AE"/>
    <w:rsid w:val="003C7B60"/>
    <w:rsid w:val="003D0C0F"/>
    <w:rsid w:val="003D1FB2"/>
    <w:rsid w:val="003D359A"/>
    <w:rsid w:val="003D66DA"/>
    <w:rsid w:val="003E1310"/>
    <w:rsid w:val="003E6F55"/>
    <w:rsid w:val="00404B12"/>
    <w:rsid w:val="00406254"/>
    <w:rsid w:val="004223DE"/>
    <w:rsid w:val="00432E2F"/>
    <w:rsid w:val="00434489"/>
    <w:rsid w:val="00437085"/>
    <w:rsid w:val="00443880"/>
    <w:rsid w:val="004464F4"/>
    <w:rsid w:val="00447371"/>
    <w:rsid w:val="00471401"/>
    <w:rsid w:val="00473F31"/>
    <w:rsid w:val="0048263A"/>
    <w:rsid w:val="00487E5D"/>
    <w:rsid w:val="004A401B"/>
    <w:rsid w:val="004A711F"/>
    <w:rsid w:val="004B199D"/>
    <w:rsid w:val="004B4690"/>
    <w:rsid w:val="004E0A2D"/>
    <w:rsid w:val="004E206B"/>
    <w:rsid w:val="004E6DF7"/>
    <w:rsid w:val="004F0AAD"/>
    <w:rsid w:val="004F0FBD"/>
    <w:rsid w:val="00505A47"/>
    <w:rsid w:val="00512FDA"/>
    <w:rsid w:val="00520DA0"/>
    <w:rsid w:val="00534AFE"/>
    <w:rsid w:val="005664BB"/>
    <w:rsid w:val="00566B24"/>
    <w:rsid w:val="00566FFA"/>
    <w:rsid w:val="0057481D"/>
    <w:rsid w:val="0058486E"/>
    <w:rsid w:val="00585B33"/>
    <w:rsid w:val="0059014D"/>
    <w:rsid w:val="005A510B"/>
    <w:rsid w:val="005B49CF"/>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6057"/>
    <w:rsid w:val="0066343B"/>
    <w:rsid w:val="00664777"/>
    <w:rsid w:val="006748A4"/>
    <w:rsid w:val="00681A31"/>
    <w:rsid w:val="00683E73"/>
    <w:rsid w:val="00693C2D"/>
    <w:rsid w:val="006A3141"/>
    <w:rsid w:val="006A5E34"/>
    <w:rsid w:val="006B2422"/>
    <w:rsid w:val="006B2B9A"/>
    <w:rsid w:val="006C1937"/>
    <w:rsid w:val="006C406D"/>
    <w:rsid w:val="006D0417"/>
    <w:rsid w:val="006D7C5A"/>
    <w:rsid w:val="006F020C"/>
    <w:rsid w:val="006F40F8"/>
    <w:rsid w:val="007127B7"/>
    <w:rsid w:val="0071798E"/>
    <w:rsid w:val="0072704F"/>
    <w:rsid w:val="00735FE1"/>
    <w:rsid w:val="007416B6"/>
    <w:rsid w:val="00746F48"/>
    <w:rsid w:val="0075404D"/>
    <w:rsid w:val="0076182A"/>
    <w:rsid w:val="00764176"/>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4680"/>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8E7BFE"/>
    <w:rsid w:val="008F4380"/>
    <w:rsid w:val="00900B08"/>
    <w:rsid w:val="00902155"/>
    <w:rsid w:val="00902FA3"/>
    <w:rsid w:val="00923564"/>
    <w:rsid w:val="0092392E"/>
    <w:rsid w:val="009315F9"/>
    <w:rsid w:val="00933499"/>
    <w:rsid w:val="00935C98"/>
    <w:rsid w:val="00946945"/>
    <w:rsid w:val="00951248"/>
    <w:rsid w:val="0095152F"/>
    <w:rsid w:val="00954C49"/>
    <w:rsid w:val="00955E37"/>
    <w:rsid w:val="009701FD"/>
    <w:rsid w:val="0097099F"/>
    <w:rsid w:val="00971997"/>
    <w:rsid w:val="00971FFC"/>
    <w:rsid w:val="0098660A"/>
    <w:rsid w:val="009931C3"/>
    <w:rsid w:val="009B2C43"/>
    <w:rsid w:val="009B4EAE"/>
    <w:rsid w:val="009B7573"/>
    <w:rsid w:val="009C22F4"/>
    <w:rsid w:val="009C2A4B"/>
    <w:rsid w:val="009C2E98"/>
    <w:rsid w:val="009C712E"/>
    <w:rsid w:val="009D3447"/>
    <w:rsid w:val="009D4711"/>
    <w:rsid w:val="009F1185"/>
    <w:rsid w:val="009F18CD"/>
    <w:rsid w:val="009F2A13"/>
    <w:rsid w:val="009F7527"/>
    <w:rsid w:val="00A04EB0"/>
    <w:rsid w:val="00A13CC1"/>
    <w:rsid w:val="00A16556"/>
    <w:rsid w:val="00A16847"/>
    <w:rsid w:val="00A237D8"/>
    <w:rsid w:val="00A268C4"/>
    <w:rsid w:val="00A307CD"/>
    <w:rsid w:val="00A331C8"/>
    <w:rsid w:val="00A40A00"/>
    <w:rsid w:val="00A4142F"/>
    <w:rsid w:val="00A422EB"/>
    <w:rsid w:val="00A45BB7"/>
    <w:rsid w:val="00A56DF2"/>
    <w:rsid w:val="00A56E6E"/>
    <w:rsid w:val="00A61484"/>
    <w:rsid w:val="00A67AB5"/>
    <w:rsid w:val="00A733B2"/>
    <w:rsid w:val="00A741C2"/>
    <w:rsid w:val="00A76C44"/>
    <w:rsid w:val="00A91760"/>
    <w:rsid w:val="00A93B00"/>
    <w:rsid w:val="00A93C21"/>
    <w:rsid w:val="00AB64C9"/>
    <w:rsid w:val="00AC3C6A"/>
    <w:rsid w:val="00AD5620"/>
    <w:rsid w:val="00AD656B"/>
    <w:rsid w:val="00AD7C1B"/>
    <w:rsid w:val="00AE16BA"/>
    <w:rsid w:val="00AE1EBE"/>
    <w:rsid w:val="00B0268F"/>
    <w:rsid w:val="00B03C9D"/>
    <w:rsid w:val="00B060AE"/>
    <w:rsid w:val="00B10517"/>
    <w:rsid w:val="00B14E76"/>
    <w:rsid w:val="00B161B8"/>
    <w:rsid w:val="00B2048C"/>
    <w:rsid w:val="00B310B9"/>
    <w:rsid w:val="00B35F3F"/>
    <w:rsid w:val="00B36CBB"/>
    <w:rsid w:val="00B425E0"/>
    <w:rsid w:val="00B440AA"/>
    <w:rsid w:val="00B4426E"/>
    <w:rsid w:val="00B44B70"/>
    <w:rsid w:val="00B53C56"/>
    <w:rsid w:val="00B57DAF"/>
    <w:rsid w:val="00B76547"/>
    <w:rsid w:val="00B77EA6"/>
    <w:rsid w:val="00B81598"/>
    <w:rsid w:val="00B841F1"/>
    <w:rsid w:val="00B944D6"/>
    <w:rsid w:val="00BB4DF0"/>
    <w:rsid w:val="00BC289F"/>
    <w:rsid w:val="00BC2D50"/>
    <w:rsid w:val="00BC5361"/>
    <w:rsid w:val="00BC5460"/>
    <w:rsid w:val="00BC6B50"/>
    <w:rsid w:val="00BD0E25"/>
    <w:rsid w:val="00BF2D99"/>
    <w:rsid w:val="00BF5BD6"/>
    <w:rsid w:val="00C03990"/>
    <w:rsid w:val="00C03E31"/>
    <w:rsid w:val="00C2306A"/>
    <w:rsid w:val="00C33E72"/>
    <w:rsid w:val="00C354B2"/>
    <w:rsid w:val="00C35554"/>
    <w:rsid w:val="00C42709"/>
    <w:rsid w:val="00C43752"/>
    <w:rsid w:val="00C533CC"/>
    <w:rsid w:val="00C5751C"/>
    <w:rsid w:val="00C61BFC"/>
    <w:rsid w:val="00C62B85"/>
    <w:rsid w:val="00C65438"/>
    <w:rsid w:val="00C65564"/>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806AA"/>
    <w:rsid w:val="00D958A6"/>
    <w:rsid w:val="00DA634F"/>
    <w:rsid w:val="00DA65AC"/>
    <w:rsid w:val="00DB1913"/>
    <w:rsid w:val="00DC410D"/>
    <w:rsid w:val="00DC5A81"/>
    <w:rsid w:val="00DC68CA"/>
    <w:rsid w:val="00DC7CBA"/>
    <w:rsid w:val="00DD0EF8"/>
    <w:rsid w:val="00DD73B7"/>
    <w:rsid w:val="00DF0252"/>
    <w:rsid w:val="00DF28BC"/>
    <w:rsid w:val="00DF34B9"/>
    <w:rsid w:val="00E01053"/>
    <w:rsid w:val="00E07ACF"/>
    <w:rsid w:val="00E331A1"/>
    <w:rsid w:val="00E33202"/>
    <w:rsid w:val="00E336A9"/>
    <w:rsid w:val="00E472B1"/>
    <w:rsid w:val="00E50624"/>
    <w:rsid w:val="00E568DF"/>
    <w:rsid w:val="00E6322C"/>
    <w:rsid w:val="00E64269"/>
    <w:rsid w:val="00E82267"/>
    <w:rsid w:val="00E853CE"/>
    <w:rsid w:val="00E867B6"/>
    <w:rsid w:val="00EA010F"/>
    <w:rsid w:val="00EA5D8B"/>
    <w:rsid w:val="00ED0B13"/>
    <w:rsid w:val="00ED1B63"/>
    <w:rsid w:val="00ED3C1F"/>
    <w:rsid w:val="00ED4085"/>
    <w:rsid w:val="00ED420E"/>
    <w:rsid w:val="00ED6FBE"/>
    <w:rsid w:val="00ED786F"/>
    <w:rsid w:val="00EE2F57"/>
    <w:rsid w:val="00EF4C34"/>
    <w:rsid w:val="00EF77C6"/>
    <w:rsid w:val="00F05438"/>
    <w:rsid w:val="00F1361C"/>
    <w:rsid w:val="00F156F0"/>
    <w:rsid w:val="00F160C7"/>
    <w:rsid w:val="00F2106C"/>
    <w:rsid w:val="00F2408F"/>
    <w:rsid w:val="00F240E9"/>
    <w:rsid w:val="00F36110"/>
    <w:rsid w:val="00F36D8F"/>
    <w:rsid w:val="00F417B1"/>
    <w:rsid w:val="00F45853"/>
    <w:rsid w:val="00F5163F"/>
    <w:rsid w:val="00F602DF"/>
    <w:rsid w:val="00F62C95"/>
    <w:rsid w:val="00F74193"/>
    <w:rsid w:val="00F754A1"/>
    <w:rsid w:val="00F81FD9"/>
    <w:rsid w:val="00F841AA"/>
    <w:rsid w:val="00F84A94"/>
    <w:rsid w:val="00F87E96"/>
    <w:rsid w:val="00F90C7C"/>
    <w:rsid w:val="00FA23E8"/>
    <w:rsid w:val="00FA49FB"/>
    <w:rsid w:val="00FD3CC1"/>
    <w:rsid w:val="00FF1E02"/>
    <w:rsid w:val="00FF30B4"/>
    <w:rsid w:val="0176328B"/>
    <w:rsid w:val="02C44BBE"/>
    <w:rsid w:val="033C546A"/>
    <w:rsid w:val="08DC4C5E"/>
    <w:rsid w:val="0A2032A3"/>
    <w:rsid w:val="0B354AFA"/>
    <w:rsid w:val="0B8A37D8"/>
    <w:rsid w:val="0CD5580E"/>
    <w:rsid w:val="10C055FF"/>
    <w:rsid w:val="118107EC"/>
    <w:rsid w:val="11DD6519"/>
    <w:rsid w:val="16BB723D"/>
    <w:rsid w:val="17CE334D"/>
    <w:rsid w:val="18015F3F"/>
    <w:rsid w:val="1BE8440E"/>
    <w:rsid w:val="1D155CEE"/>
    <w:rsid w:val="20210642"/>
    <w:rsid w:val="20F57F95"/>
    <w:rsid w:val="240371BF"/>
    <w:rsid w:val="25C741E6"/>
    <w:rsid w:val="27842671"/>
    <w:rsid w:val="29FD04D3"/>
    <w:rsid w:val="2ABE7A3E"/>
    <w:rsid w:val="2EFA178C"/>
    <w:rsid w:val="306A1895"/>
    <w:rsid w:val="30B46D73"/>
    <w:rsid w:val="319F7F4E"/>
    <w:rsid w:val="33800A50"/>
    <w:rsid w:val="34AD3D69"/>
    <w:rsid w:val="39AE70AB"/>
    <w:rsid w:val="3ABC2B38"/>
    <w:rsid w:val="3C0C0783"/>
    <w:rsid w:val="3E9D5BFC"/>
    <w:rsid w:val="3F9F3A96"/>
    <w:rsid w:val="44691DF4"/>
    <w:rsid w:val="485D791B"/>
    <w:rsid w:val="486A50DB"/>
    <w:rsid w:val="48806CA5"/>
    <w:rsid w:val="493C27E9"/>
    <w:rsid w:val="496F39ED"/>
    <w:rsid w:val="49FF41D3"/>
    <w:rsid w:val="4B7A4C6A"/>
    <w:rsid w:val="4BE068DB"/>
    <w:rsid w:val="4BF6002B"/>
    <w:rsid w:val="4C22541C"/>
    <w:rsid w:val="4ECE2238"/>
    <w:rsid w:val="51DB4B86"/>
    <w:rsid w:val="52F43F1F"/>
    <w:rsid w:val="55333C3E"/>
    <w:rsid w:val="5A991A30"/>
    <w:rsid w:val="5BA84E5F"/>
    <w:rsid w:val="5E495284"/>
    <w:rsid w:val="605D3104"/>
    <w:rsid w:val="61C80A51"/>
    <w:rsid w:val="62214605"/>
    <w:rsid w:val="64CA39A1"/>
    <w:rsid w:val="66B92ACA"/>
    <w:rsid w:val="6AF159B9"/>
    <w:rsid w:val="6C4A05C8"/>
    <w:rsid w:val="6EC120D2"/>
    <w:rsid w:val="71A21E0D"/>
    <w:rsid w:val="72734D90"/>
    <w:rsid w:val="79E7B28D"/>
    <w:rsid w:val="7AF5086D"/>
    <w:rsid w:val="7D8E26F7"/>
    <w:rsid w:val="7DA32BAD"/>
    <w:rsid w:val="7F9F20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Body Text Indent" w:qFormat="1"/>
    <w:lsdException w:name="Subtitle" w:semiHidden="0" w:uiPriority="11" w:unhideWhenUsed="0" w:qFormat="1"/>
    <w:lsdException w:name="Body Text First Indent 2" w:semiHidden="0" w:uiPriority="0" w:unhideWhenUsed="0" w:qFormat="1"/>
    <w:lsdException w:name="Hyperlink" w:semiHidden="0" w:qFormat="1"/>
    <w:lsdException w:name="Strong" w:semiHidden="0"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2704F"/>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72704F"/>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2704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72704F"/>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rsid w:val="0072704F"/>
    <w:pPr>
      <w:spacing w:beforeLines="30"/>
    </w:pPr>
    <w:rPr>
      <w:rFonts w:ascii="仿宋_GB2312" w:eastAsia="仿宋_GB2312"/>
      <w:kern w:val="0"/>
      <w:sz w:val="30"/>
    </w:rPr>
  </w:style>
  <w:style w:type="paragraph" w:styleId="a4">
    <w:name w:val="Body Text Indent"/>
    <w:basedOn w:val="a"/>
    <w:link w:val="Char0"/>
    <w:uiPriority w:val="99"/>
    <w:semiHidden/>
    <w:unhideWhenUsed/>
    <w:qFormat/>
    <w:rsid w:val="0072704F"/>
    <w:pPr>
      <w:spacing w:after="120"/>
      <w:ind w:leftChars="200" w:left="420"/>
    </w:pPr>
  </w:style>
  <w:style w:type="paragraph" w:styleId="30">
    <w:name w:val="toc 3"/>
    <w:basedOn w:val="a"/>
    <w:next w:val="a"/>
    <w:uiPriority w:val="39"/>
    <w:unhideWhenUsed/>
    <w:qFormat/>
    <w:rsid w:val="0072704F"/>
    <w:pPr>
      <w:tabs>
        <w:tab w:val="right" w:leader="dot" w:pos="8296"/>
      </w:tabs>
      <w:ind w:leftChars="400" w:left="840"/>
    </w:pPr>
  </w:style>
  <w:style w:type="paragraph" w:styleId="a5">
    <w:name w:val="Balloon Text"/>
    <w:basedOn w:val="a"/>
    <w:link w:val="Char1"/>
    <w:uiPriority w:val="99"/>
    <w:semiHidden/>
    <w:unhideWhenUsed/>
    <w:qFormat/>
    <w:rsid w:val="0072704F"/>
    <w:rPr>
      <w:sz w:val="18"/>
      <w:szCs w:val="18"/>
    </w:rPr>
  </w:style>
  <w:style w:type="paragraph" w:styleId="a6">
    <w:name w:val="footer"/>
    <w:basedOn w:val="a"/>
    <w:link w:val="Char2"/>
    <w:uiPriority w:val="99"/>
    <w:qFormat/>
    <w:rsid w:val="0072704F"/>
    <w:pPr>
      <w:tabs>
        <w:tab w:val="center" w:pos="4153"/>
        <w:tab w:val="right" w:pos="8306"/>
      </w:tabs>
      <w:snapToGrid w:val="0"/>
      <w:jc w:val="left"/>
    </w:pPr>
    <w:rPr>
      <w:rFonts w:ascii="Calibri" w:hAnsi="Calibri"/>
      <w:kern w:val="0"/>
      <w:sz w:val="18"/>
      <w:szCs w:val="18"/>
    </w:rPr>
  </w:style>
  <w:style w:type="paragraph" w:styleId="a7">
    <w:name w:val="header"/>
    <w:basedOn w:val="a"/>
    <w:link w:val="Char3"/>
    <w:uiPriority w:val="99"/>
    <w:semiHidden/>
    <w:qFormat/>
    <w:rsid w:val="0072704F"/>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72704F"/>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72704F"/>
    <w:pPr>
      <w:tabs>
        <w:tab w:val="right" w:leader="dot" w:pos="8296"/>
      </w:tabs>
      <w:ind w:leftChars="200" w:left="420"/>
    </w:pPr>
  </w:style>
  <w:style w:type="paragraph" w:styleId="a8">
    <w:name w:val="Normal (Web)"/>
    <w:basedOn w:val="a"/>
    <w:qFormat/>
    <w:rsid w:val="0072704F"/>
    <w:rPr>
      <w:sz w:val="24"/>
    </w:rPr>
  </w:style>
  <w:style w:type="paragraph" w:styleId="21">
    <w:name w:val="Body Text First Indent 2"/>
    <w:basedOn w:val="a4"/>
    <w:next w:val="a"/>
    <w:link w:val="2Char0"/>
    <w:qFormat/>
    <w:rsid w:val="0072704F"/>
    <w:pPr>
      <w:ind w:firstLineChars="200" w:firstLine="420"/>
    </w:pPr>
    <w:rPr>
      <w:rFonts w:ascii="Calibri" w:hAnsi="Calibri"/>
    </w:rPr>
  </w:style>
  <w:style w:type="character" w:styleId="a9">
    <w:name w:val="Strong"/>
    <w:basedOn w:val="a1"/>
    <w:uiPriority w:val="99"/>
    <w:qFormat/>
    <w:rsid w:val="0072704F"/>
    <w:rPr>
      <w:b/>
    </w:rPr>
  </w:style>
  <w:style w:type="character" w:styleId="aa">
    <w:name w:val="Hyperlink"/>
    <w:basedOn w:val="a1"/>
    <w:uiPriority w:val="99"/>
    <w:unhideWhenUsed/>
    <w:qFormat/>
    <w:rsid w:val="0072704F"/>
    <w:rPr>
      <w:color w:val="0000FF" w:themeColor="hyperlink"/>
      <w:u w:val="single"/>
    </w:rPr>
  </w:style>
  <w:style w:type="character" w:customStyle="1" w:styleId="HeaderChar">
    <w:name w:val="Header Char"/>
    <w:basedOn w:val="a1"/>
    <w:uiPriority w:val="99"/>
    <w:semiHidden/>
    <w:qFormat/>
    <w:rsid w:val="0072704F"/>
    <w:rPr>
      <w:rFonts w:ascii="Times New Roman" w:hAnsi="Times New Roman"/>
      <w:sz w:val="18"/>
      <w:szCs w:val="18"/>
    </w:rPr>
  </w:style>
  <w:style w:type="character" w:customStyle="1" w:styleId="Char3">
    <w:name w:val="页眉 Char"/>
    <w:link w:val="a7"/>
    <w:uiPriority w:val="99"/>
    <w:semiHidden/>
    <w:qFormat/>
    <w:locked/>
    <w:rsid w:val="0072704F"/>
    <w:rPr>
      <w:sz w:val="18"/>
    </w:rPr>
  </w:style>
  <w:style w:type="character" w:customStyle="1" w:styleId="FooterChar">
    <w:name w:val="Footer Char"/>
    <w:basedOn w:val="a1"/>
    <w:uiPriority w:val="99"/>
    <w:semiHidden/>
    <w:qFormat/>
    <w:rsid w:val="0072704F"/>
    <w:rPr>
      <w:rFonts w:ascii="Times New Roman" w:hAnsi="Times New Roman"/>
      <w:sz w:val="18"/>
      <w:szCs w:val="18"/>
    </w:rPr>
  </w:style>
  <w:style w:type="character" w:customStyle="1" w:styleId="Char2">
    <w:name w:val="页脚 Char"/>
    <w:link w:val="a6"/>
    <w:uiPriority w:val="99"/>
    <w:qFormat/>
    <w:locked/>
    <w:rsid w:val="0072704F"/>
    <w:rPr>
      <w:sz w:val="18"/>
    </w:rPr>
  </w:style>
  <w:style w:type="character" w:customStyle="1" w:styleId="BodyTextChar">
    <w:name w:val="Body Text Char"/>
    <w:basedOn w:val="a1"/>
    <w:uiPriority w:val="99"/>
    <w:semiHidden/>
    <w:qFormat/>
    <w:rsid w:val="0072704F"/>
    <w:rPr>
      <w:rFonts w:ascii="Times New Roman" w:hAnsi="Times New Roman"/>
      <w:szCs w:val="24"/>
    </w:rPr>
  </w:style>
  <w:style w:type="character" w:customStyle="1" w:styleId="Char">
    <w:name w:val="正文文本 Char"/>
    <w:link w:val="a0"/>
    <w:uiPriority w:val="99"/>
    <w:qFormat/>
    <w:locked/>
    <w:rsid w:val="0072704F"/>
    <w:rPr>
      <w:rFonts w:ascii="仿宋_GB2312" w:eastAsia="仿宋_GB2312" w:hAnsi="Times New Roman"/>
      <w:sz w:val="24"/>
    </w:rPr>
  </w:style>
  <w:style w:type="paragraph" w:customStyle="1" w:styleId="Default">
    <w:name w:val="Default"/>
    <w:uiPriority w:val="99"/>
    <w:qFormat/>
    <w:rsid w:val="0072704F"/>
    <w:pPr>
      <w:widowControl w:val="0"/>
      <w:autoSpaceDE w:val="0"/>
      <w:autoSpaceDN w:val="0"/>
      <w:adjustRightInd w:val="0"/>
    </w:pPr>
    <w:rPr>
      <w:rFonts w:ascii="仿宋" w:eastAsia="仿宋" w:hAnsi="Calibri" w:cs="仿宋"/>
      <w:color w:val="000000"/>
      <w:sz w:val="24"/>
      <w:szCs w:val="24"/>
    </w:rPr>
  </w:style>
  <w:style w:type="paragraph" w:styleId="ab">
    <w:name w:val="List Paragraph"/>
    <w:basedOn w:val="a"/>
    <w:uiPriority w:val="34"/>
    <w:qFormat/>
    <w:rsid w:val="0072704F"/>
    <w:pPr>
      <w:ind w:firstLineChars="200" w:firstLine="420"/>
    </w:pPr>
  </w:style>
  <w:style w:type="character" w:customStyle="1" w:styleId="1Char">
    <w:name w:val="标题 1 Char"/>
    <w:basedOn w:val="a1"/>
    <w:link w:val="1"/>
    <w:uiPriority w:val="9"/>
    <w:qFormat/>
    <w:rsid w:val="0072704F"/>
    <w:rPr>
      <w:rFonts w:ascii="Times New Roman" w:hAnsi="Times New Roman"/>
      <w:b/>
      <w:bCs/>
      <w:kern w:val="44"/>
      <w:sz w:val="44"/>
      <w:szCs w:val="44"/>
    </w:rPr>
  </w:style>
  <w:style w:type="character" w:customStyle="1" w:styleId="2Char">
    <w:name w:val="标题 2 Char"/>
    <w:basedOn w:val="a1"/>
    <w:link w:val="2"/>
    <w:uiPriority w:val="9"/>
    <w:qFormat/>
    <w:rsid w:val="0072704F"/>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72704F"/>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1">
    <w:name w:val="批注框文本 Char"/>
    <w:basedOn w:val="a1"/>
    <w:link w:val="a5"/>
    <w:uiPriority w:val="99"/>
    <w:semiHidden/>
    <w:qFormat/>
    <w:rsid w:val="0072704F"/>
    <w:rPr>
      <w:rFonts w:ascii="Times New Roman" w:hAnsi="Times New Roman"/>
      <w:kern w:val="2"/>
      <w:sz w:val="18"/>
      <w:szCs w:val="18"/>
    </w:rPr>
  </w:style>
  <w:style w:type="character" w:customStyle="1" w:styleId="3Char">
    <w:name w:val="标题 3 Char"/>
    <w:basedOn w:val="a1"/>
    <w:link w:val="3"/>
    <w:uiPriority w:val="9"/>
    <w:qFormat/>
    <w:rsid w:val="0072704F"/>
    <w:rPr>
      <w:rFonts w:ascii="Times New Roman" w:hAnsi="Times New Roman"/>
      <w:b/>
      <w:bCs/>
      <w:kern w:val="2"/>
      <w:sz w:val="32"/>
      <w:szCs w:val="32"/>
    </w:rPr>
  </w:style>
  <w:style w:type="paragraph" w:customStyle="1" w:styleId="TOC2">
    <w:name w:val="TOC 标题2"/>
    <w:basedOn w:val="1"/>
    <w:next w:val="a"/>
    <w:uiPriority w:val="39"/>
    <w:unhideWhenUsed/>
    <w:qFormat/>
    <w:rsid w:val="0072704F"/>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22">
    <w:name w:val="??????2"/>
    <w:qFormat/>
    <w:rsid w:val="0072704F"/>
    <w:rPr>
      <w:sz w:val="22"/>
    </w:rPr>
  </w:style>
  <w:style w:type="character" w:customStyle="1" w:styleId="Char0">
    <w:name w:val="正文文本缩进 Char"/>
    <w:basedOn w:val="a1"/>
    <w:link w:val="a4"/>
    <w:uiPriority w:val="99"/>
    <w:semiHidden/>
    <w:qFormat/>
    <w:rsid w:val="0072704F"/>
    <w:rPr>
      <w:rFonts w:ascii="Times New Roman" w:eastAsia="宋体" w:hAnsi="Times New Roman" w:cs="Times New Roman"/>
      <w:kern w:val="2"/>
      <w:sz w:val="21"/>
      <w:szCs w:val="24"/>
    </w:rPr>
  </w:style>
  <w:style w:type="character" w:customStyle="1" w:styleId="2Char0">
    <w:name w:val="正文首行缩进 2 Char"/>
    <w:basedOn w:val="Char0"/>
    <w:link w:val="21"/>
    <w:qFormat/>
    <w:rsid w:val="0072704F"/>
    <w:rPr>
      <w:rFonts w:ascii="Calibri" w:hAnsi="Calibri"/>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image" Target="media/image3.emf"/><Relationship Id="rId18" Type="http://schemas.openxmlformats.org/officeDocument/2006/relationships/footer" Target="footer6.xml"/><Relationship Id="rId3" Type="http://schemas.openxmlformats.org/officeDocument/2006/relationships/webSettings" Target="webSettings.xml"/><Relationship Id="rId21" Type="http://schemas.openxmlformats.org/officeDocument/2006/relationships/footer" Target="footer8.xml"/><Relationship Id="rId7" Type="http://schemas.openxmlformats.org/officeDocument/2006/relationships/footer" Target="footer2.xml"/><Relationship Id="rId12" Type="http://schemas.openxmlformats.org/officeDocument/2006/relationships/image" Target="media/image2.emf"/><Relationship Id="rId17" Type="http://schemas.openxmlformats.org/officeDocument/2006/relationships/image" Target="media/image7.emf"/><Relationship Id="rId2" Type="http://schemas.openxmlformats.org/officeDocument/2006/relationships/settings" Target="settings.xml"/><Relationship Id="rId16" Type="http://schemas.openxmlformats.org/officeDocument/2006/relationships/image" Target="media/image6.emf"/><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1.emf"/><Relationship Id="rId5" Type="http://schemas.openxmlformats.org/officeDocument/2006/relationships/endnotes" Target="endnotes.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footer" Target="footer5.xml"/><Relationship Id="rId19" Type="http://schemas.openxmlformats.org/officeDocument/2006/relationships/footer" Target="footer7.xm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image" Target="media/image4.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31</Pages>
  <Words>1845</Words>
  <Characters>10519</Characters>
  <Application>Microsoft Office Word</Application>
  <DocSecurity>0</DocSecurity>
  <Lines>87</Lines>
  <Paragraphs>24</Paragraphs>
  <ScaleCrop>false</ScaleCrop>
  <Company>四川省财政厅</Company>
  <LinksUpToDate>false</LinksUpToDate>
  <CharactersWithSpaces>12340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Administrator</cp:lastModifiedBy>
  <cp:revision>14</cp:revision>
  <cp:lastPrinted>2022-08-06T02:23:00Z</cp:lastPrinted>
  <dcterms:created xsi:type="dcterms:W3CDTF">2023-09-15T08:11:00Z</dcterms:created>
  <dcterms:modified xsi:type="dcterms:W3CDTF">2023-09-19T02:15:00Z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5BFA80A1ADEB480BA715C0B898717D9A</vt:lpwstr>
  </property>
</Properties>
</file>